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50" w:name="section"/>
    <w:p>
      <w:pPr>
        <w:pStyle w:val="Heading1"/>
      </w:pPr>
      <w:r>
        <w:t xml:space="preserve">.</w:t>
      </w:r>
    </w:p>
    <w:p>
      <w:pPr>
        <w:numPr>
          <w:ilvl w:val="0"/>
          <w:numId w:val="1001"/>
        </w:numPr>
      </w:pPr>
      <w:r>
        <w:rPr>
          <w:b/>
          <w:bCs/>
        </w:rPr>
        <w:t xml:space="preserve">Escenario</w:t>
      </w:r>
      <w:r>
        <w:br/>
      </w:r>
      <w:r>
        <w:t xml:space="preserve">El ortocentro se define como el lugar geométrico en el cual se cruzan las tres líneas perpendiculares de un forma triangular. En la figura, se le han trazado las líneas perpendiculares al forma triangular MOP y se ha marcado su ortocentro.</w:t>
      </w:r>
    </w:p>
    <w:p>
      <w:pPr>
        <w:numPr>
          <w:ilvl w:val="0"/>
          <w:numId w:val="1000"/>
        </w:numPr>
      </w:pPr>
      <w:r>
        <w:drawing>
          <wp:inline>
            <wp:extent cx="4319999" cy="3781661"/>
            <wp:effectExtent b="0" l="0" r="0" t="0"/>
            <wp:docPr descr="image" title="" id="21" name="Picture"/>
            <a:graphic>
              <a:graphicData uri="http://schemas.openxmlformats.org/drawingml/2006/picture">
                <pic:pic>
                  <pic:nvPicPr>
                    <pic:cNvPr descr="media/supplements1/exercise1/triangulo_ortocentro.png" id="22" name="Picture"/>
                    <pic:cNvPicPr>
                      <a:picLocks noChangeArrowheads="1" noChangeAspect="1"/>
                    </pic:cNvPicPr>
                  </pic:nvPicPr>
                  <pic:blipFill>
                    <a:blip r:embed="rId20"/>
                    <a:stretch>
                      <a:fillRect/>
                    </a:stretch>
                  </pic:blipFill>
                  <pic:spPr bwMode="auto">
                    <a:xfrm>
                      <a:off x="0" y="0"/>
                      <a:ext cx="4319999" cy="3781661"/>
                    </a:xfrm>
                    <a:prstGeom prst="rect">
                      <a:avLst/>
                    </a:prstGeom>
                    <a:noFill/>
                    <a:ln w="9525">
                      <a:noFill/>
                      <a:headEnd/>
                      <a:tailEnd/>
                    </a:ln>
                  </pic:spPr>
                </pic:pic>
              </a:graphicData>
            </a:graphic>
          </wp:inline>
        </w:drawing>
      </w:r>
    </w:p>
    <w:p>
      <w:pPr>
        <w:numPr>
          <w:ilvl w:val="0"/>
          <w:numId w:val="1000"/>
        </w:numPr>
      </w:pPr>
      <w:r>
        <w:t xml:space="preserve">¿En cuál lugar se ubica el ortocentro del forma triangular?</w:t>
      </w:r>
    </w:p>
    <w:p>
      <w:pPr>
        <w:numPr>
          <w:ilvl w:val="1"/>
          <w:numId w:val="1002"/>
        </w:numPr>
      </w:pPr>
      <w:r>
        <w:t xml:space="preserve">H</w:t>
      </w:r>
    </w:p>
    <w:p>
      <w:pPr>
        <w:numPr>
          <w:ilvl w:val="1"/>
          <w:numId w:val="1002"/>
        </w:numPr>
      </w:pPr>
      <w:r>
        <w:t xml:space="preserve">M</w:t>
      </w:r>
    </w:p>
    <w:p>
      <w:pPr>
        <w:numPr>
          <w:ilvl w:val="1"/>
          <w:numId w:val="1002"/>
        </w:numPr>
      </w:pPr>
      <w:r>
        <w:t xml:space="preserve">P</w:t>
      </w:r>
    </w:p>
    <w:p>
      <w:pPr>
        <w:numPr>
          <w:ilvl w:val="1"/>
          <w:numId w:val="1002"/>
        </w:numPr>
      </w:pPr>
      <w:r>
        <w:t xml:space="preserve">O</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23" w:name="X72876ccd7615e5cc2d29acbd621dcd6a97c4681"/>
      <w:r>
        <w:t xml:space="preserve">Paso 1: Recordar la definición de ortocentro</w:t>
      </w:r>
      <w:bookmarkEnd w:id="2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24" w:name="Xecedba3e475eb20034dd57c8580928c8237752f"/>
      <w:r>
        <w:t xml:space="preserve">Paso 2: Identificar las alturas en la figura</w:t>
      </w:r>
      <w:bookmarkEnd w:id="24"/>
    </w:p>
    <w:p>
      <w:pPr>
        <w:numPr>
          <w:ilvl w:val="0"/>
          <w:numId w:val="1000"/>
        </w:numPr>
      </w:pPr>
      <w:r>
        <w:t xml:space="preserve">En el forma triangular MOP, podemos observar:</w:t>
      </w:r>
    </w:p>
    <w:p>
      <w:pPr>
        <w:numPr>
          <w:ilvl w:val="1"/>
          <w:numId w:val="1003"/>
        </w:numPr>
      </w:pPr>
      <w:r>
        <w:rPr>
          <w:b/>
          <w:bCs/>
        </w:rPr>
        <w:t xml:space="preserve">Altura desde O</w:t>
      </w:r>
      <w:r>
        <w:t xml:space="preserve">: La línea dashed que va desde el vértice O hasta el punto V en la base MP. Esta línea es perpendicular a la base, como se indica con el símbolo del ángulo recto.</w:t>
      </w:r>
    </w:p>
    <w:p>
      <w:pPr>
        <w:numPr>
          <w:ilvl w:val="1"/>
          <w:numId w:val="1003"/>
        </w:numPr>
      </w:pPr>
      <w:r>
        <w:rPr>
          <w:b/>
          <w:bCs/>
        </w:rPr>
        <w:t xml:space="preserve">Altura desde M</w:t>
      </w:r>
      <w:r>
        <w:t xml:space="preserve">: La línea dashed que va desde el vértice M hacia el lado opuesto OP.</w:t>
      </w:r>
    </w:p>
    <w:p>
      <w:pPr>
        <w:numPr>
          <w:ilvl w:val="1"/>
          <w:numId w:val="1003"/>
        </w:numPr>
      </w:pPr>
      <w:r>
        <w:rPr>
          <w:b/>
          <w:bCs/>
        </w:rPr>
        <w:t xml:space="preserve">Altura desde P</w:t>
      </w:r>
      <w:r>
        <w:t xml:space="preserve">: La línea dashed que va desde el vértice P hacia el lado opuesto MO.</w:t>
      </w:r>
    </w:p>
    <w:p>
      <w:pPr>
        <w:pStyle w:val="Heading3"/>
        <w:numPr>
          <w:ilvl w:val="0"/>
          <w:numId w:val="1000"/>
        </w:numPr>
      </w:pPr>
      <w:bookmarkStart w:id="25" w:name="Xd6fdcca98564f7accf93ff49264ab375dfad82a"/>
      <w:r>
        <w:t xml:space="preserve">Paso 3: Localizar el punto de convergencia</w:t>
      </w:r>
      <w:bookmarkEnd w:id="25"/>
    </w:p>
    <w:p>
      <w:pPr>
        <w:numPr>
          <w:ilvl w:val="0"/>
          <w:numId w:val="1000"/>
        </w:numPr>
      </w:pPr>
      <w:r>
        <w:t xml:space="preserve">Al observar cuidadosamente la figura, podemos ver que todas las líneas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26" w:name="paso-4-verificar-la-respuesta"/>
      <w:r>
        <w:t xml:space="preserve">Paso 4: Verificar la respuesta</w:t>
      </w:r>
      <w:bookmarkEnd w:id="2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27" w:name="Xe884978114432474aedea73d37c50c3cf293e99"/>
      <w:r>
        <w:t xml:space="preserve">Paso 5: Ubicación del ortocentro según el tipo de triángulo</w:t>
      </w:r>
      <w:bookmarkEnd w:id="2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28" w:name="paso-6-descartar-distractores"/>
      <w:r>
        <w:t xml:space="preserve">Paso 6: Descartar distractores</w:t>
      </w:r>
      <w:bookmarkEnd w:id="28"/>
    </w:p>
    <w:p>
      <w:pPr>
        <w:numPr>
          <w:ilvl w:val="1"/>
          <w:numId w:val="1004"/>
        </w:numPr>
      </w:pPr>
      <w:r>
        <w:rPr>
          <w:b/>
          <w:bCs/>
        </w:rPr>
        <w:t xml:space="preserve">Punto M</w:t>
      </w:r>
      <w:r>
        <w:t xml:space="preserve">: Es un vértice del triángulo, no el punto donde convergen las alturas</w:t>
      </w:r>
    </w:p>
    <w:p>
      <w:pPr>
        <w:numPr>
          <w:ilvl w:val="1"/>
          <w:numId w:val="1004"/>
        </w:numPr>
      </w:pPr>
      <w:r>
        <w:rPr>
          <w:b/>
          <w:bCs/>
        </w:rPr>
        <w:t xml:space="preserve">Punto O</w:t>
      </w:r>
      <w:r>
        <w:t xml:space="preserve">: Es otro vértice del triángulo, no el ortocentro</w:t>
      </w:r>
    </w:p>
    <w:p>
      <w:pPr>
        <w:numPr>
          <w:ilvl w:val="1"/>
          <w:numId w:val="1004"/>
        </w:numPr>
      </w:pPr>
      <w:r>
        <w:rPr>
          <w:b/>
          <w:bCs/>
        </w:rPr>
        <w:t xml:space="preserve">Punto P</w:t>
      </w:r>
      <w:r>
        <w:t xml:space="preserve">: Es otro vértice del triángulo, no el ortocentro</w:t>
      </w:r>
    </w:p>
    <w:p>
      <w:pPr>
        <w:pStyle w:val="Heading3"/>
        <w:numPr>
          <w:ilvl w:val="0"/>
          <w:numId w:val="1000"/>
        </w:numPr>
      </w:pPr>
      <w:bookmarkStart w:id="29" w:name="conclusiuxf3n"/>
      <w:r>
        <w:t xml:space="preserve">Conclusión</w:t>
      </w:r>
      <w:bookmarkEnd w:id="29"/>
    </w:p>
    <w:p>
      <w:pPr>
        <w:numPr>
          <w:ilvl w:val="0"/>
          <w:numId w:val="1000"/>
        </w:numPr>
      </w:pPr>
      <w:r>
        <w:t xml:space="preserve">El ortocentro del forma triangular MOP se ubica en el</w:t>
      </w:r>
      <w:r>
        <w:t xml:space="preserve"> </w:t>
      </w:r>
      <w:r>
        <w:rPr>
          <w:b/>
          <w:bCs/>
        </w:rPr>
        <w:t xml:space="preserve">punto H</w:t>
      </w:r>
      <w:r>
        <w:t xml:space="preserve">, ya que es el lugar geométrico donde se cruzan las tres líneas perpendiculares del forma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05"/>
        </w:numPr>
      </w:pPr>
      <w:r>
        <w:t xml:space="preserve">Verdadero</w:t>
      </w:r>
    </w:p>
    <w:p>
      <w:pPr>
        <w:numPr>
          <w:ilvl w:val="1"/>
          <w:numId w:val="1005"/>
        </w:numPr>
      </w:pPr>
      <w:r>
        <w:t xml:space="preserve">Falso</w:t>
      </w:r>
    </w:p>
    <w:p>
      <w:pPr>
        <w:numPr>
          <w:ilvl w:val="1"/>
          <w:numId w:val="1005"/>
        </w:numPr>
      </w:pPr>
      <w:r>
        <w:t xml:space="preserve">Falso</w:t>
      </w:r>
    </w:p>
    <w:p>
      <w:pPr>
        <w:numPr>
          <w:ilvl w:val="1"/>
          <w:numId w:val="1005"/>
        </w:numPr>
      </w:pPr>
      <w:r>
        <w:t xml:space="preserve">Falso</w:t>
      </w:r>
    </w:p>
    <w:p>
      <w:pPr>
        <w:numPr>
          <w:ilvl w:val="0"/>
          <w:numId w:val="1001"/>
        </w:numPr>
      </w:pPr>
      <w:r>
        <w:rPr>
          <w:b/>
          <w:bCs/>
        </w:rPr>
        <w:t xml:space="preserve">Escenario</w:t>
      </w:r>
      <w:r>
        <w:br/>
      </w:r>
      <w:r>
        <w:t xml:space="preserve">El ortocentro se define como el posición espacial en el cual se convergen las tres líneas perpendiculares de un polígono triangular. En la figura, se le han representado las líneas perpendiculares al polígono triangular XYZ y se ha marcado su ortocentro.</w:t>
      </w:r>
    </w:p>
    <w:p>
      <w:pPr>
        <w:numPr>
          <w:ilvl w:val="0"/>
          <w:numId w:val="1000"/>
        </w:numPr>
      </w:pPr>
      <w:r>
        <w:drawing>
          <wp:inline>
            <wp:extent cx="4319999" cy="2505599"/>
            <wp:effectExtent b="0" l="0" r="0" t="0"/>
            <wp:docPr descr="image" title="" id="31" name="Picture"/>
            <a:graphic>
              <a:graphicData uri="http://schemas.openxmlformats.org/drawingml/2006/picture">
                <pic:pic>
                  <pic:nvPicPr>
                    <pic:cNvPr descr="media/supplements1/exercise2/triangulo_ortocentro.png" id="32" name="Picture"/>
                    <pic:cNvPicPr>
                      <a:picLocks noChangeArrowheads="1" noChangeAspect="1"/>
                    </pic:cNvPicPr>
                  </pic:nvPicPr>
                  <pic:blipFill>
                    <a:blip r:embed="rId30"/>
                    <a:stretch>
                      <a:fillRect/>
                    </a:stretch>
                  </pic:blipFill>
                  <pic:spPr bwMode="auto">
                    <a:xfrm>
                      <a:off x="0" y="0"/>
                      <a:ext cx="4319999" cy="2505599"/>
                    </a:xfrm>
                    <a:prstGeom prst="rect">
                      <a:avLst/>
                    </a:prstGeom>
                    <a:noFill/>
                    <a:ln w="9525">
                      <a:noFill/>
                      <a:headEnd/>
                      <a:tailEnd/>
                    </a:ln>
                  </pic:spPr>
                </pic:pic>
              </a:graphicData>
            </a:graphic>
          </wp:inline>
        </w:drawing>
      </w:r>
    </w:p>
    <w:p>
      <w:pPr>
        <w:numPr>
          <w:ilvl w:val="0"/>
          <w:numId w:val="1000"/>
        </w:numPr>
      </w:pPr>
      <w:r>
        <w:t xml:space="preserve">¿En cuál posición se ubica el ortocentro del polígono triangular?</w:t>
      </w:r>
    </w:p>
    <w:p>
      <w:pPr>
        <w:numPr>
          <w:ilvl w:val="1"/>
          <w:numId w:val="1006"/>
        </w:numPr>
      </w:pPr>
      <w:r>
        <w:t xml:space="preserve">Z</w:t>
      </w:r>
    </w:p>
    <w:p>
      <w:pPr>
        <w:numPr>
          <w:ilvl w:val="1"/>
          <w:numId w:val="1006"/>
        </w:numPr>
      </w:pPr>
      <w:r>
        <w:t xml:space="preserve">H</w:t>
      </w:r>
    </w:p>
    <w:p>
      <w:pPr>
        <w:numPr>
          <w:ilvl w:val="1"/>
          <w:numId w:val="1006"/>
        </w:numPr>
      </w:pPr>
      <w:r>
        <w:t xml:space="preserve">Y</w:t>
      </w:r>
    </w:p>
    <w:p>
      <w:pPr>
        <w:numPr>
          <w:ilvl w:val="1"/>
          <w:numId w:val="1006"/>
        </w:numPr>
      </w:pPr>
      <w:r>
        <w:t xml:space="preserve">X</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33" w:name="X72876ccd7615e5cc2d29acbd621dcd6a97c4681"/>
      <w:r>
        <w:t xml:space="preserve">Paso 1: Recordar la definición de ortocentro</w:t>
      </w:r>
      <w:bookmarkEnd w:id="3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34" w:name="Xecedba3e475eb20034dd57c8580928c8237752f"/>
      <w:r>
        <w:t xml:space="preserve">Paso 2: Identificar las alturas en la figura</w:t>
      </w:r>
      <w:bookmarkEnd w:id="34"/>
    </w:p>
    <w:p>
      <w:pPr>
        <w:numPr>
          <w:ilvl w:val="0"/>
          <w:numId w:val="1000"/>
        </w:numPr>
      </w:pPr>
      <w:r>
        <w:t xml:space="preserve">En el polígono triangular XYZ, podemos observar:</w:t>
      </w:r>
    </w:p>
    <w:p>
      <w:pPr>
        <w:numPr>
          <w:ilvl w:val="1"/>
          <w:numId w:val="1007"/>
        </w:numPr>
      </w:pPr>
      <w:r>
        <w:rPr>
          <w:b/>
          <w:bCs/>
        </w:rPr>
        <w:t xml:space="preserve">Altura desde Y</w:t>
      </w:r>
      <w:r>
        <w:t xml:space="preserve">: La línea dashdotted que va desde el vértice Y hasta el punto F en la base XZ. Esta línea es perpendicular a la base, como se indica con el símbolo del ángulo recto.</w:t>
      </w:r>
    </w:p>
    <w:p>
      <w:pPr>
        <w:numPr>
          <w:ilvl w:val="1"/>
          <w:numId w:val="1007"/>
        </w:numPr>
      </w:pPr>
      <w:r>
        <w:rPr>
          <w:b/>
          <w:bCs/>
        </w:rPr>
        <w:t xml:space="preserve">Altura desde X</w:t>
      </w:r>
      <w:r>
        <w:t xml:space="preserve">: La línea dashdotted que va desde el vértice X hacia el lado opuesto YZ.</w:t>
      </w:r>
    </w:p>
    <w:p>
      <w:pPr>
        <w:numPr>
          <w:ilvl w:val="1"/>
          <w:numId w:val="1007"/>
        </w:numPr>
      </w:pPr>
      <w:r>
        <w:rPr>
          <w:b/>
          <w:bCs/>
        </w:rPr>
        <w:t xml:space="preserve">Altura desde Z</w:t>
      </w:r>
      <w:r>
        <w:t xml:space="preserve">: La línea dashdotted que va desde el vértice Z hacia el lado opuesto XY.</w:t>
      </w:r>
    </w:p>
    <w:p>
      <w:pPr>
        <w:pStyle w:val="Heading3"/>
        <w:numPr>
          <w:ilvl w:val="0"/>
          <w:numId w:val="1000"/>
        </w:numPr>
      </w:pPr>
      <w:bookmarkStart w:id="35" w:name="Xd6fdcca98564f7accf93ff49264ab375dfad82a"/>
      <w:r>
        <w:t xml:space="preserve">Paso 3: Localizar el punto de convergencia</w:t>
      </w:r>
      <w:bookmarkEnd w:id="35"/>
    </w:p>
    <w:p>
      <w:pPr>
        <w:numPr>
          <w:ilvl w:val="0"/>
          <w:numId w:val="1000"/>
        </w:numPr>
      </w:pPr>
      <w:r>
        <w:t xml:space="preserve">Al observar cuidadosamente la figura, podemos ver que todas las líneas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36" w:name="paso-4-verificar-la-respuesta"/>
      <w:r>
        <w:t xml:space="preserve">Paso 4: Verificar la respuesta</w:t>
      </w:r>
      <w:bookmarkEnd w:id="3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37" w:name="Xe884978114432474aedea73d37c50c3cf293e99"/>
      <w:r>
        <w:t xml:space="preserve">Paso 5: Ubicación del ortocentro según el tipo de triángulo</w:t>
      </w:r>
      <w:bookmarkEnd w:id="3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38" w:name="paso-6-descartar-distractores"/>
      <w:r>
        <w:t xml:space="preserve">Paso 6: Descartar distractores</w:t>
      </w:r>
      <w:bookmarkEnd w:id="38"/>
    </w:p>
    <w:p>
      <w:pPr>
        <w:numPr>
          <w:ilvl w:val="1"/>
          <w:numId w:val="1008"/>
        </w:numPr>
      </w:pPr>
      <w:r>
        <w:rPr>
          <w:b/>
          <w:bCs/>
        </w:rPr>
        <w:t xml:space="preserve">Punto X</w:t>
      </w:r>
      <w:r>
        <w:t xml:space="preserve">: Es un vértice del triángulo, no el punto donde convergen las alturas</w:t>
      </w:r>
    </w:p>
    <w:p>
      <w:pPr>
        <w:numPr>
          <w:ilvl w:val="1"/>
          <w:numId w:val="1008"/>
        </w:numPr>
      </w:pPr>
      <w:r>
        <w:rPr>
          <w:b/>
          <w:bCs/>
        </w:rPr>
        <w:t xml:space="preserve">Punto Y</w:t>
      </w:r>
      <w:r>
        <w:t xml:space="preserve">: Es otro vértice del triángulo, no el ortocentro</w:t>
      </w:r>
    </w:p>
    <w:p>
      <w:pPr>
        <w:numPr>
          <w:ilvl w:val="1"/>
          <w:numId w:val="1008"/>
        </w:numPr>
      </w:pPr>
      <w:r>
        <w:rPr>
          <w:b/>
          <w:bCs/>
        </w:rPr>
        <w:t xml:space="preserve">Punto Z</w:t>
      </w:r>
      <w:r>
        <w:t xml:space="preserve">: Es otro vértice del triángulo, no el ortocentro</w:t>
      </w:r>
    </w:p>
    <w:p>
      <w:pPr>
        <w:pStyle w:val="Heading3"/>
        <w:numPr>
          <w:ilvl w:val="0"/>
          <w:numId w:val="1000"/>
        </w:numPr>
      </w:pPr>
      <w:bookmarkStart w:id="39" w:name="conclusiuxf3n"/>
      <w:r>
        <w:t xml:space="preserve">Conclusión</w:t>
      </w:r>
      <w:bookmarkEnd w:id="39"/>
    </w:p>
    <w:p>
      <w:pPr>
        <w:numPr>
          <w:ilvl w:val="0"/>
          <w:numId w:val="1000"/>
        </w:numPr>
      </w:pPr>
      <w:r>
        <w:t xml:space="preserve">El ortocentro del polígono triangular XYZ se ubica en el</w:t>
      </w:r>
      <w:r>
        <w:t xml:space="preserve"> </w:t>
      </w:r>
      <w:r>
        <w:rPr>
          <w:b/>
          <w:bCs/>
        </w:rPr>
        <w:t xml:space="preserve">punto H</w:t>
      </w:r>
      <w:r>
        <w:t xml:space="preserve">, ya que es el lugar espacial donde se convergen las tres líneas perpendiculares del polígono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09"/>
        </w:numPr>
      </w:pPr>
      <w:r>
        <w:t xml:space="preserve">Falso</w:t>
      </w:r>
    </w:p>
    <w:p>
      <w:pPr>
        <w:numPr>
          <w:ilvl w:val="1"/>
          <w:numId w:val="1009"/>
        </w:numPr>
      </w:pPr>
      <w:r>
        <w:t xml:space="preserve">Verdadero</w:t>
      </w:r>
    </w:p>
    <w:p>
      <w:pPr>
        <w:numPr>
          <w:ilvl w:val="1"/>
          <w:numId w:val="1009"/>
        </w:numPr>
      </w:pPr>
      <w:r>
        <w:t xml:space="preserve">Falso</w:t>
      </w:r>
    </w:p>
    <w:p>
      <w:pPr>
        <w:numPr>
          <w:ilvl w:val="1"/>
          <w:numId w:val="1009"/>
        </w:numPr>
      </w:pPr>
      <w:r>
        <w:t xml:space="preserve">Falso</w:t>
      </w:r>
    </w:p>
    <w:p>
      <w:pPr>
        <w:numPr>
          <w:ilvl w:val="0"/>
          <w:numId w:val="1001"/>
        </w:numPr>
      </w:pPr>
      <w:r>
        <w:rPr>
          <w:b/>
          <w:bCs/>
        </w:rPr>
        <w:t xml:space="preserve">Escenario</w:t>
      </w:r>
      <w:r>
        <w:br/>
      </w:r>
      <w:r>
        <w:t xml:space="preserve">El ortocentro se define como el ubicación espacial en el cual se encuentran las tres líneas perpendiculares de un polígono triangular. En la figura, se le han trazado las líneas perpendiculares al polígono triangular RST y se ha marcado su ortocentro.</w:t>
      </w:r>
    </w:p>
    <w:p>
      <w:pPr>
        <w:numPr>
          <w:ilvl w:val="0"/>
          <w:numId w:val="1000"/>
        </w:numPr>
      </w:pPr>
      <w:r>
        <w:drawing>
          <wp:inline>
            <wp:extent cx="4319999" cy="3489230"/>
            <wp:effectExtent b="0" l="0" r="0" t="0"/>
            <wp:docPr descr="image" title="" id="41" name="Picture"/>
            <a:graphic>
              <a:graphicData uri="http://schemas.openxmlformats.org/drawingml/2006/picture">
                <pic:pic>
                  <pic:nvPicPr>
                    <pic:cNvPr descr="media/supplements1/exercise3/triangulo_ortocentro.png" id="42" name="Picture"/>
                    <pic:cNvPicPr>
                      <a:picLocks noChangeArrowheads="1" noChangeAspect="1"/>
                    </pic:cNvPicPr>
                  </pic:nvPicPr>
                  <pic:blipFill>
                    <a:blip r:embed="rId40"/>
                    <a:stretch>
                      <a:fillRect/>
                    </a:stretch>
                  </pic:blipFill>
                  <pic:spPr bwMode="auto">
                    <a:xfrm>
                      <a:off x="0" y="0"/>
                      <a:ext cx="4319999" cy="3489230"/>
                    </a:xfrm>
                    <a:prstGeom prst="rect">
                      <a:avLst/>
                    </a:prstGeom>
                    <a:noFill/>
                    <a:ln w="9525">
                      <a:noFill/>
                      <a:headEnd/>
                      <a:tailEnd/>
                    </a:ln>
                  </pic:spPr>
                </pic:pic>
              </a:graphicData>
            </a:graphic>
          </wp:inline>
        </w:drawing>
      </w:r>
    </w:p>
    <w:p>
      <w:pPr>
        <w:numPr>
          <w:ilvl w:val="0"/>
          <w:numId w:val="1000"/>
        </w:numPr>
      </w:pPr>
      <w:r>
        <w:t xml:space="preserve">¿En cuál ubicación se ubica el ortocentro del polígono triangular?</w:t>
      </w:r>
    </w:p>
    <w:p>
      <w:pPr>
        <w:numPr>
          <w:ilvl w:val="1"/>
          <w:numId w:val="1010"/>
        </w:numPr>
      </w:pPr>
      <w:r>
        <w:t xml:space="preserve">R</w:t>
      </w:r>
    </w:p>
    <w:p>
      <w:pPr>
        <w:numPr>
          <w:ilvl w:val="1"/>
          <w:numId w:val="1010"/>
        </w:numPr>
      </w:pPr>
      <w:r>
        <w:t xml:space="preserve">T</w:t>
      </w:r>
    </w:p>
    <w:p>
      <w:pPr>
        <w:numPr>
          <w:ilvl w:val="1"/>
          <w:numId w:val="1010"/>
        </w:numPr>
      </w:pPr>
      <w:r>
        <w:t xml:space="preserve">H</w:t>
      </w:r>
    </w:p>
    <w:p>
      <w:pPr>
        <w:numPr>
          <w:ilvl w:val="1"/>
          <w:numId w:val="1010"/>
        </w:numPr>
      </w:pPr>
      <w:r>
        <w:t xml:space="preserve">S</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43" w:name="X72876ccd7615e5cc2d29acbd621dcd6a97c4681"/>
      <w:r>
        <w:t xml:space="preserve">Paso 1: Recordar la definición de ortocentro</w:t>
      </w:r>
      <w:bookmarkEnd w:id="4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44" w:name="Xecedba3e475eb20034dd57c8580928c8237752f"/>
      <w:r>
        <w:t xml:space="preserve">Paso 2: Identificar las alturas en la figura</w:t>
      </w:r>
      <w:bookmarkEnd w:id="44"/>
    </w:p>
    <w:p>
      <w:pPr>
        <w:numPr>
          <w:ilvl w:val="0"/>
          <w:numId w:val="1000"/>
        </w:numPr>
      </w:pPr>
      <w:r>
        <w:t xml:space="preserve">En el polígono triangular RST, podemos observar:</w:t>
      </w:r>
    </w:p>
    <w:p>
      <w:pPr>
        <w:numPr>
          <w:ilvl w:val="1"/>
          <w:numId w:val="1011"/>
        </w:numPr>
      </w:pPr>
      <w:r>
        <w:rPr>
          <w:b/>
          <w:bCs/>
        </w:rPr>
        <w:t xml:space="preserve">Altura desde S</w:t>
      </w:r>
      <w:r>
        <w:t xml:space="preserve">: La línea dashed que va desde el vértice S hasta el punto F en la base RT. Esta línea es perpendicular a la base, como se indica con el símbolo del ángulo recto.</w:t>
      </w:r>
    </w:p>
    <w:p>
      <w:pPr>
        <w:numPr>
          <w:ilvl w:val="1"/>
          <w:numId w:val="1011"/>
        </w:numPr>
      </w:pPr>
      <w:r>
        <w:rPr>
          <w:b/>
          <w:bCs/>
        </w:rPr>
        <w:t xml:space="preserve">Altura desde R</w:t>
      </w:r>
      <w:r>
        <w:t xml:space="preserve">: La línea dashed que va desde el vértice R hacia el lado opuesto ST.</w:t>
      </w:r>
    </w:p>
    <w:p>
      <w:pPr>
        <w:numPr>
          <w:ilvl w:val="1"/>
          <w:numId w:val="1011"/>
        </w:numPr>
      </w:pPr>
      <w:r>
        <w:rPr>
          <w:b/>
          <w:bCs/>
        </w:rPr>
        <w:t xml:space="preserve">Altura desde T</w:t>
      </w:r>
      <w:r>
        <w:t xml:space="preserve">: La línea dashed que va desde el vértice T hacia el lado opuesto RS.</w:t>
      </w:r>
    </w:p>
    <w:p>
      <w:pPr>
        <w:pStyle w:val="Heading3"/>
        <w:numPr>
          <w:ilvl w:val="0"/>
          <w:numId w:val="1000"/>
        </w:numPr>
      </w:pPr>
      <w:bookmarkStart w:id="45" w:name="Xd6fdcca98564f7accf93ff49264ab375dfad82a"/>
      <w:r>
        <w:t xml:space="preserve">Paso 3: Localizar el punto de convergencia</w:t>
      </w:r>
      <w:bookmarkEnd w:id="45"/>
    </w:p>
    <w:p>
      <w:pPr>
        <w:numPr>
          <w:ilvl w:val="0"/>
          <w:numId w:val="1000"/>
        </w:numPr>
      </w:pPr>
      <w:r>
        <w:t xml:space="preserve">Al observar cuidadosamente la figura, podemos ver que todas las líneas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46" w:name="paso-4-verificar-la-respuesta"/>
      <w:r>
        <w:t xml:space="preserve">Paso 4: Verificar la respuesta</w:t>
      </w:r>
      <w:bookmarkEnd w:id="4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47" w:name="Xe884978114432474aedea73d37c50c3cf293e99"/>
      <w:r>
        <w:t xml:space="preserve">Paso 5: Ubicación del ortocentro según el tipo de triángulo</w:t>
      </w:r>
      <w:bookmarkEnd w:id="4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48" w:name="paso-6-descartar-distractores"/>
      <w:r>
        <w:t xml:space="preserve">Paso 6: Descartar distractores</w:t>
      </w:r>
      <w:bookmarkEnd w:id="48"/>
    </w:p>
    <w:p>
      <w:pPr>
        <w:numPr>
          <w:ilvl w:val="1"/>
          <w:numId w:val="1012"/>
        </w:numPr>
      </w:pPr>
      <w:r>
        <w:rPr>
          <w:b/>
          <w:bCs/>
        </w:rPr>
        <w:t xml:space="preserve">Punto R</w:t>
      </w:r>
      <w:r>
        <w:t xml:space="preserve">: Es un vértice del triángulo, no el punto donde convergen las alturas</w:t>
      </w:r>
    </w:p>
    <w:p>
      <w:pPr>
        <w:numPr>
          <w:ilvl w:val="1"/>
          <w:numId w:val="1012"/>
        </w:numPr>
      </w:pPr>
      <w:r>
        <w:rPr>
          <w:b/>
          <w:bCs/>
        </w:rPr>
        <w:t xml:space="preserve">Punto S</w:t>
      </w:r>
      <w:r>
        <w:t xml:space="preserve">: Es otro vértice del triángulo, no el ortocentro</w:t>
      </w:r>
    </w:p>
    <w:p>
      <w:pPr>
        <w:numPr>
          <w:ilvl w:val="1"/>
          <w:numId w:val="1012"/>
        </w:numPr>
      </w:pPr>
      <w:r>
        <w:rPr>
          <w:b/>
          <w:bCs/>
        </w:rPr>
        <w:t xml:space="preserve">Punto T</w:t>
      </w:r>
      <w:r>
        <w:t xml:space="preserve">: Es otro vértice del triángulo, no el ortocentro</w:t>
      </w:r>
    </w:p>
    <w:p>
      <w:pPr>
        <w:pStyle w:val="Heading3"/>
        <w:numPr>
          <w:ilvl w:val="0"/>
          <w:numId w:val="1000"/>
        </w:numPr>
      </w:pPr>
      <w:bookmarkStart w:id="49" w:name="conclusiuxf3n"/>
      <w:r>
        <w:t xml:space="preserve">Conclusión</w:t>
      </w:r>
      <w:bookmarkEnd w:id="49"/>
    </w:p>
    <w:p>
      <w:pPr>
        <w:numPr>
          <w:ilvl w:val="0"/>
          <w:numId w:val="1000"/>
        </w:numPr>
      </w:pPr>
      <w:r>
        <w:t xml:space="preserve">El ortocentro del polígono triangular RST se ubica en el</w:t>
      </w:r>
      <w:r>
        <w:t xml:space="preserve"> </w:t>
      </w:r>
      <w:r>
        <w:rPr>
          <w:b/>
          <w:bCs/>
        </w:rPr>
        <w:t xml:space="preserve">punto H</w:t>
      </w:r>
      <w:r>
        <w:t xml:space="preserve">, ya que es el lugar espacial donde se encuentran las tres líneas perpendiculares del polígono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13"/>
        </w:numPr>
      </w:pPr>
      <w:r>
        <w:t xml:space="preserve">Falso</w:t>
      </w:r>
    </w:p>
    <w:p>
      <w:pPr>
        <w:numPr>
          <w:ilvl w:val="1"/>
          <w:numId w:val="1013"/>
        </w:numPr>
      </w:pPr>
      <w:r>
        <w:t xml:space="preserve">Falso</w:t>
      </w:r>
    </w:p>
    <w:p>
      <w:pPr>
        <w:numPr>
          <w:ilvl w:val="1"/>
          <w:numId w:val="1013"/>
        </w:numPr>
      </w:pPr>
      <w:r>
        <w:t xml:space="preserve">Verdadero</w:t>
      </w:r>
    </w:p>
    <w:p>
      <w:pPr>
        <w:numPr>
          <w:ilvl w:val="1"/>
          <w:numId w:val="1013"/>
        </w:numPr>
      </w:pPr>
      <w:r>
        <w:t xml:space="preserve">Falso</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2025-06-04T21:26:26Z</dcterms:created>
  <dcterms:modified xsi:type="dcterms:W3CDTF">2025-06-04T21:26:26Z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