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20.svg" ContentType="image/svg+xml"/>
  <Override PartName="/word/media/rId36.svg" ContentType="image/svg+xml"/>
  <Override PartName="/word/media/rId24.svg" ContentType="image/svg+xml"/>
  <Override PartName="/word/media/rId28.svg" ContentType="image/svg+xml"/>
  <Override PartName="/word/media/rId32.svg" ContentType="image/svg+xml"/>
  <Override PartName="/word/media/rId52.svg" ContentType="image/svg+xml"/>
  <Override PartName="/word/media/rId56.svg" ContentType="image/svg+xml"/>
  <Override PartName="/word/media/rId40.svg" ContentType="image/svg+xml"/>
  <Override PartName="/word/media/rId44.svg" ContentType="image/svg+xml"/>
  <Override PartName="/word/media/rId48.svg" ContentType="image/svg+xml"/>
  <Override PartName="/word/media/rId60.svg" ContentType="image/svg+xml"/>
  <Override PartName="/word/media/rId76.svg" ContentType="image/svg+xml"/>
  <Override PartName="/word/media/rId64.svg" ContentType="image/svg+xml"/>
  <Override PartName="/word/media/rId68.svg" ContentType="image/svg+xml"/>
  <Override PartName="/word/media/rId7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8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Las dimensiones del cuerpo humano varían de acuerdo al sexo, edad, raza, nivel socioeconómico, etc.; por lo que esta ciencia dedicada a investigar, recopilar y analizar estos datos resulta fundamental en diversos campos.</w:t>
      </w:r>
    </w:p>
    <w:p>
      <w:pPr>
        <w:numPr>
          <w:ilvl w:val="0"/>
          <w:numId w:val="1000"/>
        </w:numPr>
      </w:pPr>
      <w:r>
        <w:t xml:space="preserve">Los datos de estatura se muestran en la siguiente tabla:</w:t>
      </w:r>
    </w:p>
    <w:p>
      <w:pPr>
        <w:numPr>
          <w:ilvl w:val="0"/>
          <w:numId w:val="1000"/>
        </w:numPr>
      </w:pPr>
      <w:r>
        <w:t xml:space="preserve">Datos de estaturas</w:t>
      </w:r>
    </w:p>
    <w:p>
      <w:pPr>
        <w:numPr>
          <w:ilvl w:val="0"/>
          <w:numId w:val="1000"/>
        </w:numPr>
      </w:pPr>
      <w:r>
        <w:t xml:space="preserve">Dato</w:t>
      </w:r>
    </w:p>
    <w:p>
      <w:pPr>
        <w:numPr>
          <w:ilvl w:val="0"/>
          <w:numId w:val="1000"/>
        </w:numPr>
      </w:pPr>
      <w:r>
        <w:t xml:space="preserve">Estatura.en..cm.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146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170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190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189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170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165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151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¿Cuál de los siguientes diagramas de caja (boxplots) representa correctamente la estatura de los estudiantes?</w:t>
      </w:r>
    </w:p>
    <w:p>
      <w:pPr>
        <w:numPr>
          <w:ilvl w:val="1"/>
          <w:numId w:val="1002"/>
        </w:numPr>
      </w:pPr>
      <w:r>
        <w:drawing>
          <wp:inline>
            <wp:extent cx="4114800" cy="34290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agramaA-1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114800" cy="34290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DiagramaB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114800" cy="34290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DiagramaC-1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114800" cy="342900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DiagramaD-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determinar cuál diagrama de caja representa correctamente los datos, necesitamos identificar las estadísticas principales:</w:t>
      </w:r>
    </w:p>
    <w:p>
      <w:pPr>
        <w:numPr>
          <w:ilvl w:val="0"/>
          <w:numId w:val="1000"/>
        </w:numPr>
      </w:pPr>
      <w:r>
        <w:t xml:space="preserve">Estadísticas calculadas de las estaturas</w:t>
      </w:r>
    </w:p>
    <w:p>
      <w:pPr>
        <w:numPr>
          <w:ilvl w:val="0"/>
          <w:numId w:val="1000"/>
        </w:numPr>
      </w:pPr>
      <w:r>
        <w:t xml:space="preserve">Estadística</w:t>
      </w:r>
    </w:p>
    <w:p>
      <w:pPr>
        <w:numPr>
          <w:ilvl w:val="0"/>
          <w:numId w:val="1000"/>
        </w:numPr>
      </w:pPr>
      <w:r>
        <w:t xml:space="preserve">Valor..cm.</w:t>
      </w:r>
    </w:p>
    <w:p>
      <w:pPr>
        <w:numPr>
          <w:ilvl w:val="0"/>
          <w:numId w:val="1000"/>
        </w:numPr>
      </w:pPr>
      <w:r>
        <w:t xml:space="preserve">Mínimo</w:t>
      </w:r>
    </w:p>
    <w:p>
      <w:pPr>
        <w:numPr>
          <w:ilvl w:val="0"/>
          <w:numId w:val="1000"/>
        </w:numPr>
      </w:pPr>
      <w:r>
        <w:t xml:space="preserve">146</w:t>
      </w:r>
    </w:p>
    <w:p>
      <w:pPr>
        <w:numPr>
          <w:ilvl w:val="0"/>
          <w:numId w:val="1000"/>
        </w:numPr>
      </w:pPr>
      <w:r>
        <w:t xml:space="preserve">Primer Cuartil (Q1)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Mediana (Q2)</w:t>
      </w:r>
    </w:p>
    <w:p>
      <w:pPr>
        <w:numPr>
          <w:ilvl w:val="0"/>
          <w:numId w:val="1000"/>
        </w:numPr>
      </w:pPr>
      <w:r>
        <w:t xml:space="preserve">170</w:t>
      </w:r>
    </w:p>
    <w:p>
      <w:pPr>
        <w:numPr>
          <w:ilvl w:val="0"/>
          <w:numId w:val="1000"/>
        </w:numPr>
      </w:pPr>
      <w:r>
        <w:t xml:space="preserve">Tercer Cuartil (Q3)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Máximo</w:t>
      </w:r>
    </w:p>
    <w:p>
      <w:pPr>
        <w:numPr>
          <w:ilvl w:val="0"/>
          <w:numId w:val="1000"/>
        </w:numPr>
      </w:pPr>
      <w:r>
        <w:t xml:space="preserve">190</w:t>
      </w:r>
    </w:p>
    <w:p>
      <w:pPr>
        <w:numPr>
          <w:ilvl w:val="0"/>
          <w:numId w:val="1000"/>
        </w:numPr>
      </w:pPr>
      <w:r>
        <w:t xml:space="preserve">Analizando cada diagrama, el correcto es el que muestra:</w:t>
      </w:r>
    </w:p>
    <w:p>
      <w:pPr>
        <w:numPr>
          <w:ilvl w:val="1"/>
          <w:numId w:val="1003"/>
        </w:numPr>
      </w:pPr>
      <w:r>
        <w:t xml:space="preserve">Valor mínimo: 146 cm</w:t>
      </w:r>
    </w:p>
    <w:p>
      <w:pPr>
        <w:numPr>
          <w:ilvl w:val="1"/>
          <w:numId w:val="1003"/>
        </w:numPr>
      </w:pPr>
      <w:r>
        <w:t xml:space="preserve">Primer cuartil (Q1): 164 cm</w:t>
      </w:r>
    </w:p>
    <w:p>
      <w:pPr>
        <w:numPr>
          <w:ilvl w:val="1"/>
          <w:numId w:val="1003"/>
        </w:numPr>
      </w:pPr>
      <w:r>
        <w:t xml:space="preserve">Mediana (Q2): 170 cm</w:t>
      </w:r>
    </w:p>
    <w:p>
      <w:pPr>
        <w:numPr>
          <w:ilvl w:val="1"/>
          <w:numId w:val="1003"/>
        </w:numPr>
      </w:pPr>
      <w:r>
        <w:t xml:space="preserve">Tercer cuartil (Q3): 179 cm</w:t>
      </w:r>
    </w:p>
    <w:p>
      <w:pPr>
        <w:numPr>
          <w:ilvl w:val="1"/>
          <w:numId w:val="1003"/>
        </w:numPr>
      </w:pPr>
      <w:r>
        <w:t xml:space="preserve">Valor máximo: 190 cm</w:t>
      </w:r>
    </w:p>
    <w:p>
      <w:pPr>
        <w:numPr>
          <w:ilvl w:val="0"/>
          <w:numId w:val="1000"/>
        </w:numPr>
      </w:pPr>
      <w:r>
        <w:drawing>
          <wp:inline>
            <wp:extent cx="4114800" cy="3429000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1/DiagramaAsol-1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Los diagramas incorrectos presentan alguna de estas alteraciones:</w:t>
      </w:r>
    </w:p>
    <w:p>
      <w:pPr>
        <w:numPr>
          <w:ilvl w:val="1"/>
          <w:numId w:val="1004"/>
        </w:numPr>
      </w:pPr>
      <w:r>
        <w:t xml:space="preserve">Valores multiplicados por un factor (generando una escala diferente)</w:t>
      </w:r>
    </w:p>
    <w:p>
      <w:pPr>
        <w:numPr>
          <w:ilvl w:val="1"/>
          <w:numId w:val="1004"/>
        </w:numPr>
      </w:pPr>
      <w:r>
        <w:t xml:space="preserve">Cuartiles Q1 y Q3 invertidos</w:t>
      </w:r>
    </w:p>
    <w:p>
      <w:pPr>
        <w:numPr>
          <w:ilvl w:val="1"/>
          <w:numId w:val="1004"/>
        </w:numPr>
      </w:pPr>
      <w:r>
        <w:t xml:space="preserve">Mediana calculada incorrectamente (ya sea como la media entre el valor mínimo y máximo, la media entre Q1 y Q3, o un valor aleatorio entre Q1 y Q3)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Las dimensiones del cuerpo humano varían de acuerdo al sexo, edad, raza, nivel socioeconómico, etc.; por lo que esta ciencia dedicada a investigar, recopilar y analizar estos datos resulta fundamental en diversos campos.</w:t>
      </w:r>
    </w:p>
    <w:p>
      <w:pPr>
        <w:numPr>
          <w:ilvl w:val="0"/>
          <w:numId w:val="1000"/>
        </w:numPr>
      </w:pPr>
      <w:r>
        <w:t xml:space="preserve">Los datos de estatura se muestran en la siguiente tabla:</w:t>
      </w:r>
    </w:p>
    <w:p>
      <w:pPr>
        <w:numPr>
          <w:ilvl w:val="0"/>
          <w:numId w:val="1000"/>
        </w:numPr>
      </w:pPr>
      <w:r>
        <w:t xml:space="preserve">Datos de estaturas</w:t>
      </w:r>
    </w:p>
    <w:p>
      <w:pPr>
        <w:numPr>
          <w:ilvl w:val="0"/>
          <w:numId w:val="1000"/>
        </w:numPr>
      </w:pPr>
      <w:r>
        <w:t xml:space="preserve">Dato</w:t>
      </w:r>
    </w:p>
    <w:p>
      <w:pPr>
        <w:numPr>
          <w:ilvl w:val="0"/>
          <w:numId w:val="1000"/>
        </w:numPr>
      </w:pPr>
      <w:r>
        <w:t xml:space="preserve">Estatura.en..cm.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194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143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149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172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193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152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149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¿Cuál de los siguientes diagramas de caja (boxplots) representa correctamente la estatura de los estudiantes?</w:t>
      </w:r>
    </w:p>
    <w:p>
      <w:pPr>
        <w:numPr>
          <w:ilvl w:val="1"/>
          <w:numId w:val="1005"/>
        </w:numPr>
      </w:pPr>
      <w:r>
        <w:drawing>
          <wp:inline>
            <wp:extent cx="4114800" cy="3429000"/>
            <wp:effectExtent b="0" l="0" r="0" t="0"/>
            <wp:docPr descr="image" title="" id="41" name="Picture"/>
            <a:graphic>
              <a:graphicData uri="http://schemas.openxmlformats.org/drawingml/2006/picture">
                <pic:pic>
                  <pic:nvPicPr>
                    <pic:cNvPr descr="media/supplements1/exercise2/DiagramaB-1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114800" cy="3429000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2/DiagramaC-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114800" cy="3429000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2/DiagramaD-1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114800" cy="3429000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2/DiagramaA-1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determinar cuál diagrama de caja representa correctamente los datos, necesitamos identificar las estadísticas principales:</w:t>
      </w:r>
    </w:p>
    <w:p>
      <w:pPr>
        <w:numPr>
          <w:ilvl w:val="0"/>
          <w:numId w:val="1000"/>
        </w:numPr>
      </w:pPr>
      <w:r>
        <w:t xml:space="preserve">Estadísticas calculadas de las estaturas</w:t>
      </w:r>
    </w:p>
    <w:p>
      <w:pPr>
        <w:numPr>
          <w:ilvl w:val="0"/>
          <w:numId w:val="1000"/>
        </w:numPr>
      </w:pPr>
      <w:r>
        <w:t xml:space="preserve">Estadística</w:t>
      </w:r>
    </w:p>
    <w:p>
      <w:pPr>
        <w:numPr>
          <w:ilvl w:val="0"/>
          <w:numId w:val="1000"/>
        </w:numPr>
      </w:pPr>
      <w:r>
        <w:t xml:space="preserve">Valor..cm.</w:t>
      </w:r>
    </w:p>
    <w:p>
      <w:pPr>
        <w:numPr>
          <w:ilvl w:val="0"/>
          <w:numId w:val="1000"/>
        </w:numPr>
      </w:pPr>
      <w:r>
        <w:t xml:space="preserve">Mínimo</w:t>
      </w:r>
    </w:p>
    <w:p>
      <w:pPr>
        <w:numPr>
          <w:ilvl w:val="0"/>
          <w:numId w:val="1000"/>
        </w:numPr>
      </w:pPr>
      <w:r>
        <w:t xml:space="preserve">143</w:t>
      </w:r>
    </w:p>
    <w:p>
      <w:pPr>
        <w:numPr>
          <w:ilvl w:val="0"/>
          <w:numId w:val="1000"/>
        </w:numPr>
      </w:pPr>
      <w:r>
        <w:t xml:space="preserve">Primer Cuartil (Q1)</w:t>
      </w:r>
    </w:p>
    <w:p>
      <w:pPr>
        <w:numPr>
          <w:ilvl w:val="0"/>
          <w:numId w:val="1000"/>
        </w:numPr>
      </w:pPr>
      <w:r>
        <w:t xml:space="preserve">149</w:t>
      </w:r>
    </w:p>
    <w:p>
      <w:pPr>
        <w:numPr>
          <w:ilvl w:val="0"/>
          <w:numId w:val="1000"/>
        </w:numPr>
      </w:pPr>
      <w:r>
        <w:t xml:space="preserve">Mediana (Q2)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Tercer Cuartil (Q3)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Máximo</w:t>
      </w:r>
    </w:p>
    <w:p>
      <w:pPr>
        <w:numPr>
          <w:ilvl w:val="0"/>
          <w:numId w:val="1000"/>
        </w:numPr>
      </w:pPr>
      <w:r>
        <w:t xml:space="preserve">194</w:t>
      </w:r>
    </w:p>
    <w:p>
      <w:pPr>
        <w:numPr>
          <w:ilvl w:val="0"/>
          <w:numId w:val="1000"/>
        </w:numPr>
      </w:pPr>
      <w:r>
        <w:t xml:space="preserve">Analizando cada diagrama, el correcto es el que muestra:</w:t>
      </w:r>
    </w:p>
    <w:p>
      <w:pPr>
        <w:numPr>
          <w:ilvl w:val="1"/>
          <w:numId w:val="1006"/>
        </w:numPr>
      </w:pPr>
      <w:r>
        <w:t xml:space="preserve">Valor mínimo: 143 cm</w:t>
      </w:r>
    </w:p>
    <w:p>
      <w:pPr>
        <w:numPr>
          <w:ilvl w:val="1"/>
          <w:numId w:val="1006"/>
        </w:numPr>
      </w:pPr>
      <w:r>
        <w:t xml:space="preserve">Primer cuartil (Q1): 149 cm</w:t>
      </w:r>
    </w:p>
    <w:p>
      <w:pPr>
        <w:numPr>
          <w:ilvl w:val="1"/>
          <w:numId w:val="1006"/>
        </w:numPr>
      </w:pPr>
      <w:r>
        <w:t xml:space="preserve">Mediana (Q2): 162 cm</w:t>
      </w:r>
    </w:p>
    <w:p>
      <w:pPr>
        <w:numPr>
          <w:ilvl w:val="1"/>
          <w:numId w:val="1006"/>
        </w:numPr>
      </w:pPr>
      <w:r>
        <w:t xml:space="preserve">Tercer cuartil (Q3): 181 cm</w:t>
      </w:r>
    </w:p>
    <w:p>
      <w:pPr>
        <w:numPr>
          <w:ilvl w:val="1"/>
          <w:numId w:val="1006"/>
        </w:numPr>
      </w:pPr>
      <w:r>
        <w:t xml:space="preserve">Valor máximo: 194 cm</w:t>
      </w:r>
    </w:p>
    <w:p>
      <w:pPr>
        <w:numPr>
          <w:ilvl w:val="0"/>
          <w:numId w:val="1000"/>
        </w:numPr>
      </w:pPr>
      <w:r>
        <w:drawing>
          <wp:inline>
            <wp:extent cx="4114800" cy="3429000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2/DiagramaAsol-1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Los diagramas incorrectos presentan alguna de estas alteraciones:</w:t>
      </w:r>
    </w:p>
    <w:p>
      <w:pPr>
        <w:numPr>
          <w:ilvl w:val="1"/>
          <w:numId w:val="1007"/>
        </w:numPr>
      </w:pPr>
      <w:r>
        <w:t xml:space="preserve">Valores multiplicados por un factor (generando una escala diferente)</w:t>
      </w:r>
    </w:p>
    <w:p>
      <w:pPr>
        <w:numPr>
          <w:ilvl w:val="1"/>
          <w:numId w:val="1007"/>
        </w:numPr>
      </w:pPr>
      <w:r>
        <w:t xml:space="preserve">Cuartiles Q1 y Q3 invertidos</w:t>
      </w:r>
    </w:p>
    <w:p>
      <w:pPr>
        <w:numPr>
          <w:ilvl w:val="1"/>
          <w:numId w:val="1007"/>
        </w:numPr>
      </w:pPr>
      <w:r>
        <w:t xml:space="preserve">Mediana calculada incorrectamente (ya sea como la media entre el valor mínimo y máximo, la media entre Q1 y Q3, o un valor aleatorio entre Q1 y Q3)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Las dimensiones del cuerpo humano varían de acuerdo al sexo, edad, raza, nivel socioeconómico, etc.; por lo que esta ciencia dedicada a investigar, recopilar y analizar estos datos resulta fundamental en diversos campos.</w:t>
      </w:r>
    </w:p>
    <w:p>
      <w:pPr>
        <w:numPr>
          <w:ilvl w:val="0"/>
          <w:numId w:val="1000"/>
        </w:numPr>
      </w:pPr>
      <w:r>
        <w:t xml:space="preserve">Los datos de estatura se muestran en la siguiente tabla:</w:t>
      </w:r>
    </w:p>
    <w:p>
      <w:pPr>
        <w:numPr>
          <w:ilvl w:val="0"/>
          <w:numId w:val="1000"/>
        </w:numPr>
      </w:pPr>
      <w:r>
        <w:t xml:space="preserve">Datos de estaturas</w:t>
      </w:r>
    </w:p>
    <w:p>
      <w:pPr>
        <w:numPr>
          <w:ilvl w:val="0"/>
          <w:numId w:val="1000"/>
        </w:numPr>
      </w:pPr>
      <w:r>
        <w:t xml:space="preserve">Dato</w:t>
      </w:r>
    </w:p>
    <w:p>
      <w:pPr>
        <w:numPr>
          <w:ilvl w:val="0"/>
          <w:numId w:val="1000"/>
        </w:numPr>
      </w:pPr>
      <w:r>
        <w:t xml:space="preserve">Estatura.en..cm.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158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¿Cuál de los siguientes diagramas de caja (boxplots) representa correctamente la estatura de los estudiantes?</w:t>
      </w:r>
    </w:p>
    <w:p>
      <w:pPr>
        <w:numPr>
          <w:ilvl w:val="1"/>
          <w:numId w:val="1008"/>
        </w:numPr>
      </w:pPr>
      <w:r>
        <w:drawing>
          <wp:inline>
            <wp:extent cx="4114800" cy="3429000"/>
            <wp:effectExtent b="0" l="0" r="0" t="0"/>
            <wp:docPr descr="image" title="" id="61" name="Picture"/>
            <a:graphic>
              <a:graphicData uri="http://schemas.openxmlformats.org/drawingml/2006/picture">
                <pic:pic>
                  <pic:nvPicPr>
                    <pic:cNvPr descr="media/supplements1/exercise3/DiagramaA-1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114800" cy="3429000"/>
            <wp:effectExtent b="0" l="0" r="0" t="0"/>
            <wp:docPr descr="image" title="" id="65" name="Picture"/>
            <a:graphic>
              <a:graphicData uri="http://schemas.openxmlformats.org/drawingml/2006/picture">
                <pic:pic>
                  <pic:nvPicPr>
                    <pic:cNvPr descr="media/supplements1/exercise3/DiagramaB-1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114800" cy="3429000"/>
            <wp:effectExtent b="0" l="0" r="0" t="0"/>
            <wp:docPr descr="image" title="" id="69" name="Picture"/>
            <a:graphic>
              <a:graphicData uri="http://schemas.openxmlformats.org/drawingml/2006/picture">
                <pic:pic>
                  <pic:nvPicPr>
                    <pic:cNvPr descr="media/supplements1/exercise3/DiagramaC-1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114800" cy="3429000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3/DiagramaD-1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determinar cuál diagrama de caja representa correctamente los datos, necesitamos identificar las estadísticas principales:</w:t>
      </w:r>
    </w:p>
    <w:p>
      <w:pPr>
        <w:numPr>
          <w:ilvl w:val="0"/>
          <w:numId w:val="1000"/>
        </w:numPr>
      </w:pPr>
      <w:r>
        <w:t xml:space="preserve">Estadísticas calculadas de las estaturas</w:t>
      </w:r>
    </w:p>
    <w:p>
      <w:pPr>
        <w:numPr>
          <w:ilvl w:val="0"/>
          <w:numId w:val="1000"/>
        </w:numPr>
      </w:pPr>
      <w:r>
        <w:t xml:space="preserve">Estadística</w:t>
      </w:r>
    </w:p>
    <w:p>
      <w:pPr>
        <w:numPr>
          <w:ilvl w:val="0"/>
          <w:numId w:val="1000"/>
        </w:numPr>
      </w:pPr>
      <w:r>
        <w:t xml:space="preserve">Valor..cm.</w:t>
      </w:r>
    </w:p>
    <w:p>
      <w:pPr>
        <w:numPr>
          <w:ilvl w:val="0"/>
          <w:numId w:val="1000"/>
        </w:numPr>
      </w:pPr>
      <w:r>
        <w:t xml:space="preserve">Mínimo</w:t>
      </w:r>
    </w:p>
    <w:p>
      <w:pPr>
        <w:numPr>
          <w:ilvl w:val="0"/>
          <w:numId w:val="1000"/>
        </w:numPr>
      </w:pPr>
      <w:r>
        <w:t xml:space="preserve">158</w:t>
      </w:r>
    </w:p>
    <w:p>
      <w:pPr>
        <w:numPr>
          <w:ilvl w:val="0"/>
          <w:numId w:val="1000"/>
        </w:numPr>
      </w:pPr>
      <w:r>
        <w:t xml:space="preserve">Primer Cuartil (Q1)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Mediana (Q2)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Tercer Cuartil (Q3)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Máximo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Analizando cada diagrama, el correcto es el que muestra:</w:t>
      </w:r>
    </w:p>
    <w:p>
      <w:pPr>
        <w:numPr>
          <w:ilvl w:val="1"/>
          <w:numId w:val="1009"/>
        </w:numPr>
      </w:pPr>
      <w:r>
        <w:t xml:space="preserve">Valor mínimo: 158 cm</w:t>
      </w:r>
    </w:p>
    <w:p>
      <w:pPr>
        <w:numPr>
          <w:ilvl w:val="1"/>
          <w:numId w:val="1009"/>
        </w:numPr>
      </w:pPr>
      <w:r>
        <w:t xml:space="preserve">Primer cuartil (Q1): 164 cm</w:t>
      </w:r>
    </w:p>
    <w:p>
      <w:pPr>
        <w:numPr>
          <w:ilvl w:val="1"/>
          <w:numId w:val="1009"/>
        </w:numPr>
      </w:pPr>
      <w:r>
        <w:t xml:space="preserve">Mediana (Q2): 173 cm</w:t>
      </w:r>
    </w:p>
    <w:p>
      <w:pPr>
        <w:numPr>
          <w:ilvl w:val="1"/>
          <w:numId w:val="1009"/>
        </w:numPr>
      </w:pPr>
      <w:r>
        <w:t xml:space="preserve">Tercer cuartil (Q3): 179 cm</w:t>
      </w:r>
    </w:p>
    <w:p>
      <w:pPr>
        <w:numPr>
          <w:ilvl w:val="1"/>
          <w:numId w:val="1009"/>
        </w:numPr>
      </w:pPr>
      <w:r>
        <w:t xml:space="preserve">Valor máximo: 182 cm</w:t>
      </w:r>
    </w:p>
    <w:p>
      <w:pPr>
        <w:numPr>
          <w:ilvl w:val="0"/>
          <w:numId w:val="1000"/>
        </w:numPr>
      </w:pPr>
      <w:r>
        <w:drawing>
          <wp:inline>
            <wp:extent cx="4114800" cy="3429000"/>
            <wp:effectExtent b="0" l="0" r="0" t="0"/>
            <wp:docPr descr="image" title="" id="77" name="Picture"/>
            <a:graphic>
              <a:graphicData uri="http://schemas.openxmlformats.org/drawingml/2006/picture">
                <pic:pic>
                  <pic:nvPicPr>
                    <pic:cNvPr descr="media/supplements1/exercise3/DiagramaAsol-1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Los diagramas incorrectos presentan alguna de estas alteraciones:</w:t>
      </w:r>
    </w:p>
    <w:p>
      <w:pPr>
        <w:numPr>
          <w:ilvl w:val="1"/>
          <w:numId w:val="1010"/>
        </w:numPr>
      </w:pPr>
      <w:r>
        <w:t xml:space="preserve">Valores multiplicados por un factor (generando una escala diferente)</w:t>
      </w:r>
    </w:p>
    <w:p>
      <w:pPr>
        <w:numPr>
          <w:ilvl w:val="1"/>
          <w:numId w:val="1010"/>
        </w:numPr>
      </w:pPr>
      <w:r>
        <w:t xml:space="preserve">Cuartiles Q1 y Q3 invertidos</w:t>
      </w:r>
    </w:p>
    <w:p>
      <w:pPr>
        <w:numPr>
          <w:ilvl w:val="1"/>
          <w:numId w:val="1010"/>
        </w:numPr>
      </w:pPr>
      <w:r>
        <w:t xml:space="preserve">Mediana calculada incorrectamente (ya sea como la media entre el valor mínimo y máximo, la media entre Q1 y Q3, o un valor aleatorio entre Q1 y Q3)</w:t>
      </w:r>
    </w:p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20" Target="media/rId20.svg" /><Relationship Type="http://schemas.openxmlformats.org/officeDocument/2006/relationships/image" Id="rId36" Target="media/rId36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32" Target="media/rId32.svg" /><Relationship Type="http://schemas.openxmlformats.org/officeDocument/2006/relationships/image" Id="rId52" Target="media/rId52.svg" /><Relationship Type="http://schemas.openxmlformats.org/officeDocument/2006/relationships/image" Id="rId56" Target="media/rId56.svg" /><Relationship Type="http://schemas.openxmlformats.org/officeDocument/2006/relationships/image" Id="rId40" Target="media/rId40.svg" /><Relationship Type="http://schemas.openxmlformats.org/officeDocument/2006/relationships/image" Id="rId44" Target="media/rId44.svg" /><Relationship Type="http://schemas.openxmlformats.org/officeDocument/2006/relationships/image" Id="rId48" Target="media/rId48.svg" /><Relationship Type="http://schemas.openxmlformats.org/officeDocument/2006/relationships/image" Id="rId60" Target="media/rId60.svg" /><Relationship Type="http://schemas.openxmlformats.org/officeDocument/2006/relationships/image" Id="rId76" Target="media/rId76.svg" /><Relationship Type="http://schemas.openxmlformats.org/officeDocument/2006/relationships/image" Id="rId64" Target="media/rId64.svg" /><Relationship Type="http://schemas.openxmlformats.org/officeDocument/2006/relationships/image" Id="rId68" Target="media/rId68.svg" /><Relationship Type="http://schemas.openxmlformats.org/officeDocument/2006/relationships/image" Id="rId72" Target="media/rId7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2025-03-12T01:08:19Z</dcterms:created>
  <dcterms:modified xsi:type="dcterms:W3CDTF">2025-03-12T01:08:19Z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