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3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esmeralda, negro y carmesí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esmeralda es de 17 / 35, en la caja puede haber</w:t>
      </w:r>
    </w:p>
    <w:p>
      <w:pPr>
        <w:numPr>
          <w:ilvl w:val="1"/>
          <w:numId w:val="1002"/>
        </w:numPr>
      </w:pPr>
      <w:r>
        <w:t xml:space="preserve">12 de color carmesí, 6 de color negro y 16 bolas de color esmeralda</w:t>
      </w:r>
    </w:p>
    <w:p>
      <w:pPr>
        <w:numPr>
          <w:ilvl w:val="1"/>
          <w:numId w:val="1002"/>
        </w:numPr>
      </w:pPr>
      <w:r>
        <w:t xml:space="preserve">13 de color negro, 6 de color carmesí y 14 bolas de color esmeralda</w:t>
      </w:r>
    </w:p>
    <w:p>
      <w:pPr>
        <w:numPr>
          <w:ilvl w:val="1"/>
          <w:numId w:val="1002"/>
        </w:numPr>
      </w:pPr>
      <w:r>
        <w:t xml:space="preserve">10 de color carmesí, 17 bolas de color esmeralda y 8 de color negro</w:t>
      </w:r>
    </w:p>
    <w:p>
      <w:pPr>
        <w:numPr>
          <w:ilvl w:val="1"/>
          <w:numId w:val="1002"/>
        </w:numPr>
      </w:pPr>
      <w:r>
        <w:t xml:space="preserve">24 bolas de color esmeralda, 5 de color carmesí y 16 de color negro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26 cm y una altura de 63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3872492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2/cilind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872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π</m:t>
          </m:r>
          <m:r>
            <m:rPr>
              <m:sty m:val="p"/>
            </m:rPr>
            <m:t>×</m:t>
          </m:r>
          <m:r>
            <m:t>26</m:t>
          </m:r>
          <m:r>
            <m:rPr>
              <m:sty m:val="p"/>
            </m:rPr>
            <m:t>×</m:t>
          </m:r>
          <m:r>
            <m:t>63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291.86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03"/>
        </w:numPr>
      </w:pPr>
      <w:r>
        <w:t xml:space="preserve">Al área de la tapa del vaso</w:t>
      </w:r>
    </w:p>
    <w:p>
      <w:pPr>
        <w:numPr>
          <w:ilvl w:val="1"/>
          <w:numId w:val="1003"/>
        </w:numPr>
      </w:pPr>
      <w:r>
        <w:t xml:space="preserve">Al perímetro de la tapa del vaso</w:t>
      </w:r>
    </w:p>
    <w:p>
      <w:pPr>
        <w:numPr>
          <w:ilvl w:val="1"/>
          <w:numId w:val="1003"/>
        </w:numPr>
      </w:pPr>
      <w:r>
        <w:t xml:space="preserve">Al volumen del vaso</w:t>
      </w:r>
    </w:p>
    <w:p>
      <w:pPr>
        <w:numPr>
          <w:ilvl w:val="1"/>
          <w:numId w:val="1003"/>
        </w:numPr>
      </w:pPr>
      <w:r>
        <w:t xml:space="preserve">Al área lateral del vaso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2025-06-04T15:45:46Z</dcterms:created>
  <dcterms:modified xsi:type="dcterms:W3CDTF">2025-06-04T15:45:46Z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