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Se realizó un(a) análisis a un grupo de personas de una negocio farmacéutica sobre el tipo de bienes que poseen. Los resultados se presentan en la gráfica.</w:t>
      </w:r>
    </w:p>
    <w:p>
      <w:pPr>
        <w:numPr>
          <w:ilvl w:val="0"/>
          <w:numId w:val="1000"/>
        </w:numPr>
      </w:pPr>
      <w:r>
        <w:t xml:space="preserve">Si 150 personas de el(la) negocio poseen carro y(e) vivienda, ¿cuántas personas poseen solo vivienda?</w:t>
      </w:r>
    </w:p>
    <w:p>
      <w:pPr>
        <w:numPr>
          <w:ilvl w:val="1"/>
          <w:numId w:val="1002"/>
        </w:numPr>
      </w:pPr>
      <w:r>
        <w:t xml:space="preserve">167</w:t>
      </w:r>
    </w:p>
    <w:p>
      <w:pPr>
        <w:numPr>
          <w:ilvl w:val="1"/>
          <w:numId w:val="1002"/>
        </w:numPr>
      </w:pPr>
      <w:r>
        <w:t xml:space="preserve">665</w:t>
      </w:r>
    </w:p>
    <w:p>
      <w:pPr>
        <w:numPr>
          <w:ilvl w:val="1"/>
          <w:numId w:val="1002"/>
        </w:numPr>
      </w:pPr>
      <w:r>
        <w:t xml:space="preserve">931</w:t>
      </w:r>
    </w:p>
    <w:p>
      <w:pPr>
        <w:numPr>
          <w:ilvl w:val="1"/>
          <w:numId w:val="1002"/>
        </w:numPr>
      </w:pPr>
      <w:r>
        <w:t xml:space="preserve">165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debemos usar las relaciones proporcionadas en el gráfico circular y aplicar proporciones.</w:t>
      </w:r>
    </w:p>
    <w:p>
      <w:pPr>
        <w:numPr>
          <w:ilvl w:val="0"/>
          <w:numId w:val="1000"/>
        </w:numPr>
      </w:pPr>
      <w:r>
        <w:t xml:space="preserve">Primero, identificamos los datos conocidos:</w:t>
      </w:r>
    </w:p>
    <w:p>
      <w:pPr>
        <w:numPr>
          <w:ilvl w:val="1"/>
          <w:numId w:val="1003"/>
        </w:numPr>
      </w:pPr>
      <w:r>
        <w:t xml:space="preserve">18% de las personas tienen carro y vivienda</w:t>
      </w:r>
    </w:p>
    <w:p>
      <w:pPr>
        <w:numPr>
          <w:ilvl w:val="1"/>
          <w:numId w:val="1003"/>
        </w:numPr>
      </w:pPr>
      <w:r>
        <w:t xml:space="preserve">20% de las personas tienen solo vivienda (este es el dato que buscamos)</w:t>
      </w:r>
    </w:p>
    <w:p>
      <w:pPr>
        <w:numPr>
          <w:ilvl w:val="1"/>
          <w:numId w:val="1003"/>
        </w:numPr>
      </w:pPr>
      <w:r>
        <w:t xml:space="preserve">Sabemos que 150 personas tienen carro y vivienda</w:t>
      </w:r>
    </w:p>
    <w:p>
      <w:pPr>
        <w:numPr>
          <w:ilvl w:val="0"/>
          <w:numId w:val="1000"/>
        </w:numPr>
      </w:pPr>
      <w:r>
        <w:t xml:space="preserve">Paso 1: Calcular el número total de personas en la negocio.</w:t>
      </w:r>
      <w:r>
        <w:t xml:space="preserve"> </w:t>
      </w:r>
      <w:r>
        <w:t xml:space="preserve">Si 150 personas representan el 18% del total, entonces: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Personas con carro y vivienda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rPr>
                  <m:nor/>
                  <m:sty m:val="p"/>
                </m:rPr>
                <m:t>Porcentaje de personas con carro y vivienda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num>
            <m:den>
              <m:r>
                <m:t>18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833</m:t>
          </m:r>
        </m:oMath>
      </m:oMathPara>
    </w:p>
    <w:p>
      <w:pPr>
        <w:numPr>
          <w:ilvl w:val="0"/>
          <w:numId w:val="1000"/>
        </w:numPr>
      </w:pPr>
      <w:r>
        <w:t xml:space="preserve">Paso 2: Calcular cuántas personas tienen solo vivienda.</w:t>
      </w:r>
      <w:r>
        <w:t xml:space="preserve"> </w:t>
      </w:r>
      <w:r>
        <w:t xml:space="preserve">El porcentaje de personas que tienen solo vivienda es 20% del total, por lo tanto: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vivienda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Total de personas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Porcentaje de personas con solo vivienda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Personas con solo vivienda</m:t>
          </m:r>
          <m:r>
            <m:rPr>
              <m:sty m:val="p"/>
            </m:rPr>
            <m:t>=</m:t>
          </m:r>
          <m:r>
            <m:t>833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%</m:t>
              </m:r>
            </m:num>
            <m:den>
              <m:r>
                <m:t>100</m:t>
              </m:r>
              <m:r>
                <m:rPr>
                  <m:sty m:val="p"/>
                </m:rPr>
                <m:t>%</m:t>
              </m:r>
            </m:den>
          </m:f>
          <m:r>
            <m:rPr>
              <m:sty m:val="p"/>
            </m:rPr>
            <m:t>=</m:t>
          </m:r>
          <m:r>
            <m:t>167</m:t>
          </m:r>
        </m:oMath>
      </m:oMathPara>
    </w:p>
    <w:p>
      <w:pPr>
        <w:numPr>
          <w:ilvl w:val="0"/>
          <w:numId w:val="1000"/>
        </w:numPr>
      </w:pPr>
      <w:r>
        <w:t xml:space="preserve">Por lo tanto, 167 personas poseen solo vivienda.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2025-05-09T00:52:15Z</dcterms:created>
  <dcterms:modified xsi:type="dcterms:W3CDTF">2025-05-09T00:52:15Z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