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4.png" ContentType="image/png"/>
  <Override PartName="/word/media/rId23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Vector de mascotas</w:t>
      </w:r>
      <w:r>
        <w:br/>
      </w:r>
      <w:r>
        <w:rPr>
          <w:rStyle w:val="NormalTok"/>
        </w:rPr>
        <w:t xml:space="preserve">mascotas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'gallina'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'hamster'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'cerdo'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'ternero'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'caballo'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'cabra'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Seleccionar una muestra aleatoria de 3 elementos sin repetición</w:t>
      </w:r>
      <w:r>
        <w:br/>
      </w:r>
      <w:r>
        <w:rPr>
          <w:rStyle w:val="NormalTok"/>
        </w:rPr>
        <w:t xml:space="preserve">selmascota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(mascotas,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gallina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nombremascota1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nombremascota3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Crear secuencia del 60 al 300 de 10 en 10</w:t>
      </w:r>
      <w:r>
        <w:br/>
      </w:r>
      <w:r>
        <w:rPr>
          <w:rStyle w:val="NormalTok"/>
        </w:rPr>
        <w:t xml:space="preserve">numeros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Eliminamos el número 100 del vector</w:t>
      </w:r>
      <w:r>
        <w:br/>
      </w:r>
      <w:r>
        <w:rPr>
          <w:rStyle w:val="NormalTok"/>
        </w:rPr>
        <w:t xml:space="preserve">numeros_sin_100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(numeros,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numeros_sin_100</w:t>
      </w:r>
    </w:p>
    <w:p>
      <w:pPr>
        <w:pStyle w:val="FirstParagraph"/>
      </w:pPr>
      <w:r>
        <w:t xml:space="preserve">[1] 60 70 80 90 110 120 130 140 150 160 170 180 190 200 210 220 230 240 250</w:t>
      </w:r>
      <w:r>
        <w:t xml:space="preserve"> </w:t>
      </w:r>
      <w:r>
        <w:t xml:space="preserve">[20] 260 270 280 290 300 310 320 330 340 350 360 370 380 390 400 410 420 430 440</w:t>
      </w:r>
      <w:r>
        <w:t xml:space="preserve"> </w:t>
      </w:r>
      <w:r>
        <w:t xml:space="preserve">[39] 450 460 470 480 490 500 510 520 530 540 550 560 570 580 590 600</w:t>
      </w:r>
    </w:p>
    <w:p>
      <w:pPr>
        <w:pStyle w:val="SourceCode"/>
      </w:pPr>
      <w:r>
        <w:rPr>
          <w:rStyle w:val="CommentTok"/>
        </w:rPr>
        <w:t xml:space="preserve"># Ahora hacemos el muestreo de este nuevo vector</w:t>
      </w:r>
      <w:r>
        <w:br/>
      </w:r>
      <w:r>
        <w:rPr>
          <w:rStyle w:val="NormalTok"/>
        </w:rPr>
        <w:t xml:space="preserve">enkuestados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(numeros_sin_100,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Generar tres números para los porcentajes. Su suma siempre debe ser igual a 100</w:t>
      </w:r>
      <w:r>
        <w:br/>
      </w:r>
      <w:r>
        <w:rPr>
          <w:rStyle w:val="NormalTok"/>
        </w:rPr>
        <w:t xml:space="preserve">generar_vector_unico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repetir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(repetir)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Generar el primer número como un múltiplo de 10 entre 10 y 60.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Esto aumenta las posibilidades de tener tres números únicos.</w:t>
      </w:r>
      <w:r>
        <w:br/>
      </w:r>
      <w:r>
        <w:rPr>
          <w:rStyle w:val="NormalTok"/>
        </w:rPr>
        <w:t xml:space="preserve">    primer_numero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el máximo valor posible para el segundo número,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asegurándose de que haya espacio para un tercer número único.</w:t>
      </w:r>
      <w:r>
        <w:br/>
      </w:r>
      <w:r>
        <w:rPr>
          <w:rStyle w:val="NormalTok"/>
        </w:rPr>
        <w:t xml:space="preserve">    max_segundo_numero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primer_numero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Generar el segundo número asegurando que sea diferente al primero</w:t>
      </w:r>
      <w:r>
        <w:br/>
      </w:r>
      <w:r>
        <w:rPr>
          <w:rStyle w:val="NormalTok"/>
        </w:rPr>
        <w:t xml:space="preserve">    posibles_segundos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max_segundo_numero,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posibles_segundos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posibles_segundos[posibles_segundos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primer_numero]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(posibles_segundos)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segundo_numero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(posibles_segundos,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el tercer número necesario para que la suma sea 100,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asegurándose de que sea diferente a los dos anteriores.</w:t>
      </w:r>
      <w:r>
        <w:br/>
      </w:r>
      <w:r>
        <w:rPr>
          <w:rStyle w:val="NormalTok"/>
        </w:rPr>
        <w:t xml:space="preserve">    tercer_numero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primer_numero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segundo_numero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si los tres números son únicos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(primer_numero, segundo_numero, tercer_numero)))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repetir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Crear el vector</w:t>
      </w:r>
      <w:r>
        <w:br/>
      </w:r>
      <w:r>
        <w:rPr>
          <w:rStyle w:val="NormalTok"/>
        </w:rPr>
        <w:t xml:space="preserve">  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(primer_numero, segundo_numero, tercer_numero)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(vector)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Generar y mostrar el vector de porcentajes</w:t>
      </w:r>
      <w:r>
        <w:br/>
      </w:r>
      <w:r>
        <w:rPr>
          <w:rStyle w:val="NormalTok"/>
        </w:rPr>
        <w:t xml:space="preserve">vector_resultado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generar_vector_unico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vector_resultado</w:t>
      </w:r>
    </w:p>
    <w:p>
      <w:pPr>
        <w:pStyle w:val="FirstParagraph"/>
      </w:pPr>
      <w:r>
        <w:t xml:space="preserve">[1] 20 10 70</w:t>
      </w:r>
    </w:p>
    <w:p>
      <w:pPr>
        <w:pStyle w:val="SourceCode"/>
      </w:pPr>
      <w:r>
        <w:rPr>
          <w:rStyle w:val="NormalTok"/>
        </w:rPr>
        <w:t xml:space="preserve">mashor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(vector_resultado)</w:t>
      </w:r>
      <w:r>
        <w:br/>
      </w:r>
      <w:r>
        <w:rPr>
          <w:rStyle w:val="NormalTok"/>
        </w:rPr>
        <w:t xml:space="preserve">mashor</w:t>
      </w:r>
    </w:p>
    <w:p>
      <w:pPr>
        <w:pStyle w:val="FirstParagraph"/>
      </w:pPr>
      <w:r>
        <w:t xml:space="preserve">[1] 70</w:t>
      </w:r>
    </w:p>
    <w:p>
      <w:pPr>
        <w:pStyle w:val="SourceCode"/>
      </w:pPr>
      <w:r>
        <w:rPr>
          <w:rStyle w:val="NormalTok"/>
        </w:rPr>
        <w:t xml:space="preserve">porxentaje1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porxentaje3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br/>
      </w:r>
      <w:r>
        <w:rPr>
          <w:rStyle w:val="NormalTok"/>
        </w:rPr>
        <w:t xml:space="preserve">maskota1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Número de personas que adoptan maskota1</w:t>
      </w:r>
      <w:r>
        <w:br/>
      </w:r>
      <w:r>
        <w:rPr>
          <w:rStyle w:val="NormalTok"/>
        </w:rPr>
        <w:t xml:space="preserve">maskota1</w:t>
      </w:r>
    </w:p>
    <w:p>
      <w:pPr>
        <w:pStyle w:val="FirstParagraph"/>
      </w:pPr>
      <w:r>
        <w:t xml:space="preserve">[1] 12</w:t>
      </w:r>
    </w:p>
    <w:p>
      <w:pPr>
        <w:pStyle w:val="SourceCode"/>
      </w:pPr>
      <w:r>
        <w:rPr>
          <w:rStyle w:val="NormalTok"/>
        </w:rPr>
        <w:t xml:space="preserve">maskota2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maskota2</w:t>
      </w:r>
    </w:p>
    <w:p>
      <w:pPr>
        <w:pStyle w:val="FirstParagraph"/>
      </w:pPr>
      <w:r>
        <w:t xml:space="preserve">[1] 6</w:t>
      </w:r>
    </w:p>
    <w:p>
      <w:pPr>
        <w:pStyle w:val="SourceCode"/>
      </w:pPr>
      <w:r>
        <w:rPr>
          <w:rStyle w:val="NormalTok"/>
        </w:rPr>
        <w:t xml:space="preserve">maskota3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(enkuestados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vector_resultado[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maskota3</w:t>
      </w:r>
    </w:p>
    <w:p>
      <w:pPr>
        <w:pStyle w:val="FirstParagraph"/>
      </w:pPr>
      <w:r>
        <w:t xml:space="preserve">[1] 42</w:t>
      </w:r>
    </w:p>
    <w:p>
      <w:pPr>
        <w:pStyle w:val="SourceCode"/>
      </w:pPr>
      <w:r>
        <w:rPr>
          <w:rStyle w:val="NormalTok"/>
        </w:rPr>
        <w:t xml:space="preserve">mashiormaskota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(maskota1, maskota2, maskota3)</w:t>
      </w:r>
      <w:r>
        <w:br/>
      </w:r>
      <w:r>
        <w:rPr>
          <w:rStyle w:val="NormalTok"/>
        </w:rPr>
        <w:t xml:space="preserve">mashiormaskota</w:t>
      </w:r>
    </w:p>
    <w:p>
      <w:pPr>
        <w:pStyle w:val="FirstParagraph"/>
      </w:pPr>
      <w:r>
        <w:t xml:space="preserve">[1] 42</w:t>
      </w:r>
    </w:p>
    <w:p>
      <w:pPr>
        <w:pStyle w:val="SourceCode"/>
      </w:pP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begin{tikzpicture}</w:t>
      </w:r>
      <w:r>
        <w:br/>
      </w:r>
      <w:r>
        <w:rPr>
          <w:rStyle w:val="StringTok"/>
        </w:rPr>
        <w:t xml:space="preserve"> 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node{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begin{tabular}{|l|c|}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textbf{Animal}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textbf{Porcentaje de personas 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&amp;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textbf{interesadas en adoptar}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tringTok"/>
        </w:rPr>
        <w:t xml:space="preserve">     %s &amp; %s </w:t>
      </w:r>
      <w:r>
        <w:rPr>
          <w:rStyle w:val="SpecialCharTok"/>
        </w:rPr>
        <w:t xml:space="preserve">\\\\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hline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end{tabular}</w:t>
      </w:r>
      <w:r>
        <w:br/>
      </w:r>
      <w:r>
        <w:rPr>
          <w:rStyle w:val="StringTok"/>
        </w:rPr>
        <w:t xml:space="preserve">};</w:t>
      </w:r>
      <w:r>
        <w:br/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end{tikzpicture}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demas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</w:t>
      </w:r>
      <w:r>
        <w:br/>
      </w:r>
      <w:r>
        <w:br/>
      </w:r>
      <w:r>
        <w:rPr>
          <w:rStyle w:val="NormalTok"/>
        </w:rPr>
        <w:t xml:space="preserve">image01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(image01, selmascota[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maskota1, selmascota[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maskota2, selmascota[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maskota3)</w:t>
      </w:r>
    </w:p>
    <w:bookmarkStart w:id="33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El líder de un programa de adopción de mascotas encuestó a 60 personas para conocer qué animal les interesaría adoptar. Del total de encuestados, el 20% adoptaría un caballo, el 10% adoptaría un(a) cabra y el 70% adoptaría un(a) gallina.</w:t>
      </w:r>
    </w:p>
    <w:p>
      <w:pPr>
        <w:pStyle w:val="BodyText"/>
      </w:pPr>
      <w:r>
        <w:t xml:space="preserve">¿Cuál de las siguientes representaciones muestra correctamente la información recolectada en la encuesta?</w:t>
      </w:r>
      <w:r>
        <w:br/>
      </w:r>
    </w:p>
    <w:bookmarkStart w:id="32" w:name="answerlist"/>
    <w:p>
      <w:pPr>
        <w:pStyle w:val="Heading2"/>
      </w:pPr>
      <w:r>
        <w:t xml:space="preserve">Answerlist</w:t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3059999" cy="102627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999" cy="1026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_1796473-Opc-C2_files/figure-docx/BarraVertica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_1796473-Opc-C2_files/figure-docx/BarraHorizontal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 </w:t>
      </w: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_1796473-Opc-C2_files/figure-docx/Torta-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7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t xml:space="preserve">La gráfica que representa la opción correcta es:</w:t>
      </w:r>
    </w:p>
    <w:p>
      <w:pPr>
        <w:pStyle w:val="BodyText"/>
      </w:pPr>
      <w:r>
        <w:t xml:space="preserve"> </w:t>
      </w: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_1796473-Opc-C2_files/figure-docx/BarraHorizontalSol-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I_1796473/2023-Cuadernillo-Matematicas-11-2(single-choice)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0010</w:t>
      </w:r>
      <w:r>
        <w:t xml:space="preserve"> </w:t>
      </w:r>
      <w:r>
        <w:t xml:space="preserve">exshuffle: TRUE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2025-02-07T02:46:39Z</dcterms:created>
  <dcterms:modified xsi:type="dcterms:W3CDTF">2025-02-07T02:46:39Z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