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analizan los gastos diarios de los turistas de verano en Viena.</w:t>
      </w:r>
      <w:r>
        <w:t xml:space="preserve"> </w:t>
      </w:r>
      <w:r>
        <w:t xml:space="preserve">Se realiza una encuesta a</w:t>
      </w:r>
      <w:r>
        <w:t xml:space="preserve"> </w:t>
      </w:r>
      <m:oMath>
        <m:r>
          <m:t>58</m:t>
        </m:r>
      </m:oMath>
      <w:r>
        <w:t xml:space="preserve"> </w:t>
      </w:r>
      <w:r>
        <w:t xml:space="preserve">turistas. Esto muestra que los</w:t>
      </w:r>
      <w:r>
        <w:t xml:space="preserve"> </w:t>
      </w:r>
      <w:r>
        <w:t xml:space="preserve">turistas gastan en promedio</w:t>
      </w:r>
      <w:r>
        <w:t xml:space="preserve"> </w:t>
      </w:r>
      <m:oMath>
        <m:r>
          <m:t>156.8</m:t>
        </m:r>
      </m:oMath>
      <w:r>
        <w:t xml:space="preserve"> </w:t>
      </w:r>
      <w:r>
        <w:t xml:space="preserve">EUR. La varianza muestral</w:t>
      </w:r>
      <w: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es igual a</w:t>
      </w:r>
      <w:r>
        <w:t xml:space="preserve"> </w:t>
      </w:r>
      <m:oMath>
        <m:r>
          <m:t>114.3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Determine un intervalo de confianza del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para los gastos diarios</w:t>
      </w:r>
      <w:r>
        <w:t xml:space="preserve"> </w:t>
      </w:r>
      <w:r>
        <w:t xml:space="preserve">promedio (en EUR) de un turista.</w:t>
      </w:r>
    </w:p>
    <w:p>
      <w:pPr>
        <w:numPr>
          <w:ilvl w:val="1"/>
          <w:numId w:val="1002"/>
        </w:numPr>
      </w:pPr>
      <w:r>
        <w:t xml:space="preserve">¿Cuál es el límite inferior del intervalo de confianza?</w:t>
      </w:r>
    </w:p>
    <w:p>
      <w:pPr>
        <w:numPr>
          <w:ilvl w:val="1"/>
          <w:numId w:val="1002"/>
        </w:numPr>
      </w:pPr>
      <w:r>
        <w:t xml:space="preserve">¿Cuál es el límite superior del intervalo de confianza?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intervalo de confianza del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para los gastos promedio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está</w:t>
      </w:r>
      <w:r>
        <w:t xml:space="preserve"> </w:t>
      </w:r>
      <w:r>
        <w:t xml:space="preserve">dado por: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/>
              <m:e/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 </m:t>
                    </m:r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156.8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114.3</m:t>
                            </m:r>
                          </m:num>
                          <m:den>
                            <m:r>
                              <m:t>58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156.8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 </m:t>
                    </m:r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114.3</m:t>
                            </m:r>
                          </m:num>
                          <m:den>
                            <m:r>
                              <m:t>58</m:t>
                            </m:r>
                          </m:den>
                        </m:f>
                      </m:e>
                    </m:ra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154.049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159.551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1"/>
          <w:numId w:val="1003"/>
        </w:numPr>
      </w:pPr>
      <w:r>
        <w:t xml:space="preserve">El límite inferior del intervalo de confianza es</w:t>
      </w:r>
      <w:r>
        <w:t xml:space="preserve"> </w:t>
      </w:r>
      <m:oMath>
        <m:r>
          <m:t>154.049</m:t>
        </m:r>
      </m:oMath>
      <w:r>
        <w:t xml:space="preserve">.</w:t>
      </w:r>
    </w:p>
    <w:p>
      <w:pPr>
        <w:numPr>
          <w:ilvl w:val="1"/>
          <w:numId w:val="1003"/>
        </w:numPr>
      </w:pPr>
      <w:r>
        <w:t xml:space="preserve">El límite superior del intervalo de confianza es</w:t>
      </w:r>
      <w:r>
        <w:t xml:space="preserve"> </w:t>
      </w:r>
      <m:oMath>
        <m:r>
          <m:t>159.551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analizan los gastos diarios de los turistas de verano en Viena.</w:t>
      </w:r>
      <w:r>
        <w:t xml:space="preserve"> </w:t>
      </w:r>
      <w:r>
        <w:t xml:space="preserve">Se realiza una encuesta a</w:t>
      </w:r>
      <w:r>
        <w:t xml:space="preserve"> </w:t>
      </w:r>
      <m:oMath>
        <m:r>
          <m:t>133</m:t>
        </m:r>
      </m:oMath>
      <w:r>
        <w:t xml:space="preserve"> </w:t>
      </w:r>
      <w:r>
        <w:t xml:space="preserve">turistas. Esto muestra que los</w:t>
      </w:r>
      <w:r>
        <w:t xml:space="preserve"> </w:t>
      </w:r>
      <w:r>
        <w:t xml:space="preserve">turistas gastan en promedio</w:t>
      </w:r>
      <w:r>
        <w:t xml:space="preserve"> </w:t>
      </w:r>
      <m:oMath>
        <m:r>
          <m:t>168.9</m:t>
        </m:r>
      </m:oMath>
      <w:r>
        <w:t xml:space="preserve"> </w:t>
      </w:r>
      <w:r>
        <w:t xml:space="preserve">EUR. La varianza muestral</w:t>
      </w:r>
      <w: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es igual a</w:t>
      </w:r>
      <w:r>
        <w:t xml:space="preserve"> </w:t>
      </w:r>
      <m:oMath>
        <m:r>
          <m:t>134.6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Determine un intervalo de confianza del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para los gastos diarios</w:t>
      </w:r>
      <w:r>
        <w:t xml:space="preserve"> </w:t>
      </w:r>
      <w:r>
        <w:t xml:space="preserve">promedio (en EUR) de un turista.</w:t>
      </w:r>
    </w:p>
    <w:p>
      <w:pPr>
        <w:numPr>
          <w:ilvl w:val="1"/>
          <w:numId w:val="1004"/>
        </w:numPr>
      </w:pPr>
      <w:r>
        <w:t xml:space="preserve">¿Cuál es el límite inferior del intervalo de confianza?</w:t>
      </w:r>
    </w:p>
    <w:p>
      <w:pPr>
        <w:numPr>
          <w:ilvl w:val="1"/>
          <w:numId w:val="1004"/>
        </w:numPr>
      </w:pPr>
      <w:r>
        <w:t xml:space="preserve">¿Cuál es el límite superior del intervalo de confianza?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intervalo de confianza del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para los gastos promedio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está</w:t>
      </w:r>
      <w:r>
        <w:t xml:space="preserve"> </w:t>
      </w:r>
      <w:r>
        <w:t xml:space="preserve">dado por: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/>
              <m:e/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 </m:t>
                    </m:r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168.9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134.6</m:t>
                            </m:r>
                          </m:num>
                          <m:den>
                            <m:r>
                              <m:t>133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168.9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 </m:t>
                    </m:r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134.6</m:t>
                            </m:r>
                          </m:num>
                          <m:den>
                            <m:r>
                              <m:t>133</m:t>
                            </m:r>
                          </m:den>
                        </m:f>
                      </m:e>
                    </m:ra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166.928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170.872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1"/>
          <w:numId w:val="1005"/>
        </w:numPr>
      </w:pPr>
      <w:r>
        <w:t xml:space="preserve">El límite inferior del intervalo de confianza es</w:t>
      </w:r>
      <w:r>
        <w:t xml:space="preserve"> </w:t>
      </w:r>
      <m:oMath>
        <m:r>
          <m:t>166.928</m:t>
        </m:r>
      </m:oMath>
      <w:r>
        <w:t xml:space="preserve">.</w:t>
      </w:r>
    </w:p>
    <w:p>
      <w:pPr>
        <w:numPr>
          <w:ilvl w:val="1"/>
          <w:numId w:val="1005"/>
        </w:numPr>
      </w:pPr>
      <w:r>
        <w:t xml:space="preserve">El límite superior del intervalo de confianza es</w:t>
      </w:r>
      <w:r>
        <w:t xml:space="preserve"> </w:t>
      </w:r>
      <m:oMath>
        <m:r>
          <m:t>170.872</m:t>
        </m:r>
      </m:oMath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2025-03-05T01:13:27Z</dcterms:created>
  <dcterms:modified xsi:type="dcterms:W3CDTF">2025-03-05T01:13:27Z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