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 E. Pedacito de Cielo, La Tebaida, Quindío</w:t>
      </w:r>
    </w:p>
    <w:p>
      <w:pPr>
        <w:pStyle w:val="Author"/>
      </w:pPr>
      <w:r>
        <w:t xml:space="preserve">Simulacro Matemáticas Saber ICFES</w:t>
      </w:r>
    </w:p>
    <w:p>
      <w:pPr>
        <w:pStyle w:val="Date"/>
      </w:pPr>
      <w:r>
        <w:t xml:space="preserve">Probabilidad y Estadística - Porcentajes</w:t>
      </w:r>
    </w:p>
    <w:bookmarkStart w:id="35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Después de haber comprado un cuadro rectangular, Pedro desea ubicarlo en la pared de su estudio. El cuadro tiene un área de 32,300 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y dimensiones de 170 cm de ancho y 190 cm de largo.</w:t>
      </w:r>
    </w:p>
    <w:p>
      <w:pPr>
        <w:numPr>
          <w:ilvl w:val="0"/>
          <w:numId w:val="1000"/>
        </w:numPr>
      </w:pPr>
      <w:r>
        <w:t xml:space="preserve">Teniendo en cuenta que 1 m equivale a 100 cm, ¿cuál es el área que ocupa el cuadro en 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?</w:t>
      </w:r>
    </w:p>
    <w:p>
      <w:pPr>
        <w:numPr>
          <w:ilvl w:val="1"/>
          <w:numId w:val="1002"/>
        </w:numPr>
      </w:pPr>
      <w:r>
        <w:t xml:space="preserve">0.017 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</w:p>
    <w:p>
      <w:pPr>
        <w:numPr>
          <w:ilvl w:val="1"/>
          <w:numId w:val="1002"/>
        </w:numPr>
      </w:pPr>
      <w:r>
        <w:t xml:space="preserve">32.3 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</w:p>
    <w:p>
      <w:pPr>
        <w:numPr>
          <w:ilvl w:val="1"/>
          <w:numId w:val="1002"/>
        </w:numPr>
      </w:pPr>
      <w:r>
        <w:t xml:space="preserve">323 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</w:p>
    <w:p>
      <w:pPr>
        <w:numPr>
          <w:ilvl w:val="1"/>
          <w:numId w:val="1002"/>
        </w:numPr>
      </w:pPr>
      <w:r>
        <w:t xml:space="preserve">3.23 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drawing>
          <wp:inline>
            <wp:extent cx="3733800" cy="3061854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1/diagrama_objet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618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Para convertir el área de 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 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 debemos recordar que:</w:t>
      </w:r>
    </w:p>
    <w:p>
      <w:pPr>
        <w:numPr>
          <w:ilvl w:val="1"/>
          <w:numId w:val="1003"/>
        </w:numPr>
      </w:pPr>
      <w:r>
        <w:t xml:space="preserve">1 m = 100 cm</w:t>
      </w:r>
    </w:p>
    <w:p>
      <w:pPr>
        <w:numPr>
          <w:ilvl w:val="1"/>
          <w:numId w:val="1003"/>
        </w:numPr>
      </w:pPr>
      <w:r>
        <w:t xml:space="preserve">Por lo tanto: 1 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= (100 cm)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= 10,000 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</w:p>
    <w:p>
      <w:pPr>
        <w:numPr>
          <w:ilvl w:val="0"/>
          <w:numId w:val="1000"/>
        </w:numPr>
      </w:pPr>
      <w:r>
        <w:rPr>
          <w:b/>
          <w:bCs/>
        </w:rPr>
        <w:t xml:space="preserve">Proceso de solución:</w:t>
      </w:r>
    </w:p>
    <w:p>
      <w:pPr>
        <w:numPr>
          <w:ilvl w:val="1"/>
          <w:numId w:val="1004"/>
        </w:numPr>
      </w:pPr>
      <w:r>
        <w:rPr>
          <w:b/>
          <w:bCs/>
        </w:rPr>
        <w:t xml:space="preserve">Área dada:</w:t>
      </w:r>
      <w:r>
        <w:t xml:space="preserve"> </w:t>
      </w:r>
      <w:r>
        <w:t xml:space="preserve">32,300 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</w:p>
    <w:p>
      <w:pPr>
        <w:numPr>
          <w:ilvl w:val="1"/>
          <w:numId w:val="1004"/>
        </w:numPr>
      </w:pPr>
      <w:r>
        <w:rPr>
          <w:b/>
          <w:bCs/>
        </w:rPr>
        <w:t xml:space="preserve">Factor de conversión:</w:t>
      </w:r>
      <w:r>
        <w:t xml:space="preserve"> </w:t>
      </w:r>
      <w:r>
        <w:t xml:space="preserve">1 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= 10,000 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</w:p>
    <w:p>
      <w:pPr>
        <w:numPr>
          <w:ilvl w:val="1"/>
          <w:numId w:val="1004"/>
        </w:numPr>
      </w:pPr>
      <w:r>
        <w:rPr>
          <w:b/>
          <w:bCs/>
        </w:rPr>
        <w:t xml:space="preserve">Conversión: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nor/>
                  <m:sty m:val="p"/>
                </m:rPr>
                <m:t>Área en m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rPr>
                      <m:nor/>
                      <m:sty m:val="p"/>
                    </m:rPr>
                    <m:t>Área en cm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32</m:t>
              </m:r>
              <m:r>
                <m:rPr>
                  <m:sty m:val="p"/>
                </m:rPr>
                <m:t>,</m:t>
              </m:r>
              <m:r>
                <m:t>300</m:t>
              </m:r>
            </m:num>
            <m:den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den>
          </m:f>
          <m:r>
            <m:rPr>
              <m:sty m:val="p"/>
            </m:rPr>
            <m:t>=</m:t>
          </m:r>
          <m:r>
            <m:t>3.23</m:t>
          </m:r>
          <m:sSup>
            <m:e>
              <m:r>
                <m:rPr>
                  <m:nor/>
                  <m:sty m:val="p"/>
                </m:rPr>
                <m:t> m</m:t>
              </m:r>
            </m:e>
            <m:sup>
              <m:r>
                <m:t>2</m:t>
              </m:r>
            </m:sup>
          </m:sSup>
        </m:oMath>
      </m:oMathPara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 con las dimensiones:</w:t>
      </w:r>
    </w:p>
    <w:p>
      <w:pPr>
        <w:numPr>
          <w:ilvl w:val="1"/>
          <w:numId w:val="1005"/>
        </w:numPr>
      </w:pPr>
      <w:r>
        <w:t xml:space="preserve">Ancho: 170 cm = 1.7 m</w:t>
      </w:r>
    </w:p>
    <w:p>
      <w:pPr>
        <w:numPr>
          <w:ilvl w:val="1"/>
          <w:numId w:val="1005"/>
        </w:numPr>
      </w:pPr>
      <w:r>
        <w:t xml:space="preserve">Largo: 190 cm = 1.9 m</w:t>
      </w:r>
    </w:p>
    <w:p>
      <w:pPr>
        <w:numPr>
          <w:ilvl w:val="1"/>
          <w:numId w:val="1005"/>
        </w:numPr>
      </w:pPr>
      <w:r>
        <w:t xml:space="preserve">Área: 1.7 m × 1.9 m = 3.23 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(correcto)</w:t>
      </w:r>
    </w:p>
    <w:p>
      <w:pPr>
        <w:numPr>
          <w:ilvl w:val="1"/>
          <w:numId w:val="1006"/>
        </w:numPr>
      </w:pPr>
      <w:r>
        <w:t xml:space="preserve">Falso. Este valor no corresponde a la conversión correcta.</w:t>
      </w:r>
    </w:p>
    <w:p>
      <w:pPr>
        <w:numPr>
          <w:ilvl w:val="1"/>
          <w:numId w:val="1006"/>
        </w:numPr>
      </w:pPr>
      <w:r>
        <w:t xml:space="preserve">Falso. Este valor no corresponde a la conversión correcta.</w:t>
      </w:r>
    </w:p>
    <w:p>
      <w:pPr>
        <w:numPr>
          <w:ilvl w:val="1"/>
          <w:numId w:val="1006"/>
        </w:numPr>
      </w:pPr>
      <w:r>
        <w:t xml:space="preserve">Falso. Este valor no corresponde a la conversión correcta.</w:t>
      </w:r>
    </w:p>
    <w:p>
      <w:pPr>
        <w:numPr>
          <w:ilvl w:val="1"/>
          <w:numId w:val="1006"/>
        </w:numPr>
      </w:pPr>
      <w:r>
        <w:t xml:space="preserve">Verdadero. Esta es la conversión correcta aplicando el factor 1 m² = 10,000 cm².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Después de haber comprado un tapete rectangular, Ana desea ubicarlo en la pared de su recibidor. El tapete tiene un área de 23,750 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y dimensiones de 95 cm de ancho y 250 cm de largo.</w:t>
      </w:r>
    </w:p>
    <w:p>
      <w:pPr>
        <w:numPr>
          <w:ilvl w:val="0"/>
          <w:numId w:val="1000"/>
        </w:numPr>
      </w:pPr>
      <w:r>
        <w:t xml:space="preserve">Teniendo en cuenta que 1 m equivale a 100 cm, ¿cuál es el área que ocupa el tapete en 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?</w:t>
      </w:r>
    </w:p>
    <w:p>
      <w:pPr>
        <w:numPr>
          <w:ilvl w:val="1"/>
          <w:numId w:val="1007"/>
        </w:numPr>
      </w:pPr>
      <w:r>
        <w:t xml:space="preserve">23.75 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</w:p>
    <w:p>
      <w:pPr>
        <w:numPr>
          <w:ilvl w:val="1"/>
          <w:numId w:val="1007"/>
        </w:numPr>
      </w:pPr>
      <w:r>
        <w:t xml:space="preserve">237.5 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</w:p>
    <w:p>
      <w:pPr>
        <w:numPr>
          <w:ilvl w:val="1"/>
          <w:numId w:val="1007"/>
        </w:numPr>
      </w:pPr>
      <w:r>
        <w:t xml:space="preserve">2.375 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</w:p>
    <w:p>
      <w:pPr>
        <w:numPr>
          <w:ilvl w:val="1"/>
          <w:numId w:val="1007"/>
        </w:numPr>
      </w:pPr>
      <w:r>
        <w:t xml:space="preserve">0.0095 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drawing>
          <wp:inline>
            <wp:extent cx="3733800" cy="3061854"/>
            <wp:effectExtent b="0" l="0" r="0" t="0"/>
            <wp:docPr descr="image" title="" id="24" name="Picture"/>
            <a:graphic>
              <a:graphicData uri="http://schemas.openxmlformats.org/drawingml/2006/picture">
                <pic:pic>
                  <pic:nvPicPr>
                    <pic:cNvPr descr="media/supplements1/exercise2/diagrama_objeto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618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Para convertir el área de 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 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 debemos recordar que:</w:t>
      </w:r>
    </w:p>
    <w:p>
      <w:pPr>
        <w:numPr>
          <w:ilvl w:val="1"/>
          <w:numId w:val="1008"/>
        </w:numPr>
      </w:pPr>
      <w:r>
        <w:t xml:space="preserve">1 m = 100 cm</w:t>
      </w:r>
    </w:p>
    <w:p>
      <w:pPr>
        <w:numPr>
          <w:ilvl w:val="1"/>
          <w:numId w:val="1008"/>
        </w:numPr>
      </w:pPr>
      <w:r>
        <w:t xml:space="preserve">Por lo tanto: 1 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= (100 cm)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= 10,000 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</w:p>
    <w:p>
      <w:pPr>
        <w:numPr>
          <w:ilvl w:val="0"/>
          <w:numId w:val="1000"/>
        </w:numPr>
      </w:pPr>
      <w:r>
        <w:rPr>
          <w:b/>
          <w:bCs/>
        </w:rPr>
        <w:t xml:space="preserve">Proceso de solución:</w:t>
      </w:r>
    </w:p>
    <w:p>
      <w:pPr>
        <w:numPr>
          <w:ilvl w:val="1"/>
          <w:numId w:val="1009"/>
        </w:numPr>
      </w:pPr>
      <w:r>
        <w:rPr>
          <w:b/>
          <w:bCs/>
        </w:rPr>
        <w:t xml:space="preserve">Área dada:</w:t>
      </w:r>
      <w:r>
        <w:t xml:space="preserve"> </w:t>
      </w:r>
      <w:r>
        <w:t xml:space="preserve">23,750 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</w:p>
    <w:p>
      <w:pPr>
        <w:numPr>
          <w:ilvl w:val="1"/>
          <w:numId w:val="1009"/>
        </w:numPr>
      </w:pPr>
      <w:r>
        <w:rPr>
          <w:b/>
          <w:bCs/>
        </w:rPr>
        <w:t xml:space="preserve">Factor de conversión:</w:t>
      </w:r>
      <w:r>
        <w:t xml:space="preserve"> </w:t>
      </w:r>
      <w:r>
        <w:t xml:space="preserve">1 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= 10,000 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</w:p>
    <w:p>
      <w:pPr>
        <w:numPr>
          <w:ilvl w:val="1"/>
          <w:numId w:val="1009"/>
        </w:numPr>
      </w:pPr>
      <w:r>
        <w:rPr>
          <w:b/>
          <w:bCs/>
        </w:rPr>
        <w:t xml:space="preserve">Conversión: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nor/>
                  <m:sty m:val="p"/>
                </m:rPr>
                <m:t>Área en m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rPr>
                      <m:nor/>
                      <m:sty m:val="p"/>
                    </m:rPr>
                    <m:t>Área en cm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23</m:t>
              </m:r>
              <m:r>
                <m:rPr>
                  <m:sty m:val="p"/>
                </m:rPr>
                <m:t>,</m:t>
              </m:r>
              <m:r>
                <m:t>750</m:t>
              </m:r>
            </m:num>
            <m:den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den>
          </m:f>
          <m:r>
            <m:rPr>
              <m:sty m:val="p"/>
            </m:rPr>
            <m:t>=</m:t>
          </m:r>
          <m:r>
            <m:t>2.375</m:t>
          </m:r>
          <m:sSup>
            <m:e>
              <m:r>
                <m:rPr>
                  <m:nor/>
                  <m:sty m:val="p"/>
                </m:rPr>
                <m:t> m</m:t>
              </m:r>
            </m:e>
            <m:sup>
              <m:r>
                <m:t>2</m:t>
              </m:r>
            </m:sup>
          </m:sSup>
        </m:oMath>
      </m:oMathPara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 con las dimensiones:</w:t>
      </w:r>
    </w:p>
    <w:p>
      <w:pPr>
        <w:numPr>
          <w:ilvl w:val="1"/>
          <w:numId w:val="1010"/>
        </w:numPr>
      </w:pPr>
      <w:r>
        <w:t xml:space="preserve">Ancho: 95 cm = 0.95 m</w:t>
      </w:r>
    </w:p>
    <w:p>
      <w:pPr>
        <w:numPr>
          <w:ilvl w:val="1"/>
          <w:numId w:val="1010"/>
        </w:numPr>
      </w:pPr>
      <w:r>
        <w:t xml:space="preserve">Largo: 250 cm = 2.5 m</w:t>
      </w:r>
    </w:p>
    <w:p>
      <w:pPr>
        <w:numPr>
          <w:ilvl w:val="1"/>
          <w:numId w:val="1010"/>
        </w:numPr>
      </w:pPr>
      <w:r>
        <w:t xml:space="preserve">Área: 0.95 m × 2.5 m = 2.375 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(correcto)</w:t>
      </w:r>
    </w:p>
    <w:p>
      <w:pPr>
        <w:numPr>
          <w:ilvl w:val="1"/>
          <w:numId w:val="1011"/>
        </w:numPr>
      </w:pPr>
      <w:r>
        <w:t xml:space="preserve">Falso. Este valor no corresponde a la conversión correcta.</w:t>
      </w:r>
    </w:p>
    <w:p>
      <w:pPr>
        <w:numPr>
          <w:ilvl w:val="1"/>
          <w:numId w:val="1011"/>
        </w:numPr>
      </w:pPr>
      <w:r>
        <w:t xml:space="preserve">Falso. Este valor no corresponde a la conversión correcta.</w:t>
      </w:r>
    </w:p>
    <w:p>
      <w:pPr>
        <w:numPr>
          <w:ilvl w:val="1"/>
          <w:numId w:val="1011"/>
        </w:numPr>
      </w:pPr>
      <w:r>
        <w:t xml:space="preserve">Verdadero. Esta es la conversión correcta aplicando el factor 1 m² = 10,000 cm².</w:t>
      </w:r>
    </w:p>
    <w:p>
      <w:pPr>
        <w:numPr>
          <w:ilvl w:val="1"/>
          <w:numId w:val="1011"/>
        </w:numPr>
      </w:pPr>
      <w:r>
        <w:t xml:space="preserve">Falso. Este valor no corresponde a la conversión correcta.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Después de haber comprado un tapete rectangular, Carmen desea ubicarlo en la pared de su aula. El tapete tiene un área de 10,500 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y dimensiones de 75 cm de ancho y 140 cm de largo.</w:t>
      </w:r>
    </w:p>
    <w:p>
      <w:pPr>
        <w:numPr>
          <w:ilvl w:val="0"/>
          <w:numId w:val="1000"/>
        </w:numPr>
      </w:pPr>
      <w:r>
        <w:t xml:space="preserve">Teniendo en cuenta que 1 m equivale a 100 cm, ¿cuál es el área que ocupa el tapete en 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?</w:t>
      </w:r>
    </w:p>
    <w:p>
      <w:pPr>
        <w:numPr>
          <w:ilvl w:val="1"/>
          <w:numId w:val="1012"/>
        </w:numPr>
      </w:pPr>
      <w:r>
        <w:t xml:space="preserve">0.0075 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</w:p>
    <w:p>
      <w:pPr>
        <w:numPr>
          <w:ilvl w:val="1"/>
          <w:numId w:val="1012"/>
        </w:numPr>
      </w:pPr>
      <w:r>
        <w:t xml:space="preserve">2.15 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</w:p>
    <w:p>
      <w:pPr>
        <w:numPr>
          <w:ilvl w:val="1"/>
          <w:numId w:val="1012"/>
        </w:numPr>
      </w:pPr>
      <w:r>
        <w:t xml:space="preserve">1.05 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</w:p>
    <w:p>
      <w:pPr>
        <w:numPr>
          <w:ilvl w:val="1"/>
          <w:numId w:val="1012"/>
        </w:numPr>
      </w:pPr>
      <w:r>
        <w:t xml:space="preserve">10.5 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drawing>
          <wp:inline>
            <wp:extent cx="3733800" cy="3061854"/>
            <wp:effectExtent b="0" l="0" r="0" t="0"/>
            <wp:docPr descr="image" title="" id="27" name="Picture"/>
            <a:graphic>
              <a:graphicData uri="http://schemas.openxmlformats.org/drawingml/2006/picture">
                <pic:pic>
                  <pic:nvPicPr>
                    <pic:cNvPr descr="media/supplements1/exercise3/diagrama_objeto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618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Para convertir el área de 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 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 debemos recordar que:</w:t>
      </w:r>
    </w:p>
    <w:p>
      <w:pPr>
        <w:numPr>
          <w:ilvl w:val="1"/>
          <w:numId w:val="1013"/>
        </w:numPr>
      </w:pPr>
      <w:r>
        <w:t xml:space="preserve">1 m = 100 cm</w:t>
      </w:r>
    </w:p>
    <w:p>
      <w:pPr>
        <w:numPr>
          <w:ilvl w:val="1"/>
          <w:numId w:val="1013"/>
        </w:numPr>
      </w:pPr>
      <w:r>
        <w:t xml:space="preserve">Por lo tanto: 1 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= (100 cm)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= 10,000 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</w:p>
    <w:p>
      <w:pPr>
        <w:numPr>
          <w:ilvl w:val="0"/>
          <w:numId w:val="1000"/>
        </w:numPr>
      </w:pPr>
      <w:r>
        <w:rPr>
          <w:b/>
          <w:bCs/>
        </w:rPr>
        <w:t xml:space="preserve">Proceso de solución:</w:t>
      </w:r>
    </w:p>
    <w:p>
      <w:pPr>
        <w:numPr>
          <w:ilvl w:val="1"/>
          <w:numId w:val="1014"/>
        </w:numPr>
      </w:pPr>
      <w:r>
        <w:rPr>
          <w:b/>
          <w:bCs/>
        </w:rPr>
        <w:t xml:space="preserve">Área dada:</w:t>
      </w:r>
      <w:r>
        <w:t xml:space="preserve"> </w:t>
      </w:r>
      <w:r>
        <w:t xml:space="preserve">10,500 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</w:p>
    <w:p>
      <w:pPr>
        <w:numPr>
          <w:ilvl w:val="1"/>
          <w:numId w:val="1014"/>
        </w:numPr>
      </w:pPr>
      <w:r>
        <w:rPr>
          <w:b/>
          <w:bCs/>
        </w:rPr>
        <w:t xml:space="preserve">Factor de conversión:</w:t>
      </w:r>
      <w:r>
        <w:t xml:space="preserve"> </w:t>
      </w:r>
      <w:r>
        <w:t xml:space="preserve">1 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= 10,000 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</w:p>
    <w:p>
      <w:pPr>
        <w:numPr>
          <w:ilvl w:val="1"/>
          <w:numId w:val="1014"/>
        </w:numPr>
      </w:pPr>
      <w:r>
        <w:rPr>
          <w:b/>
          <w:bCs/>
        </w:rPr>
        <w:t xml:space="preserve">Conversión: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nor/>
                  <m:sty m:val="p"/>
                </m:rPr>
                <m:t>Área en m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rPr>
                      <m:nor/>
                      <m:sty m:val="p"/>
                    </m:rPr>
                    <m:t>Área en cm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</m:t>
              </m:r>
              <m:r>
                <m:rPr>
                  <m:sty m:val="p"/>
                </m:rPr>
                <m:t>,</m:t>
              </m:r>
              <m:r>
                <m:t>500</m:t>
              </m:r>
            </m:num>
            <m:den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den>
          </m:f>
          <m:r>
            <m:rPr>
              <m:sty m:val="p"/>
            </m:rPr>
            <m:t>=</m:t>
          </m:r>
          <m:r>
            <m:t>1.05</m:t>
          </m:r>
          <m:sSup>
            <m:e>
              <m:r>
                <m:rPr>
                  <m:nor/>
                  <m:sty m:val="p"/>
                </m:rPr>
                <m:t> m</m:t>
              </m:r>
            </m:e>
            <m:sup>
              <m:r>
                <m:t>2</m:t>
              </m:r>
            </m:sup>
          </m:sSup>
        </m:oMath>
      </m:oMathPara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 con las dimensiones:</w:t>
      </w:r>
    </w:p>
    <w:p>
      <w:pPr>
        <w:numPr>
          <w:ilvl w:val="1"/>
          <w:numId w:val="1015"/>
        </w:numPr>
      </w:pPr>
      <w:r>
        <w:t xml:space="preserve">Ancho: 75 cm = 0.75 m</w:t>
      </w:r>
    </w:p>
    <w:p>
      <w:pPr>
        <w:numPr>
          <w:ilvl w:val="1"/>
          <w:numId w:val="1015"/>
        </w:numPr>
      </w:pPr>
      <w:r>
        <w:t xml:space="preserve">Largo: 140 cm = 1.4 m</w:t>
      </w:r>
    </w:p>
    <w:p>
      <w:pPr>
        <w:numPr>
          <w:ilvl w:val="1"/>
          <w:numId w:val="1015"/>
        </w:numPr>
      </w:pPr>
      <w:r>
        <w:t xml:space="preserve">Área: 0.75 m × 1.4 m = 1.05 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(correcto)</w:t>
      </w:r>
    </w:p>
    <w:p>
      <w:pPr>
        <w:numPr>
          <w:ilvl w:val="1"/>
          <w:numId w:val="1016"/>
        </w:numPr>
      </w:pPr>
      <w:r>
        <w:t xml:space="preserve">Falso. Este valor no corresponde a la conversión correcta.</w:t>
      </w:r>
    </w:p>
    <w:p>
      <w:pPr>
        <w:numPr>
          <w:ilvl w:val="1"/>
          <w:numId w:val="1016"/>
        </w:numPr>
      </w:pPr>
      <w:r>
        <w:t xml:space="preserve">Falso. Este valor no corresponde a la conversión correcta.</w:t>
      </w:r>
    </w:p>
    <w:p>
      <w:pPr>
        <w:numPr>
          <w:ilvl w:val="1"/>
          <w:numId w:val="1016"/>
        </w:numPr>
      </w:pPr>
      <w:r>
        <w:t xml:space="preserve">Verdadero. Esta es la conversión correcta aplicando el factor 1 m² = 10,000 cm².</w:t>
      </w:r>
    </w:p>
    <w:p>
      <w:pPr>
        <w:numPr>
          <w:ilvl w:val="1"/>
          <w:numId w:val="1016"/>
        </w:numPr>
      </w:pPr>
      <w:r>
        <w:t xml:space="preserve">Falso. Este valor no corresponde a la conversión correcta.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Después de haber comprado un cartel rectangular, Carmen desea ubicarlo en la pared de su habitación. El cartel tiene un área de 16,675 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y dimensiones de 115 cm de ancho y 145 cm de largo.</w:t>
      </w:r>
    </w:p>
    <w:p>
      <w:pPr>
        <w:numPr>
          <w:ilvl w:val="0"/>
          <w:numId w:val="1000"/>
        </w:numPr>
      </w:pPr>
      <w:r>
        <w:t xml:space="preserve">Teniendo en cuenta que 1 m equivale a 100 cm, ¿cuál es el área que ocupa el cartel en 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?</w:t>
      </w:r>
    </w:p>
    <w:p>
      <w:pPr>
        <w:numPr>
          <w:ilvl w:val="1"/>
          <w:numId w:val="1017"/>
        </w:numPr>
      </w:pPr>
      <w:r>
        <w:t xml:space="preserve">166.75 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</w:p>
    <w:p>
      <w:pPr>
        <w:numPr>
          <w:ilvl w:val="1"/>
          <w:numId w:val="1017"/>
        </w:numPr>
      </w:pPr>
      <w:r>
        <w:t xml:space="preserve">16.675 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</w:p>
    <w:p>
      <w:pPr>
        <w:numPr>
          <w:ilvl w:val="1"/>
          <w:numId w:val="1017"/>
        </w:numPr>
      </w:pPr>
      <w:r>
        <w:t xml:space="preserve">0.0115 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</w:p>
    <w:p>
      <w:pPr>
        <w:numPr>
          <w:ilvl w:val="1"/>
          <w:numId w:val="1017"/>
        </w:numPr>
      </w:pPr>
      <w:r>
        <w:t xml:space="preserve">1.6675 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drawing>
          <wp:inline>
            <wp:extent cx="3733800" cy="3061854"/>
            <wp:effectExtent b="0" l="0" r="0" t="0"/>
            <wp:docPr descr="image" title="" id="30" name="Picture"/>
            <a:graphic>
              <a:graphicData uri="http://schemas.openxmlformats.org/drawingml/2006/picture">
                <pic:pic>
                  <pic:nvPicPr>
                    <pic:cNvPr descr="media/supplements1/exercise4/diagrama_objeto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618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Para convertir el área de 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 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 debemos recordar que:</w:t>
      </w:r>
    </w:p>
    <w:p>
      <w:pPr>
        <w:numPr>
          <w:ilvl w:val="1"/>
          <w:numId w:val="1018"/>
        </w:numPr>
      </w:pPr>
      <w:r>
        <w:t xml:space="preserve">1 m = 100 cm</w:t>
      </w:r>
    </w:p>
    <w:p>
      <w:pPr>
        <w:numPr>
          <w:ilvl w:val="1"/>
          <w:numId w:val="1018"/>
        </w:numPr>
      </w:pPr>
      <w:r>
        <w:t xml:space="preserve">Por lo tanto: 1 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= (100 cm)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= 10,000 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</w:p>
    <w:p>
      <w:pPr>
        <w:numPr>
          <w:ilvl w:val="0"/>
          <w:numId w:val="1000"/>
        </w:numPr>
      </w:pPr>
      <w:r>
        <w:rPr>
          <w:b/>
          <w:bCs/>
        </w:rPr>
        <w:t xml:space="preserve">Proceso de solución:</w:t>
      </w:r>
    </w:p>
    <w:p>
      <w:pPr>
        <w:numPr>
          <w:ilvl w:val="1"/>
          <w:numId w:val="1019"/>
        </w:numPr>
      </w:pPr>
      <w:r>
        <w:rPr>
          <w:b/>
          <w:bCs/>
        </w:rPr>
        <w:t xml:space="preserve">Área dada:</w:t>
      </w:r>
      <w:r>
        <w:t xml:space="preserve"> </w:t>
      </w:r>
      <w:r>
        <w:t xml:space="preserve">16,675 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</w:p>
    <w:p>
      <w:pPr>
        <w:numPr>
          <w:ilvl w:val="1"/>
          <w:numId w:val="1019"/>
        </w:numPr>
      </w:pPr>
      <w:r>
        <w:rPr>
          <w:b/>
          <w:bCs/>
        </w:rPr>
        <w:t xml:space="preserve">Factor de conversión:</w:t>
      </w:r>
      <w:r>
        <w:t xml:space="preserve"> </w:t>
      </w:r>
      <w:r>
        <w:t xml:space="preserve">1 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= 10,000 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</w:p>
    <w:p>
      <w:pPr>
        <w:numPr>
          <w:ilvl w:val="1"/>
          <w:numId w:val="1019"/>
        </w:numPr>
      </w:pPr>
      <w:r>
        <w:rPr>
          <w:b/>
          <w:bCs/>
        </w:rPr>
        <w:t xml:space="preserve">Conversión: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nor/>
                  <m:sty m:val="p"/>
                </m:rPr>
                <m:t>Área en m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rPr>
                      <m:nor/>
                      <m:sty m:val="p"/>
                    </m:rPr>
                    <m:t>Área en cm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16</m:t>
              </m:r>
              <m:r>
                <m:rPr>
                  <m:sty m:val="p"/>
                </m:rPr>
                <m:t>,</m:t>
              </m:r>
              <m:r>
                <m:t>675</m:t>
              </m:r>
            </m:num>
            <m:den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den>
          </m:f>
          <m:r>
            <m:rPr>
              <m:sty m:val="p"/>
            </m:rPr>
            <m:t>=</m:t>
          </m:r>
          <m:r>
            <m:t>1.6675</m:t>
          </m:r>
          <m:sSup>
            <m:e>
              <m:r>
                <m:rPr>
                  <m:nor/>
                  <m:sty m:val="p"/>
                </m:rPr>
                <m:t> m</m:t>
              </m:r>
            </m:e>
            <m:sup>
              <m:r>
                <m:t>2</m:t>
              </m:r>
            </m:sup>
          </m:sSup>
        </m:oMath>
      </m:oMathPara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 con las dimensiones:</w:t>
      </w:r>
    </w:p>
    <w:p>
      <w:pPr>
        <w:numPr>
          <w:ilvl w:val="1"/>
          <w:numId w:val="1020"/>
        </w:numPr>
      </w:pPr>
      <w:r>
        <w:t xml:space="preserve">Ancho: 115 cm = 1.15 m</w:t>
      </w:r>
    </w:p>
    <w:p>
      <w:pPr>
        <w:numPr>
          <w:ilvl w:val="1"/>
          <w:numId w:val="1020"/>
        </w:numPr>
      </w:pPr>
      <w:r>
        <w:t xml:space="preserve">Largo: 145 cm = 1.45 m</w:t>
      </w:r>
    </w:p>
    <w:p>
      <w:pPr>
        <w:numPr>
          <w:ilvl w:val="1"/>
          <w:numId w:val="1020"/>
        </w:numPr>
      </w:pPr>
      <w:r>
        <w:t xml:space="preserve">Área: 1.15 m × 1.45 m = 1.6675 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(correcto)</w:t>
      </w:r>
    </w:p>
    <w:p>
      <w:pPr>
        <w:numPr>
          <w:ilvl w:val="1"/>
          <w:numId w:val="1021"/>
        </w:numPr>
      </w:pPr>
      <w:r>
        <w:t xml:space="preserve">Falso. Este valor no corresponde a la conversión correcta.</w:t>
      </w:r>
    </w:p>
    <w:p>
      <w:pPr>
        <w:numPr>
          <w:ilvl w:val="1"/>
          <w:numId w:val="1021"/>
        </w:numPr>
      </w:pPr>
      <w:r>
        <w:t xml:space="preserve">Falso. Este valor no corresponde a la conversión correcta.</w:t>
      </w:r>
    </w:p>
    <w:p>
      <w:pPr>
        <w:numPr>
          <w:ilvl w:val="1"/>
          <w:numId w:val="1021"/>
        </w:numPr>
      </w:pPr>
      <w:r>
        <w:t xml:space="preserve">Falso. Este valor no corresponde a la conversión correcta.</w:t>
      </w:r>
    </w:p>
    <w:p>
      <w:pPr>
        <w:numPr>
          <w:ilvl w:val="1"/>
          <w:numId w:val="1021"/>
        </w:numPr>
      </w:pPr>
      <w:r>
        <w:t xml:space="preserve">Verdadero. Esta es la conversión correcta aplicando el factor 1 m² = 10,000 cm².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Después de haber comprado un póster rectangular, Elena desea ubicarlo en la pared de su aula. El póster tiene un área de 30,400 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y dimensiones de 190 cm de ancho y 160 cm de largo.</w:t>
      </w:r>
    </w:p>
    <w:p>
      <w:pPr>
        <w:numPr>
          <w:ilvl w:val="0"/>
          <w:numId w:val="1000"/>
        </w:numPr>
      </w:pPr>
      <w:r>
        <w:t xml:space="preserve">Teniendo en cuenta que 1 m equivale a 100 cm, ¿cuál es el área que ocupa el póster en 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?</w:t>
      </w:r>
    </w:p>
    <w:p>
      <w:pPr>
        <w:numPr>
          <w:ilvl w:val="1"/>
          <w:numId w:val="1022"/>
        </w:numPr>
      </w:pPr>
      <w:r>
        <w:t xml:space="preserve">0.019 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</w:p>
    <w:p>
      <w:pPr>
        <w:numPr>
          <w:ilvl w:val="1"/>
          <w:numId w:val="1022"/>
        </w:numPr>
      </w:pPr>
      <w:r>
        <w:t xml:space="preserve">3.5 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</w:p>
    <w:p>
      <w:pPr>
        <w:numPr>
          <w:ilvl w:val="1"/>
          <w:numId w:val="1022"/>
        </w:numPr>
      </w:pPr>
      <w:r>
        <w:t xml:space="preserve">30.4 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</w:p>
    <w:p>
      <w:pPr>
        <w:numPr>
          <w:ilvl w:val="1"/>
          <w:numId w:val="1022"/>
        </w:numPr>
      </w:pPr>
      <w:r>
        <w:t xml:space="preserve">3.04 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drawing>
          <wp:inline>
            <wp:extent cx="3733800" cy="3064075"/>
            <wp:effectExtent b="0" l="0" r="0" t="0"/>
            <wp:docPr descr="image" title="" id="33" name="Picture"/>
            <a:graphic>
              <a:graphicData uri="http://schemas.openxmlformats.org/drawingml/2006/picture">
                <pic:pic>
                  <pic:nvPicPr>
                    <pic:cNvPr descr="media/supplements1/exercise5/diagrama_objeto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64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Para convertir el área de 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 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 debemos recordar que:</w:t>
      </w:r>
    </w:p>
    <w:p>
      <w:pPr>
        <w:numPr>
          <w:ilvl w:val="1"/>
          <w:numId w:val="1023"/>
        </w:numPr>
      </w:pPr>
      <w:r>
        <w:t xml:space="preserve">1 m = 100 cm</w:t>
      </w:r>
    </w:p>
    <w:p>
      <w:pPr>
        <w:numPr>
          <w:ilvl w:val="1"/>
          <w:numId w:val="1023"/>
        </w:numPr>
      </w:pPr>
      <w:r>
        <w:t xml:space="preserve">Por lo tanto: 1 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= (100 cm)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= 10,000 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</w:p>
    <w:p>
      <w:pPr>
        <w:numPr>
          <w:ilvl w:val="0"/>
          <w:numId w:val="1000"/>
        </w:numPr>
      </w:pPr>
      <w:r>
        <w:rPr>
          <w:b/>
          <w:bCs/>
        </w:rPr>
        <w:t xml:space="preserve">Proceso de solución:</w:t>
      </w:r>
    </w:p>
    <w:p>
      <w:pPr>
        <w:numPr>
          <w:ilvl w:val="1"/>
          <w:numId w:val="1024"/>
        </w:numPr>
      </w:pPr>
      <w:r>
        <w:rPr>
          <w:b/>
          <w:bCs/>
        </w:rPr>
        <w:t xml:space="preserve">Área dada:</w:t>
      </w:r>
      <w:r>
        <w:t xml:space="preserve"> </w:t>
      </w:r>
      <w:r>
        <w:t xml:space="preserve">30,400 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</w:p>
    <w:p>
      <w:pPr>
        <w:numPr>
          <w:ilvl w:val="1"/>
          <w:numId w:val="1024"/>
        </w:numPr>
      </w:pPr>
      <w:r>
        <w:rPr>
          <w:b/>
          <w:bCs/>
        </w:rPr>
        <w:t xml:space="preserve">Factor de conversión:</w:t>
      </w:r>
      <w:r>
        <w:t xml:space="preserve"> </w:t>
      </w:r>
      <w:r>
        <w:t xml:space="preserve">1 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= 10,000 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</w:p>
    <w:p>
      <w:pPr>
        <w:numPr>
          <w:ilvl w:val="1"/>
          <w:numId w:val="1024"/>
        </w:numPr>
      </w:pPr>
      <w:r>
        <w:rPr>
          <w:b/>
          <w:bCs/>
        </w:rPr>
        <w:t xml:space="preserve">Conversión: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nor/>
                  <m:sty m:val="p"/>
                </m:rPr>
                <m:t>Área en m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rPr>
                      <m:nor/>
                      <m:sty m:val="p"/>
                    </m:rPr>
                    <m:t>Área en cm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30</m:t>
              </m:r>
              <m:r>
                <m:rPr>
                  <m:sty m:val="p"/>
                </m:rPr>
                <m:t>,</m:t>
              </m:r>
              <m:r>
                <m:t>400</m:t>
              </m:r>
            </m:num>
            <m:den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den>
          </m:f>
          <m:r>
            <m:rPr>
              <m:sty m:val="p"/>
            </m:rPr>
            <m:t>=</m:t>
          </m:r>
          <m:r>
            <m:t>3.04</m:t>
          </m:r>
          <m:sSup>
            <m:e>
              <m:r>
                <m:rPr>
                  <m:nor/>
                  <m:sty m:val="p"/>
                </m:rPr>
                <m:t> m</m:t>
              </m:r>
            </m:e>
            <m:sup>
              <m:r>
                <m:t>2</m:t>
              </m:r>
            </m:sup>
          </m:sSup>
        </m:oMath>
      </m:oMathPara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 con las dimensiones:</w:t>
      </w:r>
    </w:p>
    <w:p>
      <w:pPr>
        <w:numPr>
          <w:ilvl w:val="1"/>
          <w:numId w:val="1025"/>
        </w:numPr>
      </w:pPr>
      <w:r>
        <w:t xml:space="preserve">Ancho: 190 cm = 1.9 m</w:t>
      </w:r>
    </w:p>
    <w:p>
      <w:pPr>
        <w:numPr>
          <w:ilvl w:val="1"/>
          <w:numId w:val="1025"/>
        </w:numPr>
      </w:pPr>
      <w:r>
        <w:t xml:space="preserve">Largo: 160 cm = 1.6 m</w:t>
      </w:r>
    </w:p>
    <w:p>
      <w:pPr>
        <w:numPr>
          <w:ilvl w:val="1"/>
          <w:numId w:val="1025"/>
        </w:numPr>
      </w:pPr>
      <w:r>
        <w:t xml:space="preserve">Área: 1.9 m × 1.6 m = 3.04 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(correcto)</w:t>
      </w:r>
    </w:p>
    <w:p>
      <w:pPr>
        <w:numPr>
          <w:ilvl w:val="1"/>
          <w:numId w:val="1026"/>
        </w:numPr>
      </w:pPr>
      <w:r>
        <w:t xml:space="preserve">Falso. Este valor no corresponde a la conversión correcta.</w:t>
      </w:r>
    </w:p>
    <w:p>
      <w:pPr>
        <w:numPr>
          <w:ilvl w:val="1"/>
          <w:numId w:val="1026"/>
        </w:numPr>
      </w:pPr>
      <w:r>
        <w:t xml:space="preserve">Falso. Este valor no corresponde a la conversión correcta.</w:t>
      </w:r>
    </w:p>
    <w:p>
      <w:pPr>
        <w:numPr>
          <w:ilvl w:val="1"/>
          <w:numId w:val="1026"/>
        </w:numPr>
      </w:pPr>
      <w:r>
        <w:t xml:space="preserve">Falso. Este valor no corresponde a la conversión correcta.</w:t>
      </w:r>
    </w:p>
    <w:p>
      <w:pPr>
        <w:numPr>
          <w:ilvl w:val="1"/>
          <w:numId w:val="1026"/>
        </w:numPr>
      </w:pPr>
      <w:r>
        <w:t xml:space="preserve">Verdadero. Esta es la conversión correcta aplicando el factor 1 m² = 10,000 cm².</w:t>
      </w:r>
    </w:p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2025-06-19T16:23:48Z</dcterms:created>
  <dcterms:modified xsi:type="dcterms:W3CDTF">2025-06-19T16:23:48Z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