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registró sus estaturas (en centímetros) como se muestra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Mon Mar 24 21:02:55 2025</w:t>
      </w:r>
    </w:p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  <w:tblCaption w:val="Datos de estaturas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¿Cuál de los siguientes diagramas de caja representa correctamente la distribución de estos datos?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rPr>
          <w:b/>
          <w:bCs/>
        </w:rPr>
        <w:t xml:space="preserve">Pasos para resolver: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Ordenar los datos:</w:t>
      </w:r>
    </w:p>
    <w:p>
      <w:pPr>
        <w:numPr>
          <w:ilvl w:val="1"/>
          <w:numId w:val="1000"/>
        </w:numPr>
      </w:pPr>
      <w:r>
        <w:t xml:space="preserve">Datos ordenados</w:t>
      </w:r>
    </w:p>
    <w:p>
      <w:pPr>
        <w:numPr>
          <w:ilvl w:val="1"/>
          <w:numId w:val="1000"/>
        </w:numPr>
      </w:pPr>
      <w:r>
        <w:t xml:space="preserve">149</w:t>
      </w:r>
    </w:p>
    <w:p>
      <w:pPr>
        <w:numPr>
          <w:ilvl w:val="1"/>
          <w:numId w:val="1000"/>
        </w:numPr>
      </w:pPr>
      <w:r>
        <w:t xml:space="preserve">162</w:t>
      </w:r>
    </w:p>
    <w:p>
      <w:pPr>
        <w:numPr>
          <w:ilvl w:val="1"/>
          <w:numId w:val="1000"/>
        </w:numPr>
      </w:pPr>
      <w:r>
        <w:t xml:space="preserve">171</w:t>
      </w:r>
    </w:p>
    <w:p>
      <w:pPr>
        <w:numPr>
          <w:ilvl w:val="1"/>
          <w:numId w:val="1000"/>
        </w:numPr>
      </w:pPr>
      <w:r>
        <w:t xml:space="preserve">149</w:t>
      </w:r>
    </w:p>
    <w:p>
      <w:pPr>
        <w:numPr>
          <w:ilvl w:val="1"/>
          <w:numId w:val="1000"/>
        </w:numPr>
      </w:pPr>
      <w:r>
        <w:t xml:space="preserve">162</w:t>
      </w:r>
    </w:p>
    <w:p>
      <w:pPr>
        <w:numPr>
          <w:ilvl w:val="1"/>
          <w:numId w:val="1000"/>
        </w:numPr>
      </w:pPr>
      <w:r>
        <w:t xml:space="preserve">172</w:t>
      </w:r>
    </w:p>
    <w:p>
      <w:pPr>
        <w:numPr>
          <w:ilvl w:val="1"/>
          <w:numId w:val="1000"/>
        </w:numPr>
      </w:pPr>
      <w:r>
        <w:t xml:space="preserve">153</w:t>
      </w:r>
    </w:p>
    <w:p>
      <w:pPr>
        <w:numPr>
          <w:ilvl w:val="1"/>
          <w:numId w:val="1000"/>
        </w:numPr>
      </w:pPr>
      <w:r>
        <w:t xml:space="preserve">163</w:t>
      </w:r>
    </w:p>
    <w:p>
      <w:pPr>
        <w:numPr>
          <w:ilvl w:val="1"/>
          <w:numId w:val="1000"/>
        </w:numPr>
      </w:pPr>
      <w:r>
        <w:t xml:space="preserve">174</w:t>
      </w:r>
    </w:p>
    <w:p>
      <w:pPr>
        <w:numPr>
          <w:ilvl w:val="1"/>
          <w:numId w:val="1000"/>
        </w:numPr>
      </w:pPr>
      <w:r>
        <w:t xml:space="preserve">154</w:t>
      </w:r>
    </w:p>
    <w:p>
      <w:pPr>
        <w:numPr>
          <w:ilvl w:val="1"/>
          <w:numId w:val="1000"/>
        </w:numPr>
      </w:pPr>
      <w:r>
        <w:t xml:space="preserve">164</w:t>
      </w:r>
    </w:p>
    <w:p>
      <w:pPr>
        <w:numPr>
          <w:ilvl w:val="1"/>
          <w:numId w:val="1000"/>
        </w:numPr>
      </w:pPr>
      <w:r>
        <w:t xml:space="preserve">174</w:t>
      </w:r>
    </w:p>
    <w:p>
      <w:pPr>
        <w:numPr>
          <w:ilvl w:val="1"/>
          <w:numId w:val="1000"/>
        </w:numPr>
      </w:pPr>
      <w:r>
        <w:t xml:space="preserve">155</w:t>
      </w:r>
    </w:p>
    <w:p>
      <w:pPr>
        <w:numPr>
          <w:ilvl w:val="1"/>
          <w:numId w:val="1000"/>
        </w:numPr>
      </w:pPr>
      <w:r>
        <w:t xml:space="preserve">164</w:t>
      </w:r>
    </w:p>
    <w:p>
      <w:pPr>
        <w:numPr>
          <w:ilvl w:val="1"/>
          <w:numId w:val="1000"/>
        </w:numPr>
      </w:pPr>
      <w:r>
        <w:t xml:space="preserve">179</w:t>
      </w:r>
    </w:p>
    <w:p>
      <w:pPr>
        <w:numPr>
          <w:ilvl w:val="1"/>
          <w:numId w:val="1000"/>
        </w:numPr>
      </w:pPr>
      <w:r>
        <w:t xml:space="preserve">156</w:t>
      </w:r>
    </w:p>
    <w:p>
      <w:pPr>
        <w:numPr>
          <w:ilvl w:val="1"/>
          <w:numId w:val="1000"/>
        </w:numPr>
      </w:pPr>
      <w:r>
        <w:t xml:space="preserve">165</w:t>
      </w:r>
    </w:p>
    <w:p>
      <w:pPr>
        <w:numPr>
          <w:ilvl w:val="1"/>
          <w:numId w:val="1000"/>
        </w:numPr>
      </w:pPr>
      <w:r>
        <w:t xml:space="preserve">158</w:t>
      </w:r>
    </w:p>
    <w:p>
      <w:pPr>
        <w:numPr>
          <w:ilvl w:val="1"/>
          <w:numId w:val="1000"/>
        </w:numPr>
      </w:pPr>
      <w:r>
        <w:t xml:space="preserve">165</w:t>
      </w:r>
    </w:p>
    <w:p>
      <w:pPr>
        <w:numPr>
          <w:ilvl w:val="1"/>
          <w:numId w:val="1000"/>
        </w:numPr>
      </w:pPr>
      <w:r>
        <w:t xml:space="preserve">159</w:t>
      </w:r>
    </w:p>
    <w:p>
      <w:pPr>
        <w:numPr>
          <w:ilvl w:val="1"/>
          <w:numId w:val="1000"/>
        </w:numPr>
      </w:pPr>
      <w:r>
        <w:t xml:space="preserve">166</w:t>
      </w:r>
    </w:p>
    <w:p>
      <w:pPr>
        <w:numPr>
          <w:ilvl w:val="1"/>
          <w:numId w:val="1000"/>
        </w:numPr>
      </w:pPr>
      <w:r>
        <w:t xml:space="preserve">161</w:t>
      </w:r>
    </w:p>
    <w:p>
      <w:pPr>
        <w:numPr>
          <w:ilvl w:val="1"/>
          <w:numId w:val="1000"/>
        </w:numPr>
      </w:pPr>
      <w:r>
        <w:t xml:space="preserve">167</w:t>
      </w:r>
    </w:p>
    <w:p>
      <w:pPr>
        <w:numPr>
          <w:ilvl w:val="1"/>
          <w:numId w:val="1000"/>
        </w:numPr>
      </w:pPr>
      <w:r>
        <w:t xml:space="preserve">161</w:t>
      </w:r>
    </w:p>
    <w:p>
      <w:pPr>
        <w:numPr>
          <w:ilvl w:val="1"/>
          <w:numId w:val="1000"/>
        </w:numPr>
      </w:pPr>
      <w:r>
        <w:t xml:space="preserve">169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Calcular estadísticos clave:</w:t>
      </w:r>
    </w:p>
    <w:p>
      <w:pPr>
        <w:numPr>
          <w:ilvl w:val="2"/>
          <w:numId w:val="1004"/>
        </w:numPr>
      </w:pPr>
      <w:r>
        <w:t xml:space="preserve">Mínimo: 149</w:t>
      </w:r>
    </w:p>
    <w:p>
      <w:pPr>
        <w:numPr>
          <w:ilvl w:val="2"/>
          <w:numId w:val="1004"/>
        </w:numPr>
      </w:pPr>
      <w:r>
        <w:t xml:space="preserve">Q1: 157</w:t>
      </w:r>
    </w:p>
    <w:p>
      <w:pPr>
        <w:numPr>
          <w:ilvl w:val="2"/>
          <w:numId w:val="1004"/>
        </w:numPr>
      </w:pPr>
      <w:r>
        <w:t xml:space="preserve">Mediana: 163</w:t>
      </w:r>
    </w:p>
    <w:p>
      <w:pPr>
        <w:numPr>
          <w:ilvl w:val="2"/>
          <w:numId w:val="1004"/>
        </w:numPr>
      </w:pPr>
      <w:r>
        <w:t xml:space="preserve">Q3: 168</w:t>
      </w:r>
    </w:p>
    <w:p>
      <w:pPr>
        <w:numPr>
          <w:ilvl w:val="2"/>
          <w:numId w:val="1004"/>
        </w:numPr>
      </w:pPr>
      <w:r>
        <w:t xml:space="preserve">Máximo: 179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características del diagrama correcto:</w:t>
      </w:r>
    </w:p>
    <w:p>
      <w:pPr>
        <w:numPr>
          <w:ilvl w:val="2"/>
          <w:numId w:val="1005"/>
        </w:numPr>
      </w:pPr>
      <w:r>
        <w:t xml:space="preserve">Los bigotes deben llegar exactamente a los valores mínimo y máximo</w:t>
      </w:r>
    </w:p>
    <w:p>
      <w:pPr>
        <w:numPr>
          <w:ilvl w:val="2"/>
          <w:numId w:val="1005"/>
        </w:numPr>
      </w:pPr>
      <w:r>
        <w:t xml:space="preserve">La caja debe ubicarse entre Q1 y Q3</w:t>
      </w:r>
    </w:p>
    <w:p>
      <w:pPr>
        <w:numPr>
          <w:ilvl w:val="2"/>
          <w:numId w:val="1005"/>
        </w:numPr>
      </w:pPr>
      <w:r>
        <w:t xml:space="preserve">La línea de la mediana debe coincidir con el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Opción 2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registró sus estaturas (en centímetros) como se muestra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Mon Mar 24 21:02:58 2025</w:t>
      </w:r>
    </w:p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  <w:tblCaption w:val="Datos de estaturas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¿Cuál de los siguientes diagramas de caja representa correctamente la distribución de estos datos?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rPr>
          <w:b/>
          <w:bCs/>
        </w:rPr>
        <w:t xml:space="preserve">Pasos para resolver: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Ordenar los datos:</w:t>
      </w:r>
    </w:p>
    <w:p>
      <w:pPr>
        <w:numPr>
          <w:ilvl w:val="1"/>
          <w:numId w:val="1000"/>
        </w:numPr>
      </w:pPr>
      <w:r>
        <w:t xml:space="preserve">Datos ordenados</w:t>
      </w:r>
    </w:p>
    <w:p>
      <w:pPr>
        <w:numPr>
          <w:ilvl w:val="1"/>
          <w:numId w:val="1000"/>
        </w:numPr>
      </w:pPr>
      <w:r>
        <w:t xml:space="preserve">154</w:t>
      </w:r>
    </w:p>
    <w:p>
      <w:pPr>
        <w:numPr>
          <w:ilvl w:val="1"/>
          <w:numId w:val="1000"/>
        </w:numPr>
      </w:pPr>
      <w:r>
        <w:t xml:space="preserve">170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157</w:t>
      </w:r>
    </w:p>
    <w:p>
      <w:pPr>
        <w:numPr>
          <w:ilvl w:val="1"/>
          <w:numId w:val="1000"/>
        </w:numPr>
      </w:pPr>
      <w:r>
        <w:t xml:space="preserve">170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157</w:t>
      </w:r>
    </w:p>
    <w:p>
      <w:pPr>
        <w:numPr>
          <w:ilvl w:val="1"/>
          <w:numId w:val="1000"/>
        </w:numPr>
      </w:pPr>
      <w:r>
        <w:t xml:space="preserve">170</w:t>
      </w:r>
    </w:p>
    <w:p>
      <w:pPr>
        <w:numPr>
          <w:ilvl w:val="1"/>
          <w:numId w:val="1000"/>
        </w:numPr>
      </w:pPr>
      <w:r>
        <w:t xml:space="preserve">178</w:t>
      </w:r>
    </w:p>
    <w:p>
      <w:pPr>
        <w:numPr>
          <w:ilvl w:val="1"/>
          <w:numId w:val="1000"/>
        </w:numPr>
      </w:pPr>
      <w:r>
        <w:t xml:space="preserve">160</w:t>
      </w:r>
    </w:p>
    <w:p>
      <w:pPr>
        <w:numPr>
          <w:ilvl w:val="1"/>
          <w:numId w:val="1000"/>
        </w:numPr>
      </w:pPr>
      <w:r>
        <w:t xml:space="preserve">171</w:t>
      </w:r>
    </w:p>
    <w:p>
      <w:pPr>
        <w:numPr>
          <w:ilvl w:val="1"/>
          <w:numId w:val="1000"/>
        </w:numPr>
      </w:pPr>
      <w:r>
        <w:t xml:space="preserve">178</w:t>
      </w:r>
    </w:p>
    <w:p>
      <w:pPr>
        <w:numPr>
          <w:ilvl w:val="1"/>
          <w:numId w:val="1000"/>
        </w:numPr>
      </w:pPr>
      <w:r>
        <w:t xml:space="preserve">163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180</w:t>
      </w:r>
    </w:p>
    <w:p>
      <w:pPr>
        <w:numPr>
          <w:ilvl w:val="1"/>
          <w:numId w:val="1000"/>
        </w:numPr>
      </w:pPr>
      <w:r>
        <w:t xml:space="preserve">163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183</w:t>
      </w:r>
    </w:p>
    <w:p>
      <w:pPr>
        <w:numPr>
          <w:ilvl w:val="1"/>
          <w:numId w:val="1000"/>
        </w:numPr>
      </w:pPr>
      <w:r>
        <w:t xml:space="preserve">165</w:t>
      </w:r>
    </w:p>
    <w:p>
      <w:pPr>
        <w:numPr>
          <w:ilvl w:val="1"/>
          <w:numId w:val="1000"/>
        </w:numPr>
      </w:pPr>
      <w:r>
        <w:t xml:space="preserve">175</w:t>
      </w:r>
    </w:p>
    <w:p>
      <w:pPr>
        <w:numPr>
          <w:ilvl w:val="1"/>
          <w:numId w:val="1000"/>
        </w:numPr>
      </w:pPr>
      <w:r>
        <w:t xml:space="preserve">186</w:t>
      </w:r>
    </w:p>
    <w:p>
      <w:pPr>
        <w:numPr>
          <w:ilvl w:val="1"/>
          <w:numId w:val="1000"/>
        </w:numPr>
      </w:pPr>
      <w:r>
        <w:t xml:space="preserve">168</w:t>
      </w:r>
    </w:p>
    <w:p>
      <w:pPr>
        <w:numPr>
          <w:ilvl w:val="1"/>
          <w:numId w:val="1000"/>
        </w:numPr>
      </w:pPr>
      <w:r>
        <w:t xml:space="preserve">175</w:t>
      </w:r>
    </w:p>
    <w:p>
      <w:pPr>
        <w:numPr>
          <w:ilvl w:val="1"/>
          <w:numId w:val="1000"/>
        </w:numPr>
      </w:pPr>
      <w:r>
        <w:t xml:space="preserve">193</w:t>
      </w:r>
    </w:p>
    <w:p>
      <w:pPr>
        <w:numPr>
          <w:ilvl w:val="1"/>
          <w:numId w:val="1000"/>
        </w:numPr>
      </w:pPr>
      <w:r>
        <w:t xml:space="preserve">169</w:t>
      </w:r>
    </w:p>
    <w:p>
      <w:pPr>
        <w:numPr>
          <w:ilvl w:val="1"/>
          <w:numId w:val="1000"/>
        </w:numPr>
      </w:pPr>
      <w:r>
        <w:t xml:space="preserve">175</w:t>
      </w:r>
    </w:p>
    <w:p>
      <w:pPr>
        <w:numPr>
          <w:ilvl w:val="1"/>
          <w:numId w:val="1000"/>
        </w:numPr>
      </w:pPr>
      <w:r>
        <w:t xml:space="preserve">170</w:t>
      </w:r>
    </w:p>
    <w:p>
      <w:pPr>
        <w:numPr>
          <w:ilvl w:val="1"/>
          <w:numId w:val="1000"/>
        </w:numPr>
      </w:pPr>
      <w:r>
        <w:t xml:space="preserve">175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Calcular estadísticos clave:</w:t>
      </w:r>
    </w:p>
    <w:p>
      <w:pPr>
        <w:numPr>
          <w:ilvl w:val="2"/>
          <w:numId w:val="1008"/>
        </w:numPr>
      </w:pPr>
      <w:r>
        <w:t xml:space="preserve">Mínimo: 154</w:t>
      </w:r>
    </w:p>
    <w:p>
      <w:pPr>
        <w:numPr>
          <w:ilvl w:val="2"/>
          <w:numId w:val="1008"/>
        </w:numPr>
      </w:pPr>
      <w:r>
        <w:t xml:space="preserve">Q1: 166.5</w:t>
      </w:r>
    </w:p>
    <w:p>
      <w:pPr>
        <w:numPr>
          <w:ilvl w:val="2"/>
          <w:numId w:val="1008"/>
        </w:numPr>
      </w:pPr>
      <w:r>
        <w:t xml:space="preserve">Mediana: 172</w:t>
      </w:r>
    </w:p>
    <w:p>
      <w:pPr>
        <w:numPr>
          <w:ilvl w:val="2"/>
          <w:numId w:val="1008"/>
        </w:numPr>
      </w:pPr>
      <w:r>
        <w:t xml:space="preserve">Q3: 176</w:t>
      </w:r>
    </w:p>
    <w:p>
      <w:pPr>
        <w:numPr>
          <w:ilvl w:val="2"/>
          <w:numId w:val="1008"/>
        </w:numPr>
      </w:pPr>
      <w:r>
        <w:t xml:space="preserve">Máximo: 193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Identificar características del diagrama correcto:</w:t>
      </w:r>
    </w:p>
    <w:p>
      <w:pPr>
        <w:numPr>
          <w:ilvl w:val="2"/>
          <w:numId w:val="1009"/>
        </w:numPr>
      </w:pPr>
      <w:r>
        <w:t xml:space="preserve">Los bigotes deben llegar exactamente a los valores mínimo y máximo</w:t>
      </w:r>
    </w:p>
    <w:p>
      <w:pPr>
        <w:numPr>
          <w:ilvl w:val="2"/>
          <w:numId w:val="1009"/>
        </w:numPr>
      </w:pPr>
      <w:r>
        <w:t xml:space="preserve">La caja debe ubicarse entre Q1 y Q3</w:t>
      </w:r>
    </w:p>
    <w:p>
      <w:pPr>
        <w:numPr>
          <w:ilvl w:val="2"/>
          <w:numId w:val="1009"/>
        </w:numPr>
      </w:pPr>
      <w:r>
        <w:t xml:space="preserve">La línea de la mediana debe coincidir con el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Opción 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registró sus estaturas (en centímetros) como se muestra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Mon Mar 24 21:03:00 2025</w:t>
      </w:r>
    </w:p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  <w:tblCaption w:val="Datos de estaturas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¿Cuál de los siguientes diagramas de caja representa correctamente la distribución de estos datos?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rPr>
          <w:b/>
          <w:bCs/>
        </w:rPr>
        <w:t xml:space="preserve">Pasos para resolver: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Ordenar los datos:</w:t>
      </w:r>
    </w:p>
    <w:p>
      <w:pPr>
        <w:numPr>
          <w:ilvl w:val="1"/>
          <w:numId w:val="1000"/>
        </w:numPr>
      </w:pPr>
      <w:r>
        <w:t xml:space="preserve">Datos ordenados</w:t>
      </w:r>
    </w:p>
    <w:p>
      <w:pPr>
        <w:numPr>
          <w:ilvl w:val="1"/>
          <w:numId w:val="1000"/>
        </w:numPr>
      </w:pPr>
      <w:r>
        <w:t xml:space="preserve">166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180</w:t>
      </w:r>
    </w:p>
    <w:p>
      <w:pPr>
        <w:numPr>
          <w:ilvl w:val="1"/>
          <w:numId w:val="1000"/>
        </w:numPr>
      </w:pPr>
      <w:r>
        <w:t xml:space="preserve">166</w:t>
      </w:r>
    </w:p>
    <w:p>
      <w:pPr>
        <w:numPr>
          <w:ilvl w:val="1"/>
          <w:numId w:val="1000"/>
        </w:numPr>
      </w:pPr>
      <w:r>
        <w:t xml:space="preserve">174</w:t>
      </w:r>
    </w:p>
    <w:p>
      <w:pPr>
        <w:numPr>
          <w:ilvl w:val="1"/>
          <w:numId w:val="1000"/>
        </w:numPr>
      </w:pPr>
      <w:r>
        <w:t xml:space="preserve">182</w:t>
      </w:r>
    </w:p>
    <w:p>
      <w:pPr>
        <w:numPr>
          <w:ilvl w:val="1"/>
          <w:numId w:val="1000"/>
        </w:numPr>
      </w:pPr>
      <w:r>
        <w:t xml:space="preserve">166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184</w:t>
      </w:r>
    </w:p>
    <w:p>
      <w:pPr>
        <w:numPr>
          <w:ilvl w:val="1"/>
          <w:numId w:val="1000"/>
        </w:numPr>
      </w:pPr>
      <w:r>
        <w:t xml:space="preserve">168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184</w:t>
      </w:r>
    </w:p>
    <w:p>
      <w:pPr>
        <w:numPr>
          <w:ilvl w:val="1"/>
          <w:numId w:val="1000"/>
        </w:numPr>
      </w:pPr>
      <w:r>
        <w:t xml:space="preserve">168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185</w:t>
      </w:r>
    </w:p>
    <w:p>
      <w:pPr>
        <w:numPr>
          <w:ilvl w:val="1"/>
          <w:numId w:val="1000"/>
        </w:numPr>
      </w:pPr>
      <w:r>
        <w:t xml:space="preserve">169</w:t>
      </w:r>
    </w:p>
    <w:p>
      <w:pPr>
        <w:numPr>
          <w:ilvl w:val="1"/>
          <w:numId w:val="1000"/>
        </w:numPr>
      </w:pPr>
      <w:r>
        <w:t xml:space="preserve">176</w:t>
      </w:r>
    </w:p>
    <w:p>
      <w:pPr>
        <w:numPr>
          <w:ilvl w:val="1"/>
          <w:numId w:val="1000"/>
        </w:numPr>
      </w:pPr>
      <w:r>
        <w:t xml:space="preserve">187</w:t>
      </w:r>
    </w:p>
    <w:p>
      <w:pPr>
        <w:numPr>
          <w:ilvl w:val="1"/>
          <w:numId w:val="1000"/>
        </w:numPr>
      </w:pPr>
      <w:r>
        <w:t xml:space="preserve">170</w:t>
      </w:r>
    </w:p>
    <w:p>
      <w:pPr>
        <w:numPr>
          <w:ilvl w:val="1"/>
          <w:numId w:val="1000"/>
        </w:numPr>
      </w:pPr>
      <w:r>
        <w:t xml:space="preserve">178</w:t>
      </w:r>
    </w:p>
    <w:p>
      <w:pPr>
        <w:numPr>
          <w:ilvl w:val="1"/>
          <w:numId w:val="1000"/>
        </w:numPr>
      </w:pPr>
      <w:r>
        <w:t xml:space="preserve">188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178</w:t>
      </w:r>
    </w:p>
    <w:p>
      <w:pPr>
        <w:numPr>
          <w:ilvl w:val="1"/>
          <w:numId w:val="1000"/>
        </w:numPr>
      </w:pPr>
      <w:r>
        <w:t xml:space="preserve">193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178</w:t>
      </w:r>
    </w:p>
    <w:p>
      <w:pPr>
        <w:numPr>
          <w:ilvl w:val="1"/>
          <w:numId w:val="1000"/>
        </w:numPr>
      </w:pPr>
      <w:r>
        <w:t xml:space="preserve">199</w:t>
      </w:r>
    </w:p>
    <w:p>
      <w:pPr>
        <w:numPr>
          <w:ilvl w:val="1"/>
          <w:numId w:val="1000"/>
        </w:numPr>
      </w:pPr>
      <w:r>
        <w:t xml:space="preserve">173</w:t>
      </w:r>
    </w:p>
    <w:p>
      <w:pPr>
        <w:numPr>
          <w:ilvl w:val="1"/>
          <w:numId w:val="1000"/>
        </w:numPr>
      </w:pPr>
      <w:r>
        <w:t xml:space="preserve">180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Calcular estadísticos clave:</w:t>
      </w:r>
    </w:p>
    <w:p>
      <w:pPr>
        <w:numPr>
          <w:ilvl w:val="2"/>
          <w:numId w:val="1012"/>
        </w:numPr>
      </w:pPr>
      <w:r>
        <w:t xml:space="preserve">Mínimo: 166</w:t>
      </w:r>
    </w:p>
    <w:p>
      <w:pPr>
        <w:numPr>
          <w:ilvl w:val="2"/>
          <w:numId w:val="1012"/>
        </w:numPr>
      </w:pPr>
      <w:r>
        <w:t xml:space="preserve">Q1: 171.5</w:t>
      </w:r>
    </w:p>
    <w:p>
      <w:pPr>
        <w:numPr>
          <w:ilvl w:val="2"/>
          <w:numId w:val="1012"/>
        </w:numPr>
      </w:pPr>
      <w:r>
        <w:t xml:space="preserve">Mediana: 176</w:t>
      </w:r>
    </w:p>
    <w:p>
      <w:pPr>
        <w:numPr>
          <w:ilvl w:val="2"/>
          <w:numId w:val="1012"/>
        </w:numPr>
      </w:pPr>
      <w:r>
        <w:t xml:space="preserve">Q3: 183</w:t>
      </w:r>
    </w:p>
    <w:p>
      <w:pPr>
        <w:numPr>
          <w:ilvl w:val="2"/>
          <w:numId w:val="1012"/>
        </w:numPr>
      </w:pPr>
      <w:r>
        <w:t xml:space="preserve">Máximo: 199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características del diagrama correcto:</w:t>
      </w:r>
    </w:p>
    <w:p>
      <w:pPr>
        <w:numPr>
          <w:ilvl w:val="2"/>
          <w:numId w:val="1013"/>
        </w:numPr>
      </w:pPr>
      <w:r>
        <w:t xml:space="preserve">Los bigotes deben llegar exactamente a los valores mínimo y máximo</w:t>
      </w:r>
    </w:p>
    <w:p>
      <w:pPr>
        <w:numPr>
          <w:ilvl w:val="2"/>
          <w:numId w:val="1013"/>
        </w:numPr>
      </w:pPr>
      <w:r>
        <w:t xml:space="preserve">La caja debe ubicarse entre Q1 y Q3</w:t>
      </w:r>
    </w:p>
    <w:p>
      <w:pPr>
        <w:numPr>
          <w:ilvl w:val="2"/>
          <w:numId w:val="1013"/>
        </w:numPr>
      </w:pPr>
      <w:r>
        <w:t xml:space="preserve">La línea de la mediana debe coincidir con el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Opción 5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2025-03-25T02:03:01Z</dcterms:created>
  <dcterms:modified xsi:type="dcterms:W3CDTF">2025-03-25T02:03:01Z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