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regunta-09"/>
    <w:p>
      <w:pPr>
        <w:pStyle w:val="Heading1"/>
      </w:pPr>
      <w:r>
        <w:t xml:space="preserve">Pregunta 09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47969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manjaro_lenovo/Documentos/Math/2023-Matematicas-11-1/09/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p>
      <w:pPr>
        <w:pStyle w:val="FirstParagraph"/>
      </w:pPr>
      <w:r>
        <w:t xml:space="preserve">Se realizó una encuesta a 200 clientes de una empresa de telecomunicaciones para saber cómo califican la calidad del servicio que reciben. La siguiente gráfica muestra los porcentajes de las calificaciones dadas por los clientes:</w:t>
      </w:r>
    </w:p>
    <w:p>
      <w:pPr>
        <w:pStyle w:val="BodyText"/>
      </w:pPr>
      <w:r>
        <w:t xml:space="preserve">La pregunta es:</w:t>
      </w:r>
      <w:r>
        <w:t xml:space="preserve"> </w:t>
      </w:r>
      <w:r>
        <w:rPr>
          <w:b/>
          <w:bCs/>
        </w:rPr>
        <w:t xml:space="preserve">¿Cuál afirmación es verdadera acerca de los resultados de la encuesta?</w:t>
      </w:r>
    </w:p>
    <w:bookmarkEnd w:id="23"/>
    <w:bookmarkStart w:id="24" w:name="opciones"/>
    <w:p>
      <w:pPr>
        <w:pStyle w:val="Heading3"/>
      </w:pPr>
      <w:r>
        <w:t xml:space="preserve">Opciones:</w:t>
      </w:r>
    </w:p>
    <w:p>
      <w:pPr>
        <w:pStyle w:val="FirstParagraph"/>
      </w:pPr>
      <w:r>
        <w:t xml:space="preserve">A. Más de 30 clientes consideran que la calidad del servicio que ofrece la empresa es excelente.</w:t>
      </w:r>
    </w:p>
    <w:p>
      <w:pPr>
        <w:pStyle w:val="BodyText"/>
      </w:pPr>
      <w:r>
        <w:t xml:space="preserve">B. Menos de 50 clientes consideran que la calidad del servicio que ofrece la empresa es regular.</w:t>
      </w:r>
    </w:p>
    <w:p>
      <w:pPr>
        <w:pStyle w:val="BodyText"/>
      </w:pPr>
      <w:r>
        <w:t xml:space="preserve">C. Menos de 55 clientes están satisfechos con el servicio que ofrece la empresa.</w:t>
      </w:r>
    </w:p>
    <w:p>
      <w:pPr>
        <w:pStyle w:val="BodyText"/>
      </w:pPr>
      <w:r>
        <w:t xml:space="preserve">D. Más de 60 clientes consideran que la calidad del servicio que ofrece la empresa es bueno.</w:t>
      </w:r>
    </w:p>
    <w:bookmarkEnd w:id="24"/>
    <w:bookmarkStart w:id="25" w:name="explicación-paso-a-paso"/>
    <w:p>
      <w:pPr>
        <w:pStyle w:val="Heading3"/>
      </w:pPr>
      <w:r>
        <w:t xml:space="preserve">Explicación paso a paso: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Excelente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(15%):</w:t>
      </w:r>
    </w:p>
    <w:p>
      <w:pPr>
        <w:pStyle w:val="Compact"/>
        <w:numPr>
          <w:ilvl w:val="1"/>
          <w:numId w:val="1002"/>
        </w:numPr>
      </w:pPr>
      <w:r>
        <w:t xml:space="preserve">El 15% de 200 clientes es:</w:t>
      </w:r>
    </w:p>
    <w:p>
      <w:pPr>
        <w:pStyle w:val="Compact"/>
      </w:pPr>
      <m:oMathPara>
        <m:oMathParaPr>
          <m:jc m:val="center"/>
        </m:oMathParaPr>
        <m:oMath>
          <m:r>
            <m:t>0.15</m:t>
          </m:r>
          <m:r>
            <m:rPr>
              <m:sty m:val="p"/>
            </m:rPr>
            <m:t>×</m:t>
          </m:r>
          <m:r>
            <m:t>200</m:t>
          </m:r>
          <m:r>
            <m:rPr>
              <m:sty m:val="p"/>
            </m:rPr>
            <m:t>=</m:t>
          </m:r>
          <m:r>
            <m:t>30</m:t>
          </m:r>
          <m:r>
            <m:rPr>
              <m:nor/>
              <m:sty m:val="p"/>
            </m:rPr>
            <m:t> clientes</m:t>
          </m:r>
        </m:oMath>
      </m:oMathPara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A. Más de 30 clientes consideran que la calidad del servicio que ofrece la empresa es excelente.</w:t>
      </w:r>
    </w:p>
    <w:p>
      <w:pPr>
        <w:pStyle w:val="Compact"/>
        <w:numPr>
          <w:ilvl w:val="2"/>
          <w:numId w:val="1003"/>
        </w:numPr>
      </w:pPr>
      <w:r>
        <w:t xml:space="preserve">Esto es falso porque exactamente 30 clientes calificaron el servicio como excelente, no más de 30.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Regular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(40%):</w:t>
      </w:r>
    </w:p>
    <w:p>
      <w:pPr>
        <w:pStyle w:val="Compact"/>
        <w:numPr>
          <w:ilvl w:val="1"/>
          <w:numId w:val="1004"/>
        </w:numPr>
      </w:pPr>
      <w:r>
        <w:t xml:space="preserve">El 40% de 200 clientes es:</w:t>
      </w:r>
    </w:p>
    <w:p>
      <w:pPr>
        <w:pStyle w:val="Compact"/>
      </w:pPr>
      <m:oMathPara>
        <m:oMathParaPr>
          <m:jc m:val="center"/>
        </m:oMathParaPr>
        <m:oMath>
          <m:r>
            <m:t>0.40</m:t>
          </m:r>
          <m:r>
            <m:rPr>
              <m:sty m:val="p"/>
            </m:rPr>
            <m:t>×</m:t>
          </m:r>
          <m:r>
            <m:t>200</m:t>
          </m:r>
          <m:r>
            <m:rPr>
              <m:sty m:val="p"/>
            </m:rPr>
            <m:t>=</m:t>
          </m:r>
          <m:r>
            <m:t>80</m:t>
          </m:r>
          <m:r>
            <m:rPr>
              <m:nor/>
              <m:sty m:val="p"/>
            </m:rPr>
            <m:t> clientes</m:t>
          </m:r>
        </m:oMath>
      </m:oMathPara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B. Menos de 50 clientes consideran que la calidad del servicio que ofrece la empresa es regular.</w:t>
      </w:r>
    </w:p>
    <w:p>
      <w:pPr>
        <w:pStyle w:val="Compact"/>
        <w:numPr>
          <w:ilvl w:val="2"/>
          <w:numId w:val="1005"/>
        </w:numPr>
      </w:pPr>
      <w:r>
        <w:t xml:space="preserve">Esto es falso porque 80 clientes calificaron el servicio como regular, lo cual es más de 50.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Clientes satisfechos (35% + 15% = 50%):</w:t>
      </w:r>
    </w:p>
    <w:p>
      <w:pPr>
        <w:pStyle w:val="Compact"/>
        <w:numPr>
          <w:ilvl w:val="1"/>
          <w:numId w:val="1006"/>
        </w:numPr>
      </w:pPr>
      <w:r>
        <w:t xml:space="preserve">Clientes satisfechos son aquellos que calificaron el servicio como</w:t>
      </w:r>
      <w:r>
        <w:t xml:space="preserve"> </w:t>
      </w:r>
      <w:r>
        <w:t xml:space="preserve">“</w:t>
      </w:r>
      <w:r>
        <w:t xml:space="preserve">Bueno</w:t>
      </w:r>
      <w:r>
        <w:t xml:space="preserve">”</w:t>
      </w:r>
      <w:r>
        <w:t xml:space="preserve"> </w:t>
      </w:r>
      <w:r>
        <w:t xml:space="preserve">(35%) o</w:t>
      </w:r>
      <w:r>
        <w:t xml:space="preserve"> </w:t>
      </w:r>
      <w:r>
        <w:t xml:space="preserve">“</w:t>
      </w:r>
      <w:r>
        <w:t xml:space="preserve">Excelente</w:t>
      </w:r>
      <w:r>
        <w:t xml:space="preserve">”</w:t>
      </w:r>
      <w:r>
        <w:t xml:space="preserve"> </w:t>
      </w:r>
      <w:r>
        <w:t xml:space="preserve">(15%):</w:t>
      </w:r>
    </w:p>
    <w:p>
      <w:pPr>
        <w:pStyle w:val="Compact"/>
      </w:pPr>
      <m:oMathPara>
        <m:oMathParaPr>
          <m:jc m:val="center"/>
        </m:oMathParaPr>
        <m:oMath>
          <m:r>
            <m:t>0.35</m:t>
          </m:r>
          <m:r>
            <m:rPr>
              <m:sty m:val="p"/>
            </m:rPr>
            <m:t>×</m:t>
          </m:r>
          <m:r>
            <m:t>200</m:t>
          </m:r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×</m:t>
          </m:r>
          <m:r>
            <m:t>200</m:t>
          </m:r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clientes</m:t>
          </m:r>
        </m:oMath>
      </m:oMathPara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C. Menos de 55 clientes están satisfechos con el servicio que ofrece la empresa.</w:t>
      </w:r>
    </w:p>
    <w:p>
      <w:pPr>
        <w:pStyle w:val="Compact"/>
        <w:numPr>
          <w:ilvl w:val="2"/>
          <w:numId w:val="1007"/>
        </w:numPr>
      </w:pPr>
      <w:r>
        <w:t xml:space="preserve">Esto es falso porque 100 clientes están satisfechos, lo cual es más de 55.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Bueno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(35%):</w:t>
      </w:r>
    </w:p>
    <w:p>
      <w:pPr>
        <w:pStyle w:val="Compact"/>
        <w:numPr>
          <w:ilvl w:val="1"/>
          <w:numId w:val="1008"/>
        </w:numPr>
      </w:pPr>
      <w:r>
        <w:t xml:space="preserve">El 35% de 200 clientes es:</w:t>
      </w:r>
    </w:p>
    <w:p>
      <w:pPr>
        <w:pStyle w:val="Compact"/>
      </w:pPr>
      <m:oMathPara>
        <m:oMathParaPr>
          <m:jc m:val="center"/>
        </m:oMathParaPr>
        <m:oMath>
          <m:r>
            <m:t>0.35</m:t>
          </m:r>
          <m:r>
            <m:rPr>
              <m:sty m:val="p"/>
            </m:rPr>
            <m:t>×</m:t>
          </m:r>
          <m:r>
            <m:t>200</m:t>
          </m:r>
          <m:r>
            <m:rPr>
              <m:sty m:val="p"/>
            </m:rPr>
            <m:t>=</m:t>
          </m:r>
          <m:r>
            <m:t>70</m:t>
          </m:r>
          <m:r>
            <m:rPr>
              <m:nor/>
              <m:sty m:val="p"/>
            </m:rPr>
            <m:t> clientes</m:t>
          </m:r>
        </m:oMath>
      </m:oMathPara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D. Más de 60 clientes consideran que la calidad del servicio que ofrece la empresa es bueno.</w:t>
      </w:r>
    </w:p>
    <w:p>
      <w:pPr>
        <w:pStyle w:val="Compact"/>
        <w:numPr>
          <w:ilvl w:val="2"/>
          <w:numId w:val="1009"/>
        </w:numPr>
      </w:pPr>
      <w:r>
        <w:t xml:space="preserve">Esto es verdadero porque 70 clientes calificaron el servicio como bueno, lo cual es más de 60.</w:t>
      </w:r>
    </w:p>
    <w:bookmarkEnd w:id="25"/>
    <w:bookmarkStart w:id="26" w:name="conclusión"/>
    <w:p>
      <w:pPr>
        <w:pStyle w:val="Heading3"/>
      </w:pPr>
      <w:r>
        <w:t xml:space="preserve">Conclusión:</w:t>
      </w:r>
    </w:p>
    <w:p>
      <w:pPr>
        <w:pStyle w:val="FirstParagraph"/>
      </w:pPr>
      <w:r>
        <w:t xml:space="preserve">La opción correcta es</w:t>
      </w:r>
      <w:r>
        <w:t xml:space="preserve"> </w:t>
      </w:r>
      <w:r>
        <w:rPr>
          <w:b/>
          <w:bCs/>
        </w:rPr>
        <w:t xml:space="preserve">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D. Más de 60 clientes consideran que la calidad del servicio que ofrece la empresa es bueno.</w:t>
      </w:r>
    </w:p>
    <w:p>
      <w:r>
        <w:pict>
          <v:rect style="width:0;height:1.5pt" o:hralign="center" o:hrstd="t" o:hr="t"/>
        </w:pict>
      </w:r>
    </w:p>
    <w:bookmarkEnd w:id="26"/>
    <w:bookmarkStart w:id="27" w:name="Xa7f313369316f5c0bc863bde90c8575cae84201"/>
    <w:p>
      <w:pPr>
        <w:pStyle w:val="Heading3"/>
      </w:pPr>
      <w:r>
        <w:t xml:space="preserve">Análisis de la Pregunta 2023-Matematicas-11-1-09, según SABER 11 ICFES</w:t>
      </w:r>
    </w:p>
    <w:bookmarkEnd w:id="27"/>
    <w:bookmarkStart w:id="28" w:name="componentes-principales"/>
    <w:p>
      <w:pPr>
        <w:pStyle w:val="Heading3"/>
      </w:pPr>
      <w:r>
        <w:t xml:space="preserve">Componentes principales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Nivel de Desempeño</w:t>
      </w:r>
      <w:r>
        <w:t xml:space="preserve">: 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Competencia</w:t>
      </w:r>
      <w:r>
        <w:t xml:space="preserve">: Interpretación y Representación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Afirmación</w:t>
      </w:r>
      <w:r>
        <w:t xml:space="preserve">: Comprende y transforma la información cuantitativa y esquemática presentada en distintos formatos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Evidencia</w:t>
      </w:r>
      <w:r>
        <w:t xml:space="preserve">: Da cuenta de las características básicas de la información presentada en diferentes formatos como series, gráficas, tablas y esquemas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Componente</w:t>
      </w:r>
      <w:r>
        <w:t xml:space="preserve">: Aleatorio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Estándar Asociado</w:t>
      </w:r>
      <w:r>
        <w:t xml:space="preserve">: Interpreto nociones básicas relacionadas con el manejo de información como población, muestra, variable aleatoria, distribución de frecuencias, parámetros y estadígrafos.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¿Qué evalúa?</w:t>
      </w:r>
      <w:r>
        <w:t xml:space="preserve">: La capacidad para interpretar información presentada en un diagrama circular con porcentajes y convertirla a frecuencias absolutas.</w:t>
      </w:r>
    </w:p>
    <w:bookmarkEnd w:id="28"/>
    <w:bookmarkStart w:id="29" w:name="respuesta-correcta-y-justificación"/>
    <w:p>
      <w:pPr>
        <w:pStyle w:val="Heading2"/>
      </w:pPr>
      <w:r>
        <w:t xml:space="preserve">Respuesta correcta y justificación</w:t>
      </w:r>
    </w:p>
    <w:p>
      <w:pPr>
        <w:pStyle w:val="FirstParagraph"/>
      </w:pPr>
      <w:r>
        <w:t xml:space="preserve">La opción correcta es</w:t>
      </w:r>
      <w:r>
        <w:t xml:space="preserve"> </w:t>
      </w:r>
      <w:r>
        <w:rPr>
          <w:b/>
          <w:bCs/>
        </w:rPr>
        <w:t xml:space="preserve">D</w:t>
      </w:r>
      <w:r>
        <w:t xml:space="preserve">:</w:t>
      </w:r>
      <w:r>
        <w:t xml:space="preserve"> </w:t>
      </w:r>
      <w:r>
        <w:t xml:space="preserve">“</w:t>
      </w:r>
      <w:r>
        <w:t xml:space="preserve">Más de 60 clientes consideran que la calidad del servicio que ofrece la empresa es bueno.</w:t>
      </w:r>
      <w:r>
        <w:t xml:space="preserve">”</w:t>
      </w:r>
    </w:p>
    <w:p>
      <w:pPr>
        <w:pStyle w:val="BodyText"/>
      </w:pPr>
      <w:r>
        <w:t xml:space="preserve">Justificación:</w:t>
      </w:r>
      <w:r>
        <w:t xml:space="preserve"> </w:t>
      </w:r>
      <w:r>
        <w:t xml:space="preserve">Para la calificación</w:t>
      </w:r>
      <w:r>
        <w:t xml:space="preserve"> </w:t>
      </w:r>
      <w:r>
        <w:t xml:space="preserve">“</w:t>
      </w:r>
      <w:r>
        <w:t xml:space="preserve">Bueno</w:t>
      </w:r>
      <w:r>
        <w:t xml:space="preserve">”</w:t>
      </w:r>
      <w:r>
        <w:t xml:space="preserve"> </w:t>
      </w:r>
      <w:r>
        <w:t xml:space="preserve">(35%):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Número de clientes</m:t>
          </m:r>
          <m:r>
            <m:rPr>
              <m:sty m:val="p"/>
            </m:rPr>
            <m:t>=</m:t>
          </m:r>
          <m:r>
            <m:t>0.35</m:t>
          </m:r>
          <m:r>
            <m:rPr>
              <m:sty m:val="p"/>
            </m:rPr>
            <m:t>×</m:t>
          </m:r>
          <m:r>
            <m:t>200</m:t>
          </m:r>
          <m:r>
            <m:rPr>
              <m:sty m:val="p"/>
            </m:rPr>
            <m:t>=</m:t>
          </m:r>
          <m:r>
            <m:t>70</m:t>
          </m:r>
          <m:r>
            <m:rPr>
              <m:nor/>
              <m:sty m:val="p"/>
            </m:rPr>
            <m:t> clientes</m:t>
          </m:r>
        </m:oMath>
      </m:oMathPara>
    </w:p>
    <w:p>
      <w:pPr>
        <w:pStyle w:val="FirstParagraph"/>
      </w:pPr>
      <w:r>
        <w:t xml:space="preserve">Como 70 &gt; 60, la afirmación es verdadera.</w:t>
      </w:r>
    </w:p>
    <w:bookmarkEnd w:id="29"/>
    <w:bookmarkStart w:id="33" w:name="distractores"/>
    <w:p>
      <w:pPr>
        <w:pStyle w:val="Heading2"/>
      </w:pPr>
      <w:r>
        <w:t xml:space="preserve">Distractores</w:t>
      </w:r>
    </w:p>
    <w:bookmarkStart w:id="30" w:name="opción-a"/>
    <w:p>
      <w:pPr>
        <w:pStyle w:val="Heading3"/>
      </w:pPr>
      <w:r>
        <w:t xml:space="preserve">Opción A</w:t>
      </w:r>
    </w:p>
    <w:p>
      <w:pPr>
        <w:pStyle w:val="FirstParagraph"/>
      </w:pPr>
      <w:r>
        <w:t xml:space="preserve">“</w:t>
      </w:r>
      <w:r>
        <w:t xml:space="preserve">Más de 30 clientes consideran que la calidad del servicio es excelente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Cálculo:</w:t>
      </w:r>
      <w:r>
        <w:t xml:space="preserve"> </w:t>
      </w:r>
      <m:oMath>
        <m:r>
          <m:t>0.15</m:t>
        </m:r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clientes exactamente</w:t>
      </w:r>
    </w:p>
    <w:p>
      <w:pPr>
        <w:pStyle w:val="Compact"/>
        <w:numPr>
          <w:ilvl w:val="0"/>
          <w:numId w:val="1012"/>
        </w:numPr>
      </w:pPr>
      <w:r>
        <w:t xml:space="preserve">Error conceptual: Confundir</w:t>
      </w:r>
      <w:r>
        <w:t xml:space="preserve"> </w:t>
      </w:r>
      <w:r>
        <w:t xml:space="preserve">“</w:t>
      </w:r>
      <w:r>
        <w:t xml:space="preserve">igual a</w:t>
      </w:r>
      <w:r>
        <w:t xml:space="preserve">”</w:t>
      </w:r>
      <w:r>
        <w:t xml:space="preserve"> </w:t>
      </w:r>
      <w:r>
        <w:t xml:space="preserve">con</w:t>
      </w:r>
      <w:r>
        <w:t xml:space="preserve"> </w:t>
      </w:r>
      <w:r>
        <w:t xml:space="preserve">“</w:t>
      </w:r>
      <w:r>
        <w:t xml:space="preserve">más de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Distractor que atrae a estudiantes que no distinguen entre cantidades exactas y desigualdades</w:t>
      </w:r>
    </w:p>
    <w:bookmarkEnd w:id="30"/>
    <w:bookmarkStart w:id="31" w:name="opción-b"/>
    <w:p>
      <w:pPr>
        <w:pStyle w:val="Heading3"/>
      </w:pPr>
      <w:r>
        <w:t xml:space="preserve">Opción B</w:t>
      </w:r>
    </w:p>
    <w:p>
      <w:pPr>
        <w:pStyle w:val="FirstParagraph"/>
      </w:pPr>
      <w:r>
        <w:t xml:space="preserve">“</w:t>
      </w:r>
      <w:r>
        <w:t xml:space="preserve">Menos de 50 clientes consideran que la calidad del servicio es regular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t xml:space="preserve">Cálculo:</w:t>
      </w:r>
      <w:r>
        <w:t xml:space="preserve"> </w:t>
      </w:r>
      <m:oMath>
        <m:r>
          <m:t>0.40</m:t>
        </m:r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clientes</w:t>
      </w:r>
    </w:p>
    <w:p>
      <w:pPr>
        <w:pStyle w:val="Compact"/>
        <w:numPr>
          <w:ilvl w:val="0"/>
          <w:numId w:val="1013"/>
        </w:numPr>
      </w:pPr>
      <w:r>
        <w:t xml:space="preserve">Error conceptual: No realizar correctamente la conversión de porcentaje a cantidad absoluta</w:t>
      </w:r>
    </w:p>
    <w:p>
      <w:pPr>
        <w:pStyle w:val="Compact"/>
        <w:numPr>
          <w:ilvl w:val="0"/>
          <w:numId w:val="1013"/>
        </w:numPr>
      </w:pPr>
      <w:r>
        <w:t xml:space="preserve">Distractor que atrae a estudiantes que tienen dificultades con porcentajes</w:t>
      </w:r>
    </w:p>
    <w:bookmarkEnd w:id="31"/>
    <w:bookmarkStart w:id="32" w:name="opción-c"/>
    <w:p>
      <w:pPr>
        <w:pStyle w:val="Heading3"/>
      </w:pPr>
      <w:r>
        <w:t xml:space="preserve">Opción C</w:t>
      </w:r>
    </w:p>
    <w:p>
      <w:pPr>
        <w:pStyle w:val="FirstParagraph"/>
      </w:pPr>
      <w:r>
        <w:t xml:space="preserve">“</w:t>
      </w:r>
      <w:r>
        <w:t xml:space="preserve">Menos de 55 clientes están satisfechos con el servicio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Cálculo: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0.35</m:t>
            </m:r>
            <m:r>
              <m:rPr>
                <m:sty m:val="p"/>
              </m:rPr>
              <m:t>+</m:t>
            </m:r>
            <m:r>
              <m:t>0.15</m:t>
            </m:r>
          </m:e>
        </m:d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clientes satisfechos</w:t>
      </w:r>
    </w:p>
    <w:p>
      <w:pPr>
        <w:pStyle w:val="Compact"/>
        <w:numPr>
          <w:ilvl w:val="0"/>
          <w:numId w:val="1014"/>
        </w:numPr>
      </w:pPr>
      <w:r>
        <w:t xml:space="preserve">Error conceptual: No identificar que</w:t>
      </w:r>
      <w:r>
        <w:t xml:space="preserve"> </w:t>
      </w:r>
      <w:r>
        <w:t xml:space="preserve">“</w:t>
      </w:r>
      <w:r>
        <w:t xml:space="preserve">satisfechos</w:t>
      </w:r>
      <w:r>
        <w:t xml:space="preserve">”</w:t>
      </w:r>
      <w:r>
        <w:t xml:space="preserve"> </w:t>
      </w:r>
      <w:r>
        <w:t xml:space="preserve">incluye tanto</w:t>
      </w:r>
      <w:r>
        <w:t xml:space="preserve"> </w:t>
      </w:r>
      <w:r>
        <w:t xml:space="preserve">“</w:t>
      </w:r>
      <w:r>
        <w:t xml:space="preserve">Bueno</w:t>
      </w:r>
      <w:r>
        <w:t xml:space="preserve">”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Excelente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Distractor que atrae a estudiantes que no agrupan categorías relacionadas</w:t>
      </w:r>
    </w:p>
    <w:bookmarkEnd w:id="32"/>
    <w:bookmarkEnd w:id="33"/>
    <w:bookmarkStart w:id="34" w:name="contenidos-matemáticos-curriculares"/>
    <w:p>
      <w:pPr>
        <w:pStyle w:val="Heading2"/>
      </w:pPr>
      <w:r>
        <w:t xml:space="preserve">Contenidos Matemáticos Curriculares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Estadística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Período</w:t>
      </w:r>
      <w:r>
        <w:t xml:space="preserve">: 1</w:t>
      </w:r>
    </w:p>
    <w:p>
      <w:pPr>
        <w:pStyle w:val="Compact"/>
        <w:numPr>
          <w:ilvl w:val="1"/>
          <w:numId w:val="1016"/>
        </w:numPr>
      </w:pPr>
      <w:r>
        <w:t xml:space="preserve">Diferentes tipos de representación</w:t>
      </w:r>
    </w:p>
    <w:p>
      <w:pPr>
        <w:pStyle w:val="Compact"/>
        <w:numPr>
          <w:ilvl w:val="2"/>
          <w:numId w:val="1017"/>
        </w:numPr>
      </w:pPr>
      <w:r>
        <w:t xml:space="preserve">Interpretación de diagramas circulares</w:t>
      </w:r>
    </w:p>
    <w:p>
      <w:pPr>
        <w:pStyle w:val="Compact"/>
        <w:numPr>
          <w:ilvl w:val="2"/>
          <w:numId w:val="1017"/>
        </w:numPr>
      </w:pPr>
      <w:r>
        <w:t xml:space="preserve">Conversión de porcentajes a frecuencias absolutas</w:t>
      </w:r>
    </w:p>
    <w:bookmarkEnd w:id="34"/>
    <w:bookmarkStart w:id="35" w:name="características-adicionales"/>
    <w:p>
      <w:pPr>
        <w:pStyle w:val="Heading2"/>
      </w:pPr>
      <w:r>
        <w:t xml:space="preserve">Características adicionales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¿Genérico o No genérico?</w:t>
      </w:r>
      <w:r>
        <w:t xml:space="preserve">: Genérico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Eje Axial Disciplinar</w:t>
      </w:r>
      <w:r>
        <w:t xml:space="preserve">: Eje 1 - Univariadas y Bivariadas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Tarea</w:t>
      </w:r>
      <w:r>
        <w:t xml:space="preserve">: Convertir información porcentual presentada en un diagrama circular a frecuencias absolutas para validar afirmaciones sobre cantidades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Grado sugerido</w:t>
      </w:r>
      <w:r>
        <w:t xml:space="preserve">: 9° - 11°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2025-01-20T14:50:35Z</dcterms:created>
  <dcterms:modified xsi:type="dcterms:W3CDTF">2025-01-20T14:50:35Z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