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Procede, sabiendo que:</w:t>
      </w:r>
    </w:p>
    <w:bookmarkStart w:id="22" w:name="explicación-paso-a-paso"/>
    <w:p>
      <w:pPr>
        <w:pStyle w:val="Heading3"/>
      </w:pPr>
      <w:r>
        <w:t xml:space="preserve">Explicación paso a paso: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br/>
      </w:r>
      <w:r>
        <w:t xml:space="preserve">Determinar cuál de las opciones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 obtenido al comprar un artículo de $125.000 con un descuento del 25%.</w:t>
      </w:r>
    </w:p>
    <w:p>
      <w:r>
        <w:pict>
          <v:rect style="width:0;height:1.5pt" o:hralign="center" o:hrstd="t" o:hr="t"/>
        </w:pict>
      </w:r>
    </w:p>
    <w:bookmarkStart w:id="20" w:name="análisis-de-cada-opción"/>
    <w:p>
      <w:pPr>
        <w:pStyle w:val="Heading4"/>
      </w:pPr>
      <w:r>
        <w:rPr>
          <w:b/>
          <w:bCs/>
        </w:rPr>
        <w:t xml:space="preserve">Análisis de cada opción: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Opción A: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125.000</m:t>
          </m:r>
        </m:oMath>
      </m:oMathPara>
    </w:p>
    <w:p>
      <w:pPr>
        <w:pStyle w:val="Compact"/>
        <w:numPr>
          <w:ilvl w:val="1"/>
          <w:numId w:val="1002"/>
        </w:numPr>
      </w:pPr>
      <w:r>
        <w:t xml:space="preserve">El 25% equivale 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 Multiplicar el precio original por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da el monto del descuento.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Correcto</w:t>
      </w:r>
      <w:r>
        <w:t xml:space="preserve"> </w:t>
      </w:r>
      <w:r>
        <w:t xml:space="preserve">(calcula el ahorro).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Opción B: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0.25</m:t>
          </m:r>
          <m:r>
            <m:rPr>
              <m:sty m:val="p"/>
            </m:rPr>
            <m:t>×</m:t>
          </m:r>
          <m:r>
            <m:t>125.000</m:t>
          </m:r>
        </m:oMath>
      </m:oMathPara>
    </w:p>
    <w:p>
      <w:pPr>
        <w:pStyle w:val="Compact"/>
        <w:numPr>
          <w:ilvl w:val="1"/>
          <w:numId w:val="1003"/>
        </w:numPr>
      </w:pPr>
      <w:r>
        <w:t xml:space="preserve">Convertir el 25% a decimal (0.25) y multiplicarlo por el precio original también da el descuento.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Correcto</w:t>
      </w:r>
      <w:r>
        <w:t xml:space="preserve"> </w:t>
      </w:r>
      <w:r>
        <w:t xml:space="preserve">(calcula el ahorro).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Opción C: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125.000</m:t>
              </m:r>
              <m:r>
                <m:rPr>
                  <m:sty m:val="p"/>
                </m:rPr>
                <m:t>×</m:t>
              </m:r>
              <m:r>
                <m:t>25</m:t>
              </m:r>
            </m:num>
            <m:den>
              <m:r>
                <m:t>100</m:t>
              </m:r>
            </m:den>
          </m:f>
        </m:oMath>
      </m:oMathPara>
    </w:p>
    <w:p>
      <w:pPr>
        <w:pStyle w:val="Compact"/>
        <w:numPr>
          <w:ilvl w:val="1"/>
          <w:numId w:val="1004"/>
        </w:numPr>
      </w:pPr>
      <w:r>
        <w:t xml:space="preserve">Fórmula estándar para calcular un porcentaje: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Precio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Porcentaje</m:t>
            </m:r>
          </m:num>
          <m:den>
            <m:r>
              <m:t>100</m:t>
            </m:r>
          </m:den>
        </m:f>
      </m:oMath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Correcto</w:t>
      </w:r>
      <w:r>
        <w:t xml:space="preserve"> </w:t>
      </w:r>
      <w:r>
        <w:t xml:space="preserve">(calcula el ahorro).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Opción D: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0.75</m:t>
          </m:r>
          <m:r>
            <m:rPr>
              <m:sty m:val="p"/>
            </m:rPr>
            <m:t>×</m:t>
          </m:r>
          <m:r>
            <m:t>125.000</m:t>
          </m:r>
        </m:oMath>
      </m:oMathPara>
    </w:p>
    <w:p>
      <w:pPr>
        <w:pStyle w:val="Compact"/>
        <w:numPr>
          <w:ilvl w:val="1"/>
          <w:numId w:val="1005"/>
        </w:numPr>
      </w:pPr>
      <w:r>
        <w:t xml:space="preserve">El 75% corresponde al precio</w:t>
      </w:r>
      <w:r>
        <w:t xml:space="preserve"> </w:t>
      </w:r>
      <w:r>
        <w:rPr>
          <w:b/>
          <w:bCs/>
        </w:rPr>
        <w:t xml:space="preserve">después del descuento</w:t>
      </w:r>
      <w:r>
        <w:t xml:space="preserve">, no al ahorro.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Incorrecto</w:t>
      </w:r>
      <w:r>
        <w:t xml:space="preserve"> </w:t>
      </w:r>
      <w:r>
        <w:t xml:space="preserve">(calcula el precio final, no el ahorro).</w:t>
      </w:r>
    </w:p>
    <w:p>
      <w:r>
        <w:pict>
          <v:rect style="width:0;height:1.5pt" o:hralign="center" o:hrstd="t" o:hr="t"/>
        </w:pict>
      </w:r>
    </w:p>
    <w:bookmarkEnd w:id="20"/>
    <w:bookmarkStart w:id="21" w:name="conclusión"/>
    <w:p>
      <w:pPr>
        <w:pStyle w:val="Heading4"/>
      </w:pPr>
      <w:r>
        <w:rPr>
          <w:b/>
          <w:bCs/>
        </w:rPr>
        <w:t xml:space="preserve">Conclusión:</w:t>
      </w:r>
    </w:p>
    <w:p>
      <w:pPr>
        <w:pStyle w:val="FirstParagraph"/>
      </w:pPr>
      <w:r>
        <w:t xml:space="preserve">La opción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permite calcular el ahorro, ya que obtiene el precio después del descuento en lugar del monto ahorrado.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</m:e>
          </m:borderBox>
        </m:oMath>
      </m:oMathPara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2025-05-16T19:24:08Z</dcterms:created>
  <dcterms:modified xsi:type="dcterms:W3CDTF">2025-05-16T19:24:08Z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