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Antonio y Valentina viven en un apartamento y comparten el pago de los gastos. En julio consumieron 13 metros cúbicos de gas natural y la factura fue de $13750, incluido el cargo fijo de $2700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8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18 metros cúbicos en un mes. Para determinar qué porcentaje del consumo máximo posible corresponde al consumo de febrero,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febrero?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febrero?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febrero representa el ##ANSWER6##% del consumo máximo posible.</w:t>
      </w:r>
    </w:p>
    <w:p>
      <w:pPr>
        <w:numPr>
          <w:ilvl w:val="1"/>
          <w:numId w:val="1005"/>
        </w:numPr>
      </w:pPr>
      <w:r>
        <w:t xml:space="preserve">72% / 11% / 61% / 85%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Enero: 10 metros cúbicos</w:t>
      </w:r>
    </w:p>
    <w:p>
      <w:pPr>
        <w:numPr>
          <w:ilvl w:val="1"/>
          <w:numId w:val="1009"/>
        </w:numPr>
      </w:pPr>
      <w:r>
        <w:t xml:space="preserve">Febrero: 11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Marzo: 14 metros cúbicos</w:t>
      </w:r>
    </w:p>
    <w:p>
      <w:pPr>
        <w:numPr>
          <w:ilvl w:val="1"/>
          <w:numId w:val="1009"/>
        </w:numPr>
      </w:pPr>
      <w:r>
        <w:t xml:space="preserve">Abril: 11 metros cúbicos</w:t>
      </w:r>
    </w:p>
    <w:p>
      <w:pPr>
        <w:numPr>
          <w:ilvl w:val="1"/>
          <w:numId w:val="1009"/>
        </w:numPr>
      </w:pPr>
      <w:r>
        <w:t xml:space="preserve">Mayo: 11 metros cúbicos</w:t>
      </w:r>
    </w:p>
    <w:p>
      <w:pPr>
        <w:numPr>
          <w:ilvl w:val="1"/>
          <w:numId w:val="1009"/>
        </w:numPr>
      </w:pPr>
      <w:r>
        <w:t xml:space="preserve">Junio: 11 metros cúbicos</w:t>
      </w:r>
    </w:p>
    <w:p>
      <w:pPr>
        <w:numPr>
          <w:ilvl w:val="1"/>
          <w:numId w:val="1009"/>
        </w:numPr>
      </w:pPr>
      <w:r>
        <w:t xml:space="preserve">Julio: 13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11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febrero se consumieron exactamente 11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18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18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11, Denominador = 18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(11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(18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0,6111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6111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61%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6111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61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72%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11%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61%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85%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61%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febrero (11 metros cúbicos) representa el</w:t>
      </w:r>
      <w:r>
        <w:t xml:space="preserve"> </w:t>
      </w:r>
      <w:r>
        <w:rPr>
          <w:b/>
          <w:bCs/>
        </w:rPr>
        <w:t xml:space="preserve">61%</w:t>
      </w:r>
      <w:r>
        <w:t xml:space="preserve"> </w:t>
      </w:r>
      <w:r>
        <w:t xml:space="preserve">del consumo máximo posible (18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julio ($13750) corresponde exactamente al consumo mostrado en la gráfica (13 m³ × $850 + $2700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2025-07-22T18:11:45Z</dcterms:created>
  <dcterms:modified xsi:type="dcterms:W3CDTF">2025-07-22T18:11:45Z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