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20.svg" ContentType="image/svg+xml"/>
  <Override PartName="/word/media/rId24.svg" ContentType="image/svg+xml"/>
  <Override PartName="/word/media/rId28.svg" ContentType="image/svg+xml"/>
  <Override PartName="/word/media/rId32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4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siguiente figura se representan las distribuciones de una variable</w:t>
      </w:r>
      <w:r>
        <w:t xml:space="preserve"> </w:t>
      </w:r>
      <w:r>
        <w:t xml:space="preserve">dada por dos muestras (A y B) mediante diagramas de caja paralelos.</w:t>
      </w:r>
      <w:r>
        <w:t xml:space="preserve"> </w:t>
      </w:r>
      <w:r>
        <w:t xml:space="preserve">¿Cuáles de las siguientes afirmaciones son correctas?</w:t>
      </w:r>
      <w:r>
        <w:t xml:space="preserve"> </w:t>
      </w:r>
      <w:r>
        <w:rPr>
          <w:i/>
          <w:iCs/>
        </w:rPr>
        <w:t xml:space="preserve">(Comentario: Las</w:t>
      </w:r>
      <w:r>
        <w:rPr>
          <w:i/>
          <w:iCs/>
        </w:rPr>
        <w:t xml:space="preserve"> </w:t>
      </w:r>
      <w:r>
        <w:rPr>
          <w:i/>
          <w:iCs/>
        </w:rPr>
        <w:t xml:space="preserve">afirmaciones son o bien correctas o claramente incorrectas.)</w:t>
      </w:r>
    </w:p>
    <w:p>
      <w:pPr>
        <w:numPr>
          <w:ilvl w:val="0"/>
          <w:numId w:val="1000"/>
        </w:numPr>
      </w:pPr>
      <w:r>
        <w:drawing>
          <wp:inline>
            <wp:extent cx="3429000" cy="27432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boxplots-002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t xml:space="preserve">La ubicación de ambas distribuciones es aproximadamente la misma.</w:t>
      </w:r>
    </w:p>
    <w:p>
      <w:pPr>
        <w:numPr>
          <w:ilvl w:val="1"/>
          <w:numId w:val="1002"/>
        </w:numPr>
      </w:pPr>
      <w:r>
        <w:t xml:space="preserve">Ambas distribuciones no contienen valores atípicos.</w:t>
      </w:r>
    </w:p>
    <w:p>
      <w:pPr>
        <w:numPr>
          <w:ilvl w:val="1"/>
          <w:numId w:val="1002"/>
        </w:numPr>
      </w:pPr>
      <w:r>
        <w:t xml:space="preserve">La dispersión en la muestra A es claramente mayor que en B.</w:t>
      </w:r>
    </w:p>
    <w:p>
      <w:pPr>
        <w:numPr>
          <w:ilvl w:val="1"/>
          <w:numId w:val="1002"/>
        </w:numPr>
      </w:pPr>
      <w:r>
        <w:t xml:space="preserve">La asimetría de ambas muestras es similar.</w:t>
      </w:r>
    </w:p>
    <w:p>
      <w:pPr>
        <w:numPr>
          <w:ilvl w:val="1"/>
          <w:numId w:val="1002"/>
        </w:numPr>
      </w:pPr>
      <w:r>
        <w:t xml:space="preserve">La distribución A es sesgada a la izquierda.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1"/>
          <w:numId w:val="1003"/>
        </w:numPr>
      </w:pPr>
      <w:r>
        <w:t xml:space="preserve">Falso. La distribución B tiene en promedio valores más altos que la distribución A.</w:t>
      </w:r>
    </w:p>
    <w:p>
      <w:pPr>
        <w:numPr>
          <w:ilvl w:val="1"/>
          <w:numId w:val="1003"/>
        </w:numPr>
      </w:pPr>
      <w:r>
        <w:t xml:space="preserve">Verdadero. Ambas distribuciones no tienen observaciones que se desvíen más de 1.5 veces el rango intercuartílico desde la caja.</w:t>
      </w:r>
    </w:p>
    <w:p>
      <w:pPr>
        <w:numPr>
          <w:ilvl w:val="1"/>
          <w:numId w:val="1003"/>
        </w:numPr>
      </w:pPr>
      <w:r>
        <w:t xml:space="preserve">Falso. El rango intercuartílico en la muestra A es</w:t>
      </w:r>
      <w:r>
        <w:br/>
      </w:r>
      <w:r>
        <w:t xml:space="preserve">emph</w:t>
      </w:r>
      <w:r>
        <w:t xml:space="preserve">no</w:t>
      </w:r>
      <w:r>
        <w:t xml:space="preserve"> </w:t>
      </w:r>
      <w:r>
        <w:t xml:space="preserve">claramente mayor que en B.</w:t>
      </w:r>
    </w:p>
    <w:p>
      <w:pPr>
        <w:numPr>
          <w:ilvl w:val="1"/>
          <w:numId w:val="1003"/>
        </w:numPr>
      </w:pPr>
      <w:r>
        <w:t xml:space="preserve">Falso. La asimetría de ambas distribuciones es diferente. La muestra A es aproximadamente simétrica. La muestra B es sesgada a la derecha.</w:t>
      </w:r>
    </w:p>
    <w:p>
      <w:pPr>
        <w:numPr>
          <w:ilvl w:val="1"/>
          <w:numId w:val="1003"/>
        </w:numPr>
      </w:pPr>
      <w:r>
        <w:t xml:space="preserve">Falso. La distribución A es aproximadamente simétrica.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siguiente figura se representan las distribuciones de una variable</w:t>
      </w:r>
      <w:r>
        <w:t xml:space="preserve"> </w:t>
      </w:r>
      <w:r>
        <w:t xml:space="preserve">dada por dos muestras (A y B) mediante diagramas de caja paralelos.</w:t>
      </w:r>
      <w:r>
        <w:t xml:space="preserve"> </w:t>
      </w:r>
      <w:r>
        <w:t xml:space="preserve">¿Cuáles de las siguientes afirmaciones son correctas?</w:t>
      </w:r>
      <w:r>
        <w:t xml:space="preserve"> </w:t>
      </w:r>
      <w:r>
        <w:rPr>
          <w:i/>
          <w:iCs/>
        </w:rPr>
        <w:t xml:space="preserve">(Comentario: Las</w:t>
      </w:r>
      <w:r>
        <w:rPr>
          <w:i/>
          <w:iCs/>
        </w:rPr>
        <w:t xml:space="preserve"> </w:t>
      </w:r>
      <w:r>
        <w:rPr>
          <w:i/>
          <w:iCs/>
        </w:rPr>
        <w:t xml:space="preserve">afirmaciones son o bien correctas o claramente incorrectas.)</w:t>
      </w:r>
    </w:p>
    <w:p>
      <w:pPr>
        <w:numPr>
          <w:ilvl w:val="0"/>
          <w:numId w:val="1000"/>
        </w:numPr>
      </w:pPr>
      <w:r>
        <w:drawing>
          <wp:inline>
            <wp:extent cx="3429000" cy="274320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boxplots_1-002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t xml:space="preserve">La ubicación de ambas distribuciones es aproximadamente la misma.</w:t>
      </w:r>
    </w:p>
    <w:p>
      <w:pPr>
        <w:numPr>
          <w:ilvl w:val="1"/>
          <w:numId w:val="1004"/>
        </w:numPr>
      </w:pPr>
      <w:r>
        <w:t xml:space="preserve">Ambas distribuciones no contienen valores atípicos.</w:t>
      </w:r>
    </w:p>
    <w:p>
      <w:pPr>
        <w:numPr>
          <w:ilvl w:val="1"/>
          <w:numId w:val="1004"/>
        </w:numPr>
      </w:pPr>
      <w:r>
        <w:t xml:space="preserve">La dispersión en la muestra A es claramente mayor que en B.</w:t>
      </w:r>
    </w:p>
    <w:p>
      <w:pPr>
        <w:numPr>
          <w:ilvl w:val="1"/>
          <w:numId w:val="1004"/>
        </w:numPr>
      </w:pPr>
      <w:r>
        <w:t xml:space="preserve">La asimetría de ambas muestras es similar.</w:t>
      </w:r>
    </w:p>
    <w:p>
      <w:pPr>
        <w:numPr>
          <w:ilvl w:val="1"/>
          <w:numId w:val="1004"/>
        </w:numPr>
      </w:pPr>
      <w:r>
        <w:t xml:space="preserve">La distribución B es sesgada a la derecha.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1"/>
          <w:numId w:val="1005"/>
        </w:numPr>
      </w:pPr>
      <w:r>
        <w:t xml:space="preserve">Falso. La distribución B tiene en promedio valores más altos que la distribución A.</w:t>
      </w:r>
    </w:p>
    <w:p>
      <w:pPr>
        <w:numPr>
          <w:ilvl w:val="1"/>
          <w:numId w:val="1005"/>
        </w:numPr>
      </w:pPr>
      <w:r>
        <w:t xml:space="preserve">Falso. Hay observaciones que se desvían más de 1.5 veces el rango intercuartílico desde la caja.</w:t>
      </w:r>
    </w:p>
    <w:p>
      <w:pPr>
        <w:numPr>
          <w:ilvl w:val="1"/>
          <w:numId w:val="1005"/>
        </w:numPr>
      </w:pPr>
      <w:r>
        <w:t xml:space="preserve">Falso. El rango intercuartílico en la muestra A es</w:t>
      </w:r>
      <w:r>
        <w:br/>
      </w:r>
      <w:r>
        <w:t xml:space="preserve">emph</w:t>
      </w:r>
      <w:r>
        <w:t xml:space="preserve">no</w:t>
      </w:r>
      <w:r>
        <w:t xml:space="preserve"> </w:t>
      </w:r>
      <w:r>
        <w:t xml:space="preserve">claramente mayor que en B.</w:t>
      </w:r>
    </w:p>
    <w:p>
      <w:pPr>
        <w:numPr>
          <w:ilvl w:val="1"/>
          <w:numId w:val="1005"/>
        </w:numPr>
      </w:pPr>
      <w:r>
        <w:t xml:space="preserve">Verdadero. La asimetría de ambas distribuciones es similar, ambas son aproximadamente simétricas.</w:t>
      </w:r>
    </w:p>
    <w:p>
      <w:pPr>
        <w:numPr>
          <w:ilvl w:val="1"/>
          <w:numId w:val="1005"/>
        </w:numPr>
      </w:pPr>
      <w:r>
        <w:t xml:space="preserve">Falso. La distribución B es aproximadamente simétrica.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siguiente figura se representan las distribuciones de una variable</w:t>
      </w:r>
      <w:r>
        <w:t xml:space="preserve"> </w:t>
      </w:r>
      <w:r>
        <w:t xml:space="preserve">dada por dos muestras (A y B) mediante diagramas de caja paralelos.</w:t>
      </w:r>
      <w:r>
        <w:t xml:space="preserve"> </w:t>
      </w:r>
      <w:r>
        <w:t xml:space="preserve">¿Cuáles de las siguientes afirmaciones son correctas?</w:t>
      </w:r>
      <w:r>
        <w:t xml:space="preserve"> </w:t>
      </w:r>
      <w:r>
        <w:rPr>
          <w:i/>
          <w:iCs/>
        </w:rPr>
        <w:t xml:space="preserve">(Comentario: Las</w:t>
      </w:r>
      <w:r>
        <w:rPr>
          <w:i/>
          <w:iCs/>
        </w:rPr>
        <w:t xml:space="preserve"> </w:t>
      </w:r>
      <w:r>
        <w:rPr>
          <w:i/>
          <w:iCs/>
        </w:rPr>
        <w:t xml:space="preserve">afirmaciones son o bien correctas o claramente incorrectas.)</w:t>
      </w:r>
    </w:p>
    <w:p>
      <w:pPr>
        <w:numPr>
          <w:ilvl w:val="0"/>
          <w:numId w:val="1000"/>
        </w:numPr>
      </w:pPr>
      <w:r>
        <w:drawing>
          <wp:inline>
            <wp:extent cx="3429000" cy="27432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boxplots_2-002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t xml:space="preserve">La ubicación de ambas distribuciones es aproximadamente la misma.</w:t>
      </w:r>
    </w:p>
    <w:p>
      <w:pPr>
        <w:numPr>
          <w:ilvl w:val="1"/>
          <w:numId w:val="1006"/>
        </w:numPr>
      </w:pPr>
      <w:r>
        <w:t xml:space="preserve">Ambas distribuciones no contienen valores atípicos.</w:t>
      </w:r>
    </w:p>
    <w:p>
      <w:pPr>
        <w:numPr>
          <w:ilvl w:val="1"/>
          <w:numId w:val="1006"/>
        </w:numPr>
      </w:pPr>
      <w:r>
        <w:t xml:space="preserve">La dispersión en la muestra A es claramente mayor que en B.</w:t>
      </w:r>
    </w:p>
    <w:p>
      <w:pPr>
        <w:numPr>
          <w:ilvl w:val="1"/>
          <w:numId w:val="1006"/>
        </w:numPr>
      </w:pPr>
      <w:r>
        <w:t xml:space="preserve">La asimetría de ambas muestras es similar.</w:t>
      </w:r>
    </w:p>
    <w:p>
      <w:pPr>
        <w:numPr>
          <w:ilvl w:val="1"/>
          <w:numId w:val="1006"/>
        </w:numPr>
      </w:pPr>
      <w:r>
        <w:t xml:space="preserve">La distribución A es sesgada a la izquierda.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1"/>
          <w:numId w:val="1007"/>
        </w:numPr>
      </w:pPr>
      <w:r>
        <w:t xml:space="preserve">Verdadero. Ambas distribuciones tienen una ubicación similar.</w:t>
      </w:r>
    </w:p>
    <w:p>
      <w:pPr>
        <w:numPr>
          <w:ilvl w:val="1"/>
          <w:numId w:val="1007"/>
        </w:numPr>
      </w:pPr>
      <w:r>
        <w:t xml:space="preserve">Verdadero. Ambas distribuciones no tienen observaciones que se desvíen más de 1.5 veces el rango intercuartílico desde la caja.</w:t>
      </w:r>
    </w:p>
    <w:p>
      <w:pPr>
        <w:numPr>
          <w:ilvl w:val="1"/>
          <w:numId w:val="1007"/>
        </w:numPr>
      </w:pPr>
      <w:r>
        <w:t xml:space="preserve">Falso. El rango intercuartílico en la muestra A es</w:t>
      </w:r>
      <w:r>
        <w:br/>
      </w:r>
      <w:r>
        <w:t xml:space="preserve">emph</w:t>
      </w:r>
      <w:r>
        <w:t xml:space="preserve">no</w:t>
      </w:r>
      <w:r>
        <w:t xml:space="preserve"> </w:t>
      </w:r>
      <w:r>
        <w:t xml:space="preserve">claramente mayor que en B.</w:t>
      </w:r>
    </w:p>
    <w:p>
      <w:pPr>
        <w:numPr>
          <w:ilvl w:val="1"/>
          <w:numId w:val="1007"/>
        </w:numPr>
      </w:pPr>
      <w:r>
        <w:t xml:space="preserve">Verdadero. La asimetría de ambas distribuciones es similar, ambas son aproximadamente simétricas.</w:t>
      </w:r>
    </w:p>
    <w:p>
      <w:pPr>
        <w:numPr>
          <w:ilvl w:val="1"/>
          <w:numId w:val="1007"/>
        </w:numPr>
      </w:pPr>
      <w:r>
        <w:t xml:space="preserve">Falso. La distribución A es aproximadamente simétrica.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siguiente figura se representan las distribuciones de una variable</w:t>
      </w:r>
      <w:r>
        <w:t xml:space="preserve"> </w:t>
      </w:r>
      <w:r>
        <w:t xml:space="preserve">dada por dos muestras (A y B) mediante diagramas de caja paralelos.</w:t>
      </w:r>
      <w:r>
        <w:t xml:space="preserve"> </w:t>
      </w:r>
      <w:r>
        <w:t xml:space="preserve">¿Cuáles de las siguientes afirmaciones son correctas?</w:t>
      </w:r>
      <w:r>
        <w:t xml:space="preserve"> </w:t>
      </w:r>
      <w:r>
        <w:rPr>
          <w:i/>
          <w:iCs/>
        </w:rPr>
        <w:t xml:space="preserve">(Comentario: Las</w:t>
      </w:r>
      <w:r>
        <w:rPr>
          <w:i/>
          <w:iCs/>
        </w:rPr>
        <w:t xml:space="preserve"> </w:t>
      </w:r>
      <w:r>
        <w:rPr>
          <w:i/>
          <w:iCs/>
        </w:rPr>
        <w:t xml:space="preserve">afirmaciones son o bien correctas o claramente incorrectas.)</w:t>
      </w:r>
    </w:p>
    <w:p>
      <w:pPr>
        <w:numPr>
          <w:ilvl w:val="0"/>
          <w:numId w:val="1000"/>
        </w:numPr>
      </w:pPr>
      <w:r>
        <w:drawing>
          <wp:inline>
            <wp:extent cx="3429000" cy="2743200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4/boxplots_3-002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t xml:space="preserve">La ubicación de ambas distribuciones es aproximadamente la misma.</w:t>
      </w:r>
    </w:p>
    <w:p>
      <w:pPr>
        <w:numPr>
          <w:ilvl w:val="1"/>
          <w:numId w:val="1008"/>
        </w:numPr>
      </w:pPr>
      <w:r>
        <w:t xml:space="preserve">Ambas distribuciones no contienen valores atípicos.</w:t>
      </w:r>
    </w:p>
    <w:p>
      <w:pPr>
        <w:numPr>
          <w:ilvl w:val="1"/>
          <w:numId w:val="1008"/>
        </w:numPr>
      </w:pPr>
      <w:r>
        <w:t xml:space="preserve">La dispersión en la muestra A es claramente mayor que en B.</w:t>
      </w:r>
    </w:p>
    <w:p>
      <w:pPr>
        <w:numPr>
          <w:ilvl w:val="1"/>
          <w:numId w:val="1008"/>
        </w:numPr>
      </w:pPr>
      <w:r>
        <w:t xml:space="preserve">La asimetría de ambas muestras es similar.</w:t>
      </w:r>
    </w:p>
    <w:p>
      <w:pPr>
        <w:numPr>
          <w:ilvl w:val="1"/>
          <w:numId w:val="1008"/>
        </w:numPr>
      </w:pPr>
      <w:r>
        <w:t xml:space="preserve">La distribución A es sesgada a la izquierda.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1"/>
          <w:numId w:val="1009"/>
        </w:numPr>
      </w:pPr>
      <w:r>
        <w:t xml:space="preserve">Falso. La distribución A tiene en promedio valores más altos que la distribución B.</w:t>
      </w:r>
    </w:p>
    <w:p>
      <w:pPr>
        <w:numPr>
          <w:ilvl w:val="1"/>
          <w:numId w:val="1009"/>
        </w:numPr>
      </w:pPr>
      <w:r>
        <w:t xml:space="preserve">Verdadero. Ambas distribuciones no tienen observaciones que se desvíen más de 1.5 veces el rango intercuartílico desde la caja.</w:t>
      </w:r>
    </w:p>
    <w:p>
      <w:pPr>
        <w:numPr>
          <w:ilvl w:val="1"/>
          <w:numId w:val="1009"/>
        </w:numPr>
      </w:pPr>
      <w:r>
        <w:t xml:space="preserve">Verdadero. El rango intercuartílico en la muestra A es claramente mayor que en B.</w:t>
      </w:r>
    </w:p>
    <w:p>
      <w:pPr>
        <w:numPr>
          <w:ilvl w:val="1"/>
          <w:numId w:val="1009"/>
        </w:numPr>
      </w:pPr>
      <w:r>
        <w:t xml:space="preserve">Verdadero. La asimetría de ambas distribuciones es similar, ambas son sesgadas a la izquierda.</w:t>
      </w:r>
    </w:p>
    <w:p>
      <w:pPr>
        <w:numPr>
          <w:ilvl w:val="1"/>
          <w:numId w:val="1009"/>
        </w:numPr>
      </w:pPr>
      <w:r>
        <w:t xml:space="preserve">Verdadero. La distribución A es sesgada a la izquierda.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siguiente figura se representan las distribuciones de una variable</w:t>
      </w:r>
      <w:r>
        <w:t xml:space="preserve"> </w:t>
      </w:r>
      <w:r>
        <w:t xml:space="preserve">dada por dos muestras (A y B) mediante diagramas de caja paralelos.</w:t>
      </w:r>
      <w:r>
        <w:t xml:space="preserve"> </w:t>
      </w:r>
      <w:r>
        <w:t xml:space="preserve">¿Cuáles de las siguientes afirmaciones son correctas?</w:t>
      </w:r>
      <w:r>
        <w:t xml:space="preserve"> </w:t>
      </w:r>
      <w:r>
        <w:rPr>
          <w:i/>
          <w:iCs/>
        </w:rPr>
        <w:t xml:space="preserve">(Comentario: Las</w:t>
      </w:r>
      <w:r>
        <w:rPr>
          <w:i/>
          <w:iCs/>
        </w:rPr>
        <w:t xml:space="preserve"> </w:t>
      </w:r>
      <w:r>
        <w:rPr>
          <w:i/>
          <w:iCs/>
        </w:rPr>
        <w:t xml:space="preserve">afirmaciones son o bien correctas o claramente incorrectas.)</w:t>
      </w:r>
    </w:p>
    <w:p>
      <w:pPr>
        <w:numPr>
          <w:ilvl w:val="0"/>
          <w:numId w:val="1000"/>
        </w:numPr>
      </w:pPr>
      <w:r>
        <w:drawing>
          <wp:inline>
            <wp:extent cx="3429000" cy="2743200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5/boxplots_4-002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t xml:space="preserve">La ubicación de ambas distribuciones es aproximadamente la misma.</w:t>
      </w:r>
    </w:p>
    <w:p>
      <w:pPr>
        <w:numPr>
          <w:ilvl w:val="1"/>
          <w:numId w:val="1010"/>
        </w:numPr>
      </w:pPr>
      <w:r>
        <w:t xml:space="preserve">Ambas distribuciones no contienen valores atípicos.</w:t>
      </w:r>
    </w:p>
    <w:p>
      <w:pPr>
        <w:numPr>
          <w:ilvl w:val="1"/>
          <w:numId w:val="1010"/>
        </w:numPr>
      </w:pPr>
      <w:r>
        <w:t xml:space="preserve">La dispersión en la muestra A es claramente mayor que en B.</w:t>
      </w:r>
    </w:p>
    <w:p>
      <w:pPr>
        <w:numPr>
          <w:ilvl w:val="1"/>
          <w:numId w:val="1010"/>
        </w:numPr>
      </w:pPr>
      <w:r>
        <w:t xml:space="preserve">La asimetría de ambas muestras es similar.</w:t>
      </w:r>
    </w:p>
    <w:p>
      <w:pPr>
        <w:numPr>
          <w:ilvl w:val="1"/>
          <w:numId w:val="1010"/>
        </w:numPr>
      </w:pPr>
      <w:r>
        <w:t xml:space="preserve">La distribución A es sesgada a la izquierda.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1"/>
          <w:numId w:val="1011"/>
        </w:numPr>
      </w:pPr>
      <w:r>
        <w:t xml:space="preserve">Falso. La distribución B tiene en promedio valores más altos que la distribución A.</w:t>
      </w:r>
    </w:p>
    <w:p>
      <w:pPr>
        <w:numPr>
          <w:ilvl w:val="1"/>
          <w:numId w:val="1011"/>
        </w:numPr>
      </w:pPr>
      <w:r>
        <w:t xml:space="preserve">Verdadero. Ambas distribuciones no tienen observaciones que se desvíen más de 1.5 veces el rango intercuartílico desde la caja.</w:t>
      </w:r>
    </w:p>
    <w:p>
      <w:pPr>
        <w:numPr>
          <w:ilvl w:val="1"/>
          <w:numId w:val="1011"/>
        </w:numPr>
      </w:pPr>
      <w:r>
        <w:t xml:space="preserve">Verdadero. El rango intercuartílico en la muestra A es claramente mayor que en B.</w:t>
      </w:r>
    </w:p>
    <w:p>
      <w:pPr>
        <w:numPr>
          <w:ilvl w:val="1"/>
          <w:numId w:val="1011"/>
        </w:numPr>
      </w:pPr>
      <w:r>
        <w:t xml:space="preserve">Verdadero. La asimetría de ambas distribuciones es similar, ambas son aproximadamente simétricas.</w:t>
      </w:r>
    </w:p>
    <w:p>
      <w:pPr>
        <w:numPr>
          <w:ilvl w:val="1"/>
          <w:numId w:val="1011"/>
        </w:numPr>
      </w:pPr>
      <w:r>
        <w:t xml:space="preserve">Falso. La distribución A es aproximadamente simétrica.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2025-07-10T13:57:48Z</dcterms:created>
  <dcterms:modified xsi:type="dcterms:W3CDTF">2025-07-10T13:57:48Z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