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3.jpg" ContentType="image/jpeg"/>
  <Override PartName="/word/media/rId20.jpg" ContentType="image/jpeg"/>
  <Override PartName="/word/media/rId26.png" ContentType="image/png"/>
  <Override PartName="/word/media/rId41.jpg" ContentType="image/jpeg"/>
  <Override PartName="/word/media/rId38.jpg" ContentType="image/jpeg"/>
  <Override PartName="/word/media/rId32.jpg" ContentType="image/jpeg"/>
  <Override PartName="/word/media/rId35.png" ContentType="image/png"/>
  <Override PartName="/word/media/rId44.jpg" ContentType="image/jpeg"/>
  <Override PartName="/word/media/rId50.jpg" ContentType="image/jpeg"/>
  <Override PartName="/word/media/rId47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56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El líder de un programa de adopción de mascotas encuestó a 490 personas para conocer qué animal les interesaría adoptar. Del total de encuestados, el 10% adoptaría un loro, el 20% adoptaría un(a) perro y el 70% adoptaría un(a) cabra.</w:t>
      </w:r>
    </w:p>
    <w:p>
      <w:pPr>
        <w:numPr>
          <w:ilvl w:val="0"/>
          <w:numId w:val="1000"/>
        </w:numPr>
      </w:pPr>
      <w:r>
        <w:t xml:space="preserve">¿Cuál de las siguientes representaciones muestra correctamente la información recolectada en la encuesta?</w:t>
      </w:r>
      <w:r>
        <w:br/>
      </w:r>
    </w:p>
    <w:p>
      <w:pPr>
        <w:numPr>
          <w:ilvl w:val="1"/>
          <w:numId w:val="1002"/>
        </w:numPr>
      </w:pPr>
      <w:r>
        <w:drawing>
          <wp:inline>
            <wp:extent cx="5334000" cy="35560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Torta-5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44450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media/supplements1/exercise1/BarraVertical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3059999" cy="102627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media/supplements1/exercise1/image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40005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media/supplements1/exercise1/BarraHorizontal-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El líder de un programa de adopción de mascotas encuestó a 560 personas para conocer qué animal les interesaría adoptar. Del total de encuestados, el 30% adoptaría un ternero, el 60% adoptaría un(a) gallina y el 10% adoptaría un(a) gato.</w:t>
      </w:r>
    </w:p>
    <w:p>
      <w:pPr>
        <w:numPr>
          <w:ilvl w:val="0"/>
          <w:numId w:val="1000"/>
        </w:numPr>
      </w:pPr>
      <w:r>
        <w:t xml:space="preserve">¿Cuál de las siguientes representaciones muestra correctamente la información recolectada en la encuesta?</w:t>
      </w:r>
      <w:r>
        <w:br/>
      </w:r>
    </w:p>
    <w:p>
      <w:pPr>
        <w:numPr>
          <w:ilvl w:val="1"/>
          <w:numId w:val="1003"/>
        </w:numPr>
      </w:pPr>
      <w:r>
        <w:drawing>
          <wp:inline>
            <wp:extent cx="5334000" cy="35560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2/Torta-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drawing>
          <wp:inline>
            <wp:extent cx="3059999" cy="1026276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media/supplements1/exercise2/image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drawing>
          <wp:inline>
            <wp:extent cx="5334000" cy="4445000"/>
            <wp:effectExtent b="0" l="0" r="0" t="0"/>
            <wp:docPr descr="image" title="" id="39" name="Picture"/>
            <a:graphic>
              <a:graphicData uri="http://schemas.openxmlformats.org/drawingml/2006/picture">
                <pic:pic>
                  <pic:nvPicPr>
                    <pic:cNvPr descr="media/supplements1/exercise2/BarraVertical-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drawing>
          <wp:inline>
            <wp:extent cx="5334000" cy="4000500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media/supplements1/exercise2/BarraHorizontal-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El líder de un programa de adopción de mascotas encuestó a 380 personas para conocer qué animal les interesaría adoptar. Del total de encuestados, el 60% adoptaría un gallina, el 10% adoptaría un(a) caballo y el 30% adoptaría un(a) loro.</w:t>
      </w:r>
    </w:p>
    <w:p>
      <w:pPr>
        <w:numPr>
          <w:ilvl w:val="0"/>
          <w:numId w:val="1000"/>
        </w:numPr>
      </w:pPr>
      <w:r>
        <w:t xml:space="preserve">¿Cuál de las siguientes representaciones muestra correctamente la información recolectada en la encuesta?</w:t>
      </w:r>
      <w:r>
        <w:br/>
      </w:r>
    </w:p>
    <w:p>
      <w:pPr>
        <w:numPr>
          <w:ilvl w:val="1"/>
          <w:numId w:val="1004"/>
        </w:numPr>
      </w:pPr>
      <w:r>
        <w:drawing>
          <wp:inline>
            <wp:extent cx="5334000" cy="4000500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3/BarraHorizontal-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drawing>
          <wp:inline>
            <wp:extent cx="5334000" cy="3556000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media/supplements1/exercise3/Torta-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drawing>
          <wp:inline>
            <wp:extent cx="5334000" cy="4445000"/>
            <wp:effectExtent b="0" l="0" r="0" t="0"/>
            <wp:docPr descr="image" title="" id="51" name="Picture"/>
            <a:graphic>
              <a:graphicData uri="http://schemas.openxmlformats.org/drawingml/2006/picture">
                <pic:pic>
                  <pic:nvPicPr>
                    <pic:cNvPr descr="media/supplements1/exercise3/BarraVertical-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drawing>
          <wp:inline>
            <wp:extent cx="3059999" cy="1026276"/>
            <wp:effectExtent b="0" l="0" r="0" t="0"/>
            <wp:docPr descr="image" title="" id="54" name="Picture"/>
            <a:graphic>
              <a:graphicData uri="http://schemas.openxmlformats.org/drawingml/2006/picture">
                <pic:pic>
                  <pic:nvPicPr>
                    <pic:cNvPr descr="media/supplements1/exercise3/image0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26" Target="media/rId26.pn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47" Target="media/rId47.jp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2024-05-09T02:42:11Z</dcterms:created>
  <dcterms:modified xsi:type="dcterms:W3CDTF">2024-05-09T02:42:11Z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