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1"/>
        </w:rPr>
      </w:pPr>
    </w:p>
    <w:p>
      <w:pPr>
        <w:pStyle w:val="BodyText"/>
        <w:ind w:left="345"/>
        <w:rPr>
          <w:rFonts w:ascii="Times New Roman"/>
          <w:b w:val="0"/>
        </w:rPr>
      </w:pPr>
      <w:r>
        <w:rPr>
          <w:rFonts w:ascii="Times New Roman"/>
          <w:b w:val="0"/>
          <w:position w:val="0"/>
        </w:rPr>
        <w:pict>
          <v:shape style="width:444.25pt;height:17.3pt;mso-position-horizontal-relative:char;mso-position-vertical-relative:line" type="#_x0000_t202" filled="true" fillcolor="#e6e7e8" stroked="true" strokeweight=".700313pt" strokecolor="#231f20">
            <w10:anchorlock/>
            <v:textbox inset="0,0,0,0">
              <w:txbxContent>
                <w:p>
                  <w:pPr>
                    <w:spacing w:before="24"/>
                    <w:ind w:left="2957" w:right="2957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color w:val="231F20"/>
                      <w:sz w:val="25"/>
                    </w:rPr>
                    <w:t>POSOLOGIES ENFANTS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b w:val="0"/>
          <w:position w:val="0"/>
        </w:rPr>
      </w:r>
    </w:p>
    <w:p>
      <w:pPr>
        <w:pStyle w:val="BodyText"/>
        <w:spacing w:line="242" w:lineRule="auto" w:before="84"/>
        <w:ind w:left="403" w:right="207"/>
        <w:jc w:val="both"/>
      </w:pPr>
      <w:r>
        <w:rPr>
          <w:color w:val="231F20"/>
        </w:rPr>
        <w:t>Cette fiche donne les doses des médicaments utilisés pour les enfants. Les doses sont rapportées au poids de l’enfant, qui doit donc être systématiquement pesé à toute consultation</w:t>
      </w:r>
    </w:p>
    <w:p>
      <w:pPr>
        <w:pStyle w:val="BodyText"/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364" w:type="dxa"/>
        <w:tblBorders>
          <w:top w:val="thickThinMediumGap" w:sz="3" w:space="0" w:color="231F20"/>
          <w:left w:val="thickThinMediumGap" w:sz="3" w:space="0" w:color="231F20"/>
          <w:bottom w:val="thickThinMediumGap" w:sz="3" w:space="0" w:color="231F20"/>
          <w:right w:val="thickThinMediumGap" w:sz="3" w:space="0" w:color="231F20"/>
          <w:insideH w:val="thickThinMediumGap" w:sz="3" w:space="0" w:color="231F20"/>
          <w:insideV w:val="thickThinMediumGap" w:sz="3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3"/>
        <w:gridCol w:w="1152"/>
        <w:gridCol w:w="986"/>
        <w:gridCol w:w="986"/>
        <w:gridCol w:w="986"/>
        <w:gridCol w:w="986"/>
        <w:gridCol w:w="986"/>
        <w:gridCol w:w="919"/>
      </w:tblGrid>
      <w:tr>
        <w:trPr>
          <w:trHeight w:val="485" w:hRule="atLeast"/>
        </w:trPr>
        <w:tc>
          <w:tcPr>
            <w:tcW w:w="1543" w:type="dxa"/>
            <w:vMerge w:val="restart"/>
            <w:tcBorders>
              <w:left w:val="double" w:sz="2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3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Médicament</w:t>
            </w:r>
          </w:p>
        </w:tc>
        <w:tc>
          <w:tcPr>
            <w:tcW w:w="1152" w:type="dxa"/>
            <w:vMerge w:val="restart"/>
            <w:tcBorders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319" w:lineRule="auto" w:before="1"/>
              <w:ind w:left="155" w:right="124" w:firstLine="147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Forme et dosage</w:t>
            </w:r>
          </w:p>
        </w:tc>
        <w:tc>
          <w:tcPr>
            <w:tcW w:w="986" w:type="dxa"/>
            <w:vMerge w:val="restart"/>
            <w:tcBorders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Dose/kg/j</w:t>
            </w:r>
          </w:p>
        </w:tc>
        <w:tc>
          <w:tcPr>
            <w:tcW w:w="4863" w:type="dxa"/>
            <w:gridSpan w:val="5"/>
            <w:tcBorders>
              <w:left w:val="single" w:sz="6" w:space="0" w:color="231F20"/>
              <w:bottom w:val="single" w:sz="6" w:space="0" w:color="231F20"/>
              <w:right w:val="double" w:sz="2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62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Doses journalières</w:t>
            </w:r>
          </w:p>
        </w:tc>
      </w:tr>
      <w:tr>
        <w:trPr>
          <w:trHeight w:val="419" w:hRule="atLeast"/>
        </w:trPr>
        <w:tc>
          <w:tcPr>
            <w:tcW w:w="1543" w:type="dxa"/>
            <w:vMerge/>
            <w:tcBorders>
              <w:top w:val="nil"/>
              <w:left w:val="double" w:sz="2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spacing w:before="98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2-4 kg</w:t>
            </w:r>
          </w:p>
        </w:tc>
        <w:tc>
          <w:tcPr>
            <w:tcW w:w="986" w:type="dxa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spacing w:before="98"/>
              <w:ind w:left="64" w:right="3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4-8 kg</w:t>
            </w:r>
          </w:p>
        </w:tc>
        <w:tc>
          <w:tcPr>
            <w:tcW w:w="986" w:type="dxa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spacing w:before="98"/>
              <w:ind w:right="153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8-12 kg</w:t>
            </w:r>
          </w:p>
        </w:tc>
        <w:tc>
          <w:tcPr>
            <w:tcW w:w="986" w:type="dxa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spacing w:before="98"/>
              <w:ind w:left="64" w:right="3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12-15 kg</w:t>
            </w:r>
          </w:p>
        </w:tc>
        <w:tc>
          <w:tcPr>
            <w:tcW w:w="919" w:type="dxa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double" w:sz="2" w:space="0" w:color="231F20"/>
            </w:tcBorders>
          </w:tcPr>
          <w:p>
            <w:pPr>
              <w:pStyle w:val="TableParagraph"/>
              <w:spacing w:before="98"/>
              <w:ind w:left="88" w:right="4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15-19 kg</w:t>
            </w:r>
          </w:p>
        </w:tc>
      </w:tr>
      <w:tr>
        <w:trPr>
          <w:trHeight w:val="805" w:hRule="atLeast"/>
        </w:trPr>
        <w:tc>
          <w:tcPr>
            <w:tcW w:w="1543" w:type="dxa"/>
            <w:tcBorders>
              <w:top w:val="single" w:sz="12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spacing w:line="249" w:lineRule="auto"/>
              <w:ind w:left="61"/>
              <w:rPr>
                <w:b/>
                <w:sz w:val="16"/>
              </w:rPr>
            </w:pPr>
            <w:r>
              <w:rPr>
                <w:b/>
                <w:color w:val="231F20"/>
                <w:sz w:val="18"/>
              </w:rPr>
              <w:t>AAS - Acide </w:t>
            </w:r>
            <w:r>
              <w:rPr>
                <w:b/>
                <w:color w:val="231F20"/>
                <w:sz w:val="16"/>
              </w:rPr>
              <w:t>acétylsalicylique (enfant&gt;15 ans)</w:t>
            </w:r>
          </w:p>
        </w:tc>
        <w:tc>
          <w:tcPr>
            <w:tcW w:w="1152" w:type="dxa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spacing w:before="111"/>
              <w:ind w:left="7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500 mg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ind w:left="64" w:right="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 mg/kg/j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ind w:left="62" w:right="3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ind w:left="63" w:right="3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ind w:left="33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ind w:left="64" w:right="32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ind w:left="95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3</w:t>
            </w:r>
          </w:p>
        </w:tc>
      </w:tr>
      <w:tr>
        <w:trPr>
          <w:trHeight w:val="429" w:hRule="atLeast"/>
        </w:trPr>
        <w:tc>
          <w:tcPr>
            <w:tcW w:w="1543" w:type="dxa"/>
            <w:tcBorders>
              <w:top w:val="single" w:sz="12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Amoxicilline</w:t>
            </w:r>
          </w:p>
        </w:tc>
        <w:tc>
          <w:tcPr>
            <w:tcW w:w="1152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sirop 125 mg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9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 mg/kg/j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2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càc x 2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càc x 2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33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09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</w:tr>
      <w:tr>
        <w:trPr>
          <w:trHeight w:val="428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sirop 250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8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càc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càc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08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</w:tr>
      <w:tr>
        <w:trPr>
          <w:trHeight w:val="596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7" w:lineRule="auto" w:before="111"/>
              <w:ind w:left="73" w:right="34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/ gél 250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8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3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08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</w:tr>
      <w:tr>
        <w:trPr>
          <w:trHeight w:val="594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spacing w:line="247" w:lineRule="auto" w:before="108"/>
              <w:ind w:left="73" w:right="34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/ gél 500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ind w:left="33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ind w:left="70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2</w:t>
            </w:r>
          </w:p>
        </w:tc>
      </w:tr>
      <w:tr>
        <w:trPr>
          <w:trHeight w:val="597" w:hRule="atLeast"/>
        </w:trPr>
        <w:tc>
          <w:tcPr>
            <w:tcW w:w="1543" w:type="dxa"/>
            <w:tcBorders>
              <w:top w:val="single" w:sz="12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Ampicilline</w:t>
            </w:r>
          </w:p>
        </w:tc>
        <w:tc>
          <w:tcPr>
            <w:tcW w:w="1152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sirop</w:t>
            </w:r>
          </w:p>
          <w:p>
            <w:pPr>
              <w:pStyle w:val="TableParagraph"/>
              <w:spacing w:before="5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125 mg/5ml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 mg/kg/j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62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càc x 2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càc x 2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33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</w:tr>
      <w:tr>
        <w:trPr>
          <w:trHeight w:val="596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sirop</w:t>
            </w:r>
          </w:p>
          <w:p>
            <w:pPr>
              <w:pStyle w:val="TableParagraph"/>
              <w:spacing w:before="5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250 mg/5ml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càc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càc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</w:tr>
      <w:tr>
        <w:trPr>
          <w:trHeight w:val="537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250mg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62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3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</w:tr>
      <w:tr>
        <w:trPr>
          <w:trHeight w:val="597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9" w:lineRule="auto" w:before="109"/>
              <w:ind w:left="73" w:right="34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Gélule 500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33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70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1gel x 2</w:t>
            </w:r>
          </w:p>
        </w:tc>
      </w:tr>
      <w:tr>
        <w:trPr>
          <w:trHeight w:val="748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Albendazole</w:t>
            </w: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Sirop</w:t>
            </w:r>
          </w:p>
          <w:p>
            <w:pPr>
              <w:pStyle w:val="TableParagraph"/>
              <w:spacing w:before="2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4% 10 ml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line="242" w:lineRule="auto" w:before="1"/>
              <w:ind w:left="228" w:right="184" w:firstLine="65"/>
              <w:rPr>
                <w:sz w:val="18"/>
              </w:rPr>
            </w:pPr>
            <w:r>
              <w:rPr>
                <w:color w:val="231F20"/>
                <w:sz w:val="18"/>
              </w:rPr>
              <w:t>Prise unique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32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5 ml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82" w:right="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10 ml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71" w:right="2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10 ml</w:t>
            </w:r>
          </w:p>
        </w:tc>
      </w:tr>
      <w:tr>
        <w:trPr>
          <w:trHeight w:val="748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400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line="247" w:lineRule="auto" w:before="1"/>
              <w:ind w:left="228" w:right="184" w:firstLine="65"/>
              <w:rPr>
                <w:sz w:val="18"/>
              </w:rPr>
            </w:pPr>
            <w:r>
              <w:rPr>
                <w:color w:val="231F20"/>
                <w:sz w:val="18"/>
              </w:rPr>
              <w:t>Prise unique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96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½ cp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1cp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1cp</w:t>
            </w:r>
          </w:p>
        </w:tc>
      </w:tr>
      <w:tr>
        <w:trPr>
          <w:trHeight w:val="1058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2" w:lineRule="auto" w:before="108"/>
              <w:ind w:left="61" w:right="27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Clindamycine (pour le traitement du paludisme)</w:t>
            </w: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0"/>
              <w:ind w:left="241" w:right="201" w:firstLine="104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Gélule 75 mg</w:t>
            </w:r>
            <w:r>
              <w:rPr>
                <w:color w:val="231F20"/>
                <w:spacing w:val="-18"/>
                <w:w w:val="105"/>
                <w:sz w:val="16"/>
              </w:rPr>
              <w:t> </w:t>
            </w:r>
            <w:r>
              <w:rPr>
                <w:color w:val="231F20"/>
                <w:spacing w:val="-7"/>
                <w:w w:val="105"/>
                <w:sz w:val="16"/>
              </w:rPr>
              <w:t>ou</w:t>
            </w:r>
          </w:p>
          <w:p>
            <w:pPr>
              <w:pStyle w:val="TableParagraph"/>
              <w:spacing w:line="183" w:lineRule="exact" w:before="0"/>
              <w:ind w:left="31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150</w:t>
            </w:r>
            <w:r>
              <w:rPr>
                <w:color w:val="231F20"/>
                <w:spacing w:val="-15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  <w:p>
            <w:pPr>
              <w:pStyle w:val="TableParagraph"/>
              <w:spacing w:before="3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296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gél</w:t>
            </w:r>
          </w:p>
          <w:p>
            <w:pPr>
              <w:pStyle w:val="TableParagraph"/>
              <w:spacing w:before="3"/>
              <w:ind w:left="242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75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line="242" w:lineRule="auto" w:before="0"/>
              <w:ind w:left="266" w:right="219" w:firstLine="3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gél 75mg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gél</w:t>
            </w:r>
          </w:p>
          <w:p>
            <w:pPr>
              <w:pStyle w:val="TableParagraph"/>
              <w:spacing w:before="3"/>
              <w:ind w:left="71" w:right="2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150 mg</w:t>
            </w:r>
          </w:p>
        </w:tc>
      </w:tr>
      <w:tr>
        <w:trPr>
          <w:trHeight w:val="967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Ciprofloxacine</w:t>
            </w:r>
          </w:p>
          <w:p>
            <w:pPr>
              <w:pStyle w:val="TableParagraph"/>
              <w:spacing w:before="8"/>
              <w:ind w:left="61"/>
              <w:rPr>
                <w:b/>
                <w:sz w:val="16"/>
              </w:rPr>
            </w:pPr>
            <w:r>
              <w:rPr>
                <w:b/>
                <w:color w:val="231F20"/>
                <w:w w:val="105"/>
                <w:sz w:val="16"/>
              </w:rPr>
              <w:t>(enfant de &gt;6 ans)</w:t>
            </w: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250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33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½ cp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70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x2</w:t>
            </w:r>
          </w:p>
        </w:tc>
      </w:tr>
      <w:tr>
        <w:trPr>
          <w:trHeight w:val="538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500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2" w:space="0" w:color="231F20"/>
            </w:tcBorders>
          </w:tcPr>
          <w:p>
            <w:pPr>
              <w:pStyle w:val="TableParagraph"/>
              <w:spacing w:line="179" w:lineRule="exact" w:before="184"/>
              <w:ind w:left="123"/>
              <w:rPr>
                <w:b/>
                <w:sz w:val="18"/>
              </w:rPr>
            </w:pPr>
            <w:r>
              <w:rPr>
                <w:b/>
                <w:color w:val="231F20"/>
                <w:position w:val="9"/>
                <w:sz w:val="12"/>
              </w:rPr>
              <w:t>1</w:t>
            </w:r>
            <w:r>
              <w:rPr>
                <w:b/>
                <w:color w:val="231F20"/>
                <w:sz w:val="18"/>
              </w:rPr>
              <w:t>/ cp x2</w:t>
            </w:r>
          </w:p>
          <w:p>
            <w:pPr>
              <w:pStyle w:val="TableParagraph"/>
              <w:spacing w:line="77" w:lineRule="exact" w:before="0"/>
              <w:ind w:left="239"/>
              <w:rPr>
                <w:b/>
                <w:sz w:val="12"/>
              </w:rPr>
            </w:pPr>
            <w:r>
              <w:rPr>
                <w:b/>
                <w:color w:val="231F20"/>
                <w:w w:val="98"/>
                <w:sz w:val="12"/>
              </w:rPr>
              <w:t>4</w:t>
            </w:r>
          </w:p>
        </w:tc>
      </w:tr>
      <w:tr>
        <w:trPr>
          <w:trHeight w:val="639" w:hRule="atLeast"/>
        </w:trPr>
        <w:tc>
          <w:tcPr>
            <w:tcW w:w="1543" w:type="dxa"/>
            <w:tcBorders>
              <w:top w:val="single" w:sz="4" w:space="0" w:color="231F20"/>
              <w:left w:val="single" w:sz="12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spacing w:line="242" w:lineRule="auto" w:before="108"/>
              <w:ind w:left="61" w:right="20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Cotrimoxazole (SMX/TMT)</w:t>
            </w: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400/80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6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40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¼ cp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3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70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2</w:t>
            </w:r>
          </w:p>
        </w:tc>
      </w:tr>
    </w:tbl>
    <w:p>
      <w:pPr>
        <w:spacing w:after="0"/>
        <w:jc w:val="center"/>
        <w:rPr>
          <w:sz w:val="18"/>
        </w:rPr>
        <w:sectPr>
          <w:footerReference w:type="default" r:id="rId5"/>
          <w:type w:val="continuous"/>
          <w:pgSz w:w="11900" w:h="16840"/>
          <w:pgMar w:footer="1658" w:top="1600" w:bottom="1840" w:left="1680" w:right="820"/>
          <w:pgNumType w:start="83"/>
        </w:sect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56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3"/>
        <w:gridCol w:w="1152"/>
        <w:gridCol w:w="986"/>
        <w:gridCol w:w="986"/>
        <w:gridCol w:w="986"/>
        <w:gridCol w:w="986"/>
        <w:gridCol w:w="986"/>
        <w:gridCol w:w="919"/>
      </w:tblGrid>
      <w:tr>
        <w:trPr>
          <w:trHeight w:val="480" w:hRule="atLeast"/>
        </w:trPr>
        <w:tc>
          <w:tcPr>
            <w:tcW w:w="1543" w:type="dxa"/>
            <w:vMerge w:val="restart"/>
            <w:tcBorders>
              <w:right w:val="single" w:sz="4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24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Médicament</w:t>
            </w:r>
          </w:p>
        </w:tc>
        <w:tc>
          <w:tcPr>
            <w:tcW w:w="1152" w:type="dxa"/>
            <w:vMerge w:val="restart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430" w:lineRule="exact" w:before="42"/>
              <w:ind w:left="157" w:right="127" w:firstLine="147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Forme et dosage</w:t>
            </w:r>
          </w:p>
        </w:tc>
        <w:tc>
          <w:tcPr>
            <w:tcW w:w="986" w:type="dxa"/>
            <w:vMerge w:val="restart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Dose/kg/j</w:t>
            </w:r>
          </w:p>
        </w:tc>
        <w:tc>
          <w:tcPr>
            <w:tcW w:w="4863" w:type="dxa"/>
            <w:gridSpan w:val="5"/>
            <w:tcBorders>
              <w:left w:val="single" w:sz="6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162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Doses journalières</w:t>
            </w:r>
          </w:p>
        </w:tc>
      </w:tr>
      <w:tr>
        <w:trPr>
          <w:trHeight w:val="426" w:hRule="atLeast"/>
        </w:trPr>
        <w:tc>
          <w:tcPr>
            <w:tcW w:w="1543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23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2-4 kg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4-8 kg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4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8-12 kg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12-15 kg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8"/>
              <w:ind w:right="60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15-19 kg</w:t>
            </w:r>
          </w:p>
        </w:tc>
      </w:tr>
      <w:tr>
        <w:trPr>
          <w:trHeight w:val="639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Dexaméthazone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 4</w:t>
            </w:r>
            <w:r>
              <w:rPr>
                <w:color w:val="231F20"/>
                <w:spacing w:val="-26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mg/1ml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9"/>
              <w:ind w:left="218"/>
              <w:rPr>
                <w:sz w:val="18"/>
              </w:rPr>
            </w:pPr>
            <w:r>
              <w:rPr>
                <w:color w:val="231F20"/>
                <w:sz w:val="18"/>
              </w:rPr>
              <w:t>0,2-0,4</w:t>
            </w:r>
          </w:p>
          <w:p>
            <w:pPr>
              <w:pStyle w:val="TableParagraph"/>
              <w:spacing w:before="3"/>
              <w:ind w:left="207"/>
              <w:rPr>
                <w:sz w:val="18"/>
              </w:rPr>
            </w:pPr>
            <w:r>
              <w:rPr>
                <w:color w:val="231F20"/>
                <w:sz w:val="18"/>
              </w:rPr>
              <w:t>mg/kg/j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2" w:lineRule="auto" w:before="109"/>
              <w:ind w:left="215" w:right="170" w:firstLine="16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1/2 ampx2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9"/>
              <w:ind w:right="33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amp x2</w:t>
            </w:r>
          </w:p>
        </w:tc>
      </w:tr>
      <w:tr>
        <w:trPr>
          <w:trHeight w:val="594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Diazépam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7" w:lineRule="auto" w:before="111"/>
              <w:ind w:left="73" w:right="34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 </w:t>
            </w:r>
            <w:r>
              <w:rPr>
                <w:color w:val="231F20"/>
                <w:sz w:val="16"/>
              </w:rPr>
              <w:t>10mg/2ml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0,5 mg/kg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287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5 mg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26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5 mg</w:t>
            </w:r>
          </w:p>
        </w:tc>
      </w:tr>
      <w:tr>
        <w:trPr>
          <w:trHeight w:val="615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Doxycycline</w:t>
            </w:r>
          </w:p>
          <w:p>
            <w:pPr>
              <w:pStyle w:val="TableParagraph"/>
              <w:spacing w:before="5"/>
              <w:ind w:left="61"/>
              <w:rPr>
                <w:b/>
                <w:sz w:val="16"/>
              </w:rPr>
            </w:pPr>
            <w:r>
              <w:rPr>
                <w:b/>
                <w:color w:val="231F20"/>
                <w:w w:val="105"/>
                <w:sz w:val="16"/>
              </w:rPr>
              <w:t>(enfants &gt; 8 ans)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2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100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8"/>
              <w:ind w:left="63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 mg/kg/j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8"/>
              <w:ind w:left="316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1cp</w:t>
            </w:r>
          </w:p>
        </w:tc>
      </w:tr>
      <w:tr>
        <w:trPr>
          <w:trHeight w:val="746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Furosémide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40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line="320" w:lineRule="exact" w:before="22"/>
              <w:ind w:left="333" w:right="175" w:hanging="115"/>
              <w:rPr>
                <w:sz w:val="18"/>
              </w:rPr>
            </w:pPr>
            <w:r>
              <w:rPr>
                <w:color w:val="231F20"/>
                <w:sz w:val="18"/>
              </w:rPr>
              <w:t>1-2mg/ kg/j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¼ cp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½ cp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9"/>
              <w:ind w:left="141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4"/>
              </w:rPr>
              <w:t>1/2 </w:t>
            </w:r>
            <w:r>
              <w:rPr>
                <w:b/>
                <w:color w:val="231F20"/>
                <w:w w:val="105"/>
                <w:sz w:val="18"/>
              </w:rPr>
              <w:t>cpx2</w:t>
            </w:r>
          </w:p>
        </w:tc>
      </w:tr>
      <w:tr>
        <w:trPr>
          <w:trHeight w:val="636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Furosémide [IM]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7" w:lineRule="auto"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 20 mg/2ml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3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0,5-1</w:t>
            </w:r>
          </w:p>
          <w:p>
            <w:pPr>
              <w:pStyle w:val="TableParagraph"/>
              <w:spacing w:before="6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mg/kg/inj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24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0,2 ml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0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0,3 ml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0,75 ml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ml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21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1,5 ml</w:t>
            </w:r>
          </w:p>
        </w:tc>
      </w:tr>
      <w:tr>
        <w:trPr>
          <w:trHeight w:val="595" w:hRule="atLeast"/>
        </w:trPr>
        <w:tc>
          <w:tcPr>
            <w:tcW w:w="1543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Gentamicine</w:t>
            </w:r>
          </w:p>
        </w:tc>
        <w:tc>
          <w:tcPr>
            <w:tcW w:w="11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9" w:lineRule="auto" w:before="110"/>
              <w:ind w:left="73" w:right="20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 10mg/1 ml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8"/>
              <w:ind w:left="63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 mg/kg/j</w:t>
            </w:r>
          </w:p>
        </w:tc>
        <w:tc>
          <w:tcPr>
            <w:tcW w:w="986" w:type="dxa"/>
            <w:tcBorders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ml x 2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9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1.5 ml x 2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08"/>
              <w:ind w:left="30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</w:tr>
      <w:tr>
        <w:trPr>
          <w:trHeight w:val="597" w:hRule="atLeast"/>
        </w:trPr>
        <w:tc>
          <w:tcPr>
            <w:tcW w:w="1543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9" w:lineRule="auto" w:before="111"/>
              <w:ind w:left="73" w:right="20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 40mg/2 ml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3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ml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1,5ml x 2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 ml x 2</w:t>
            </w:r>
          </w:p>
        </w:tc>
      </w:tr>
      <w:tr>
        <w:trPr>
          <w:trHeight w:val="426" w:hRule="atLeast"/>
        </w:trPr>
        <w:tc>
          <w:tcPr>
            <w:tcW w:w="1543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Griséofulvine</w:t>
            </w:r>
          </w:p>
        </w:tc>
        <w:tc>
          <w:tcPr>
            <w:tcW w:w="11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250 mg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 mg/kg/j</w:t>
            </w:r>
          </w:p>
        </w:tc>
        <w:tc>
          <w:tcPr>
            <w:tcW w:w="986" w:type="dxa"/>
            <w:tcBorders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x2</w:t>
            </w:r>
          </w:p>
        </w:tc>
      </w:tr>
      <w:tr>
        <w:trPr>
          <w:trHeight w:val="426" w:hRule="atLeast"/>
        </w:trPr>
        <w:tc>
          <w:tcPr>
            <w:tcW w:w="1543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500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¼ cp x2</w:t>
            </w:r>
          </w:p>
        </w:tc>
      </w:tr>
      <w:tr>
        <w:trPr>
          <w:trHeight w:val="764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line="242" w:lineRule="auto"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Hydrocortisone hemisuccinate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9" w:lineRule="auto"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Poudre p. inj. 100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line="249" w:lineRule="auto" w:before="109"/>
              <w:ind w:left="66" w:right="3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8"/>
              </w:rPr>
              <w:t>5mg/kg </w:t>
            </w:r>
            <w:r>
              <w:rPr>
                <w:color w:val="231F20"/>
                <w:w w:val="105"/>
                <w:sz w:val="14"/>
              </w:rPr>
              <w:t>à renouveler à la demande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right="76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10-20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20-40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4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40-60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60-75 mg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9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75-95 mg</w:t>
            </w:r>
          </w:p>
        </w:tc>
      </w:tr>
      <w:tr>
        <w:trPr>
          <w:trHeight w:val="636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line="242" w:lineRule="auto" w:before="108"/>
              <w:ind w:left="61" w:right="38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Hydroxide d’aluminium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2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500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8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3</w:t>
            </w:r>
          </w:p>
        </w:tc>
      </w:tr>
      <w:tr>
        <w:trPr>
          <w:trHeight w:val="1187" w:hRule="atLeast"/>
        </w:trPr>
        <w:tc>
          <w:tcPr>
            <w:tcW w:w="1543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Hyoscine</w:t>
            </w:r>
          </w:p>
        </w:tc>
        <w:tc>
          <w:tcPr>
            <w:tcW w:w="11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10 mg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9"/>
              <w:ind w:left="63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 à 2 cp/j</w:t>
            </w:r>
          </w:p>
        </w:tc>
        <w:tc>
          <w:tcPr>
            <w:tcW w:w="986" w:type="dxa"/>
            <w:tcBorders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09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10mg</w:t>
            </w:r>
          </w:p>
          <w:p>
            <w:pPr>
              <w:pStyle w:val="TableParagraph"/>
              <w:spacing w:line="247" w:lineRule="auto" w:before="7"/>
              <w:ind w:left="85" w:right="37" w:firstLine="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6"/>
              </w:rPr>
              <w:t>(à    </w:t>
            </w:r>
            <w:r>
              <w:rPr>
                <w:color w:val="231F20"/>
                <w:spacing w:val="-1"/>
                <w:sz w:val="16"/>
              </w:rPr>
              <w:t>renouveler </w:t>
            </w:r>
            <w:r>
              <w:rPr>
                <w:color w:val="231F20"/>
                <w:w w:val="105"/>
                <w:sz w:val="16"/>
              </w:rPr>
              <w:t>si néces- saire</w:t>
            </w:r>
            <w:r>
              <w:rPr>
                <w:color w:val="231F20"/>
                <w:w w:val="105"/>
                <w:sz w:val="14"/>
              </w:rPr>
              <w:t>)</w:t>
            </w:r>
          </w:p>
        </w:tc>
      </w:tr>
      <w:tr>
        <w:trPr>
          <w:trHeight w:val="635" w:hRule="atLeast"/>
        </w:trPr>
        <w:tc>
          <w:tcPr>
            <w:tcW w:w="1543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2" w:lineRule="auto" w:before="111"/>
              <w:ind w:left="73" w:right="34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 inj 20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 à 20</w:t>
            </w:r>
          </w:p>
          <w:p>
            <w:pPr>
              <w:pStyle w:val="TableParagraph"/>
              <w:spacing w:before="1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½ ml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ind w:left="29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ml</w:t>
            </w:r>
          </w:p>
        </w:tc>
      </w:tr>
      <w:tr>
        <w:trPr>
          <w:trHeight w:val="428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Mébendazole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0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100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1cp x2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1cp x2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8"/>
              <w:ind w:left="19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1cp x2</w:t>
            </w:r>
          </w:p>
        </w:tc>
      </w:tr>
      <w:tr>
        <w:trPr>
          <w:trHeight w:val="847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Métoclopramide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 10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2" w:lineRule="auto"/>
              <w:ind w:left="89" w:right="5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5 mg IM à renou- veller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line="242" w:lineRule="auto"/>
              <w:ind w:left="111" w:right="67" w:firstLine="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5 mg IM à renou- veller</w:t>
            </w:r>
          </w:p>
        </w:tc>
      </w:tr>
      <w:tr>
        <w:trPr>
          <w:trHeight w:val="426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Métronidazole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250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 mg/kg/j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¼ cp x 3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3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3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2</w:t>
            </w:r>
          </w:p>
        </w:tc>
      </w:tr>
      <w:tr>
        <w:trPr>
          <w:trHeight w:val="427" w:hRule="atLeast"/>
        </w:trPr>
        <w:tc>
          <w:tcPr>
            <w:tcW w:w="1543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Nystatine</w:t>
            </w:r>
          </w:p>
        </w:tc>
        <w:tc>
          <w:tcPr>
            <w:tcW w:w="11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0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500.000 U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3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4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x3/j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x3/j</w:t>
            </w:r>
          </w:p>
        </w:tc>
        <w:tc>
          <w:tcPr>
            <w:tcW w:w="919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08"/>
              <w:ind w:right="54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cpx3/jr</w:t>
            </w:r>
          </w:p>
        </w:tc>
      </w:tr>
      <w:tr>
        <w:trPr>
          <w:trHeight w:val="594" w:hRule="atLeast"/>
        </w:trPr>
        <w:tc>
          <w:tcPr>
            <w:tcW w:w="1543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9" w:lineRule="auto" w:before="108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Suspension </w:t>
            </w:r>
            <w:r>
              <w:rPr>
                <w:color w:val="231F20"/>
                <w:sz w:val="16"/>
              </w:rPr>
              <w:t>100.000U/ml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càc x3/j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 càc x3/j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ind w:left="30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0" w:footer="1658" w:top="1600" w:bottom="1840" w:left="1680" w:right="820"/>
        </w:sect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56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3"/>
        <w:gridCol w:w="1152"/>
        <w:gridCol w:w="986"/>
        <w:gridCol w:w="986"/>
        <w:gridCol w:w="986"/>
        <w:gridCol w:w="986"/>
        <w:gridCol w:w="986"/>
        <w:gridCol w:w="919"/>
      </w:tblGrid>
      <w:tr>
        <w:trPr>
          <w:trHeight w:val="911" w:hRule="atLeast"/>
        </w:trPr>
        <w:tc>
          <w:tcPr>
            <w:tcW w:w="1543" w:type="dxa"/>
            <w:vMerge w:val="restart"/>
            <w:tcBorders>
              <w:right w:val="single" w:sz="4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24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Médicament</w:t>
            </w:r>
          </w:p>
        </w:tc>
        <w:tc>
          <w:tcPr>
            <w:tcW w:w="1152" w:type="dxa"/>
            <w:vMerge w:val="restart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spacing w:line="496" w:lineRule="auto" w:before="0"/>
              <w:ind w:left="157" w:right="128" w:firstLine="146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Forme et dosage</w:t>
            </w:r>
          </w:p>
        </w:tc>
        <w:tc>
          <w:tcPr>
            <w:tcW w:w="986" w:type="dxa"/>
            <w:vMerge w:val="restart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Dose/kg/j</w:t>
            </w:r>
          </w:p>
        </w:tc>
        <w:tc>
          <w:tcPr>
            <w:tcW w:w="4863" w:type="dxa"/>
            <w:gridSpan w:val="5"/>
            <w:tcBorders>
              <w:left w:val="single" w:sz="6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162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Doses journalières</w:t>
            </w:r>
          </w:p>
        </w:tc>
      </w:tr>
      <w:tr>
        <w:trPr>
          <w:trHeight w:val="424" w:hRule="atLeast"/>
        </w:trPr>
        <w:tc>
          <w:tcPr>
            <w:tcW w:w="1543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62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2-4 kg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4-8 kg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8-12 kg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12-15 kg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68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15-19 kg</w:t>
            </w:r>
          </w:p>
        </w:tc>
      </w:tr>
      <w:tr>
        <w:trPr>
          <w:trHeight w:val="430" w:hRule="atLeast"/>
        </w:trPr>
        <w:tc>
          <w:tcPr>
            <w:tcW w:w="1543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Paracétamol</w:t>
            </w:r>
          </w:p>
        </w:tc>
        <w:tc>
          <w:tcPr>
            <w:tcW w:w="11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sirop 125 mg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9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60 mg/kg/j</w:t>
            </w:r>
          </w:p>
        </w:tc>
        <w:tc>
          <w:tcPr>
            <w:tcW w:w="986" w:type="dxa"/>
            <w:tcBorders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2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càc x 2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càc x 3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càc x 4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càc x 3</w:t>
            </w:r>
          </w:p>
        </w:tc>
        <w:tc>
          <w:tcPr>
            <w:tcW w:w="919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09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</w:tr>
      <w:tr>
        <w:trPr>
          <w:trHeight w:val="427" w:hRule="atLeast"/>
        </w:trPr>
        <w:tc>
          <w:tcPr>
            <w:tcW w:w="1543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500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7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7"/>
              <w:ind w:left="62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¼ cp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7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¼ cp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7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¼ cp x 3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7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2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before="107"/>
              <w:ind w:left="71" w:right="2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3</w:t>
            </w:r>
          </w:p>
        </w:tc>
      </w:tr>
      <w:tr>
        <w:trPr>
          <w:trHeight w:val="847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Pénicilline V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250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4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50-</w:t>
            </w:r>
          </w:p>
          <w:p>
            <w:pPr>
              <w:pStyle w:val="TableParagraph"/>
              <w:spacing w:before="3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100.000</w:t>
            </w:r>
          </w:p>
          <w:p>
            <w:pPr>
              <w:pStyle w:val="TableParagraph"/>
              <w:spacing w:before="3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UI/kg/j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62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3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4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3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3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70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1cp ½ x3</w:t>
            </w:r>
          </w:p>
        </w:tc>
      </w:tr>
      <w:tr>
        <w:trPr>
          <w:trHeight w:val="426" w:hRule="atLeast"/>
        </w:trPr>
        <w:tc>
          <w:tcPr>
            <w:tcW w:w="1543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Phénobarbital</w:t>
            </w:r>
          </w:p>
        </w:tc>
        <w:tc>
          <w:tcPr>
            <w:tcW w:w="11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50mg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3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 mg/kg/j</w:t>
            </w:r>
          </w:p>
        </w:tc>
        <w:tc>
          <w:tcPr>
            <w:tcW w:w="986" w:type="dxa"/>
            <w:tcBorders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2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2</w:t>
            </w:r>
          </w:p>
        </w:tc>
        <w:tc>
          <w:tcPr>
            <w:tcW w:w="919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70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2</w:t>
            </w:r>
          </w:p>
        </w:tc>
      </w:tr>
      <w:tr>
        <w:trPr>
          <w:trHeight w:val="426" w:hRule="atLeast"/>
        </w:trPr>
        <w:tc>
          <w:tcPr>
            <w:tcW w:w="1543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100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3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¼ cp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¼ cp x 2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ind w:left="71" w:right="2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2</w:t>
            </w:r>
          </w:p>
        </w:tc>
      </w:tr>
      <w:tr>
        <w:trPr>
          <w:trHeight w:val="847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Praziquantel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600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line="242" w:lineRule="auto" w:before="109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40 mg/kg dose unique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9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</w:t>
            </w:r>
          </w:p>
        </w:tc>
      </w:tr>
      <w:tr>
        <w:trPr>
          <w:trHeight w:val="637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Prométhazine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25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9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1-2</w:t>
            </w:r>
          </w:p>
          <w:p>
            <w:pPr>
              <w:pStyle w:val="TableParagraph"/>
              <w:spacing w:before="3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mg/kg/j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4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½cp x 2/j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½cp x 3/j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9"/>
              <w:ind w:left="71" w:right="2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½cp x 3/j</w:t>
            </w:r>
          </w:p>
        </w:tc>
      </w:tr>
      <w:tr>
        <w:trPr>
          <w:trHeight w:val="637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line="242" w:lineRule="auto" w:before="109"/>
              <w:ind w:left="61" w:right="5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Procaïne pénicilline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1 million UI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9"/>
              <w:ind w:left="223"/>
              <w:rPr>
                <w:sz w:val="18"/>
              </w:rPr>
            </w:pPr>
            <w:r>
              <w:rPr>
                <w:color w:val="231F20"/>
                <w:sz w:val="18"/>
              </w:rPr>
              <w:t>50.000</w:t>
            </w:r>
          </w:p>
          <w:p>
            <w:pPr>
              <w:pStyle w:val="TableParagraph"/>
              <w:spacing w:before="3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UI/kg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17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100.000</w:t>
            </w:r>
          </w:p>
          <w:p>
            <w:pPr>
              <w:pStyle w:val="TableParagraph"/>
              <w:spacing w:before="3"/>
              <w:ind w:left="2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UI x2/j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17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150.000</w:t>
            </w:r>
          </w:p>
          <w:p>
            <w:pPr>
              <w:pStyle w:val="TableParagraph"/>
              <w:spacing w:before="3"/>
              <w:ind w:left="209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UI x2/j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17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250.000</w:t>
            </w:r>
          </w:p>
          <w:p>
            <w:pPr>
              <w:pStyle w:val="TableParagraph"/>
              <w:spacing w:before="3"/>
              <w:ind w:left="23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UI x2/j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17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350.000</w:t>
            </w:r>
          </w:p>
          <w:p>
            <w:pPr>
              <w:pStyle w:val="TableParagraph"/>
              <w:spacing w:before="3"/>
              <w:ind w:left="236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UI x2/j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9"/>
              <w:ind w:left="14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500.000</w:t>
            </w:r>
          </w:p>
          <w:p>
            <w:pPr>
              <w:pStyle w:val="TableParagraph"/>
              <w:spacing w:before="3"/>
              <w:ind w:left="20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UI x2/j</w:t>
            </w:r>
          </w:p>
        </w:tc>
      </w:tr>
      <w:tr>
        <w:trPr>
          <w:trHeight w:val="429" w:hRule="atLeast"/>
        </w:trPr>
        <w:tc>
          <w:tcPr>
            <w:tcW w:w="1543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Quinine</w:t>
            </w:r>
          </w:p>
        </w:tc>
        <w:tc>
          <w:tcPr>
            <w:tcW w:w="11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100 mg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 mg/kg</w:t>
            </w:r>
          </w:p>
        </w:tc>
        <w:tc>
          <w:tcPr>
            <w:tcW w:w="986" w:type="dxa"/>
            <w:tcBorders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2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½ cpx3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1cp x3/j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cpx3/j</w:t>
            </w:r>
          </w:p>
        </w:tc>
        <w:tc>
          <w:tcPr>
            <w:tcW w:w="919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 cpx3/j</w:t>
            </w:r>
          </w:p>
        </w:tc>
      </w:tr>
      <w:tr>
        <w:trPr>
          <w:trHeight w:val="636" w:hRule="atLeast"/>
        </w:trPr>
        <w:tc>
          <w:tcPr>
            <w:tcW w:w="154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300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 mg/kg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½ cpx3/j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x3/j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2" w:lineRule="auto"/>
              <w:ind w:left="321" w:right="155" w:hanging="10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2/3 cp x3/j</w:t>
            </w:r>
          </w:p>
        </w:tc>
      </w:tr>
      <w:tr>
        <w:trPr>
          <w:trHeight w:val="639" w:hRule="atLeast"/>
        </w:trPr>
        <w:tc>
          <w:tcPr>
            <w:tcW w:w="154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500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8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 mg/kg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¼ cp x3/j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2" w:lineRule="auto" w:before="108"/>
              <w:ind w:left="424" w:right="81" w:hanging="287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1/3 cp x 3</w:t>
            </w:r>
          </w:p>
        </w:tc>
      </w:tr>
      <w:tr>
        <w:trPr>
          <w:trHeight w:val="597" w:hRule="atLeast"/>
        </w:trPr>
        <w:tc>
          <w:tcPr>
            <w:tcW w:w="154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</w:t>
            </w:r>
          </w:p>
          <w:p>
            <w:pPr>
              <w:pStyle w:val="TableParagraph"/>
              <w:spacing w:before="5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250 mg/2ml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7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 mg/kg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7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7"/>
              <w:ind w:left="80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150 mg/j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7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300 mg/j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7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400 mg/j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07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600 mg/j</w:t>
            </w:r>
          </w:p>
        </w:tc>
      </w:tr>
      <w:tr>
        <w:trPr>
          <w:trHeight w:val="594" w:hRule="atLeast"/>
        </w:trPr>
        <w:tc>
          <w:tcPr>
            <w:tcW w:w="154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</w:t>
            </w:r>
          </w:p>
          <w:p>
            <w:pPr>
              <w:pStyle w:val="TableParagraph"/>
              <w:spacing w:before="2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300 mg/2ml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 mg/kg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150 mg 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300 mg/j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400 mg/j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600 mg/j</w:t>
            </w:r>
          </w:p>
        </w:tc>
      </w:tr>
      <w:tr>
        <w:trPr>
          <w:trHeight w:val="598" w:hRule="atLeast"/>
        </w:trPr>
        <w:tc>
          <w:tcPr>
            <w:tcW w:w="1543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1095" w:val="right" w:leader="none"/>
              </w:tabs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</w:t>
              <w:tab/>
              <w:t>500</w:t>
            </w:r>
          </w:p>
          <w:p>
            <w:pPr>
              <w:pStyle w:val="TableParagraph"/>
              <w:spacing w:before="7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mg:2ml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8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 mg/kg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0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150 mg/j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300 mg/j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400 mg/j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08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600 mg/j</w:t>
            </w:r>
          </w:p>
        </w:tc>
      </w:tr>
      <w:tr>
        <w:trPr>
          <w:trHeight w:val="594" w:hRule="atLeast"/>
        </w:trPr>
        <w:tc>
          <w:tcPr>
            <w:tcW w:w="1543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1095" w:val="right" w:leader="none"/>
              </w:tabs>
              <w:spacing w:before="108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</w:t>
              <w:tab/>
              <w:t>600</w:t>
            </w:r>
          </w:p>
          <w:p>
            <w:pPr>
              <w:pStyle w:val="TableParagraph"/>
              <w:spacing w:before="5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mg/2ml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 mg/kg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0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150 mg/j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300 mg/j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400 mg/j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ind w:left="71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600 mg/j</w:t>
            </w:r>
          </w:p>
        </w:tc>
      </w:tr>
      <w:tr>
        <w:trPr>
          <w:trHeight w:val="639" w:hRule="atLeast"/>
        </w:trPr>
        <w:tc>
          <w:tcPr>
            <w:tcW w:w="1543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Salbutamol</w:t>
            </w:r>
          </w:p>
        </w:tc>
        <w:tc>
          <w:tcPr>
            <w:tcW w:w="11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7" w:lineRule="auto" w:before="111"/>
              <w:ind w:left="73" w:right="20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amp </w:t>
            </w:r>
            <w:r>
              <w:rPr>
                <w:color w:val="231F20"/>
                <w:sz w:val="16"/>
              </w:rPr>
              <w:t>0,5mg/1ml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9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0,1</w:t>
            </w:r>
          </w:p>
          <w:p>
            <w:pPr>
              <w:pStyle w:val="TableParagraph"/>
              <w:spacing w:before="3"/>
              <w:ind w:left="65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mg/kg/j</w:t>
            </w:r>
          </w:p>
        </w:tc>
        <w:tc>
          <w:tcPr>
            <w:tcW w:w="986" w:type="dxa"/>
            <w:tcBorders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79" w:lineRule="exact" w:before="75"/>
              <w:ind w:left="201"/>
              <w:rPr>
                <w:b/>
                <w:sz w:val="18"/>
              </w:rPr>
            </w:pPr>
            <w:r>
              <w:rPr>
                <w:b/>
                <w:color w:val="231F20"/>
                <w:position w:val="9"/>
                <w:sz w:val="12"/>
              </w:rPr>
              <w:t>1</w:t>
            </w:r>
            <w:r>
              <w:rPr>
                <w:b/>
                <w:color w:val="231F20"/>
                <w:sz w:val="18"/>
              </w:rPr>
              <w:t>/ amp</w:t>
            </w:r>
          </w:p>
          <w:p>
            <w:pPr>
              <w:pStyle w:val="TableParagraph"/>
              <w:spacing w:line="77" w:lineRule="exact" w:before="0"/>
              <w:ind w:left="315"/>
              <w:rPr>
                <w:b/>
                <w:sz w:val="12"/>
              </w:rPr>
            </w:pPr>
            <w:r>
              <w:rPr>
                <w:b/>
                <w:color w:val="231F20"/>
                <w:w w:val="98"/>
                <w:sz w:val="12"/>
              </w:rPr>
              <w:t>4</w:t>
            </w:r>
          </w:p>
        </w:tc>
        <w:tc>
          <w:tcPr>
            <w:tcW w:w="919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2" w:lineRule="auto" w:before="109"/>
              <w:ind w:left="76" w:right="2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</w:t>
              <w:tab/>
            </w:r>
            <w:r>
              <w:rPr>
                <w:b/>
                <w:color w:val="231F20"/>
                <w:spacing w:val="-6"/>
                <w:sz w:val="18"/>
              </w:rPr>
              <w:t>amp </w:t>
            </w:r>
            <w:r>
              <w:rPr>
                <w:b/>
                <w:color w:val="231F20"/>
                <w:sz w:val="18"/>
              </w:rPr>
              <w:t>x2</w:t>
            </w:r>
          </w:p>
        </w:tc>
      </w:tr>
      <w:tr>
        <w:trPr>
          <w:trHeight w:val="426" w:hRule="atLeast"/>
        </w:trPr>
        <w:tc>
          <w:tcPr>
            <w:tcW w:w="1543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2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0,1mg/kg/j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2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 x 2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ind w:left="70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cpx 3</w:t>
            </w:r>
          </w:p>
        </w:tc>
      </w:tr>
      <w:tr>
        <w:trPr>
          <w:trHeight w:val="426" w:hRule="atLeast"/>
        </w:trPr>
        <w:tc>
          <w:tcPr>
            <w:tcW w:w="1543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Sel ferreux</w:t>
            </w:r>
          </w:p>
        </w:tc>
        <w:tc>
          <w:tcPr>
            <w:tcW w:w="11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sirop 100 mg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9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 mg/kg/j</w:t>
            </w:r>
          </w:p>
        </w:tc>
        <w:tc>
          <w:tcPr>
            <w:tcW w:w="986" w:type="dxa"/>
            <w:tcBorders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càc x 2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½ càc x 3</w:t>
            </w:r>
          </w:p>
        </w:tc>
        <w:tc>
          <w:tcPr>
            <w:tcW w:w="98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4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càc x 2</w:t>
            </w:r>
          </w:p>
        </w:tc>
        <w:tc>
          <w:tcPr>
            <w:tcW w:w="919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09"/>
              <w:ind w:left="71" w:right="2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càc x 3</w:t>
            </w:r>
          </w:p>
        </w:tc>
      </w:tr>
      <w:tr>
        <w:trPr>
          <w:trHeight w:val="427" w:hRule="atLeast"/>
        </w:trPr>
        <w:tc>
          <w:tcPr>
            <w:tcW w:w="1543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 200 mg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8"/>
              <w:ind w:left="67" w:right="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 mg/kg/j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</w:t>
            </w:r>
          </w:p>
        </w:tc>
        <w:tc>
          <w:tcPr>
            <w:tcW w:w="98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8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</w:t>
            </w:r>
          </w:p>
        </w:tc>
        <w:tc>
          <w:tcPr>
            <w:tcW w:w="919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before="108"/>
              <w:ind w:left="70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 x 2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00" w:h="16840"/>
          <w:pgMar w:header="0" w:footer="1658" w:top="1600" w:bottom="1840" w:left="1680" w:right="820"/>
        </w:sect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56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3"/>
        <w:gridCol w:w="1152"/>
        <w:gridCol w:w="986"/>
        <w:gridCol w:w="986"/>
        <w:gridCol w:w="986"/>
        <w:gridCol w:w="986"/>
        <w:gridCol w:w="986"/>
        <w:gridCol w:w="919"/>
      </w:tblGrid>
      <w:tr>
        <w:trPr>
          <w:trHeight w:val="911" w:hRule="atLeast"/>
        </w:trPr>
        <w:tc>
          <w:tcPr>
            <w:tcW w:w="1543" w:type="dxa"/>
            <w:vMerge w:val="restart"/>
            <w:tcBorders>
              <w:right w:val="single" w:sz="4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24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Médicament</w:t>
            </w:r>
          </w:p>
        </w:tc>
        <w:tc>
          <w:tcPr>
            <w:tcW w:w="1152" w:type="dxa"/>
            <w:vMerge w:val="restart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spacing w:line="496" w:lineRule="auto" w:before="0"/>
              <w:ind w:left="157" w:right="128" w:firstLine="146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Forme et dosage</w:t>
            </w:r>
          </w:p>
        </w:tc>
        <w:tc>
          <w:tcPr>
            <w:tcW w:w="986" w:type="dxa"/>
            <w:vMerge w:val="restart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Dose/kg/j</w:t>
            </w:r>
          </w:p>
        </w:tc>
        <w:tc>
          <w:tcPr>
            <w:tcW w:w="4863" w:type="dxa"/>
            <w:gridSpan w:val="5"/>
            <w:tcBorders>
              <w:left w:val="single" w:sz="6" w:space="0" w:color="231F2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162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Doses journalières</w:t>
            </w:r>
          </w:p>
        </w:tc>
      </w:tr>
      <w:tr>
        <w:trPr>
          <w:trHeight w:val="424" w:hRule="atLeast"/>
        </w:trPr>
        <w:tc>
          <w:tcPr>
            <w:tcW w:w="1543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ind w:left="62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2-4 kg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4-8 kg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2" w:right="4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8-12 kg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12-15 kg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68" w:right="2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15-19 kg</w:t>
            </w:r>
          </w:p>
        </w:tc>
      </w:tr>
      <w:tr>
        <w:trPr>
          <w:trHeight w:val="856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line="242" w:lineRule="auto" w:before="109"/>
              <w:ind w:left="61" w:right="34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Sel ferreux / acide folique</w:t>
            </w:r>
          </w:p>
        </w:tc>
        <w:tc>
          <w:tcPr>
            <w:tcW w:w="1152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512" w:val="left" w:leader="none"/>
                <w:tab w:pos="1048" w:val="left" w:leader="none"/>
              </w:tabs>
              <w:spacing w:before="111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cp</w:t>
              <w:tab/>
              <w:t>200</w:t>
              <w:tab/>
              <w:t>/</w:t>
            </w:r>
          </w:p>
          <w:p>
            <w:pPr>
              <w:pStyle w:val="TableParagraph"/>
              <w:spacing w:before="7"/>
              <w:ind w:left="7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0,25 mg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9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20mg/kg/j</w:t>
            </w:r>
          </w:p>
        </w:tc>
        <w:tc>
          <w:tcPr>
            <w:tcW w:w="986" w:type="dxa"/>
            <w:tcBorders>
              <w:left w:val="single" w:sz="6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0" w:right="3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79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non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1" w:right="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</w:t>
            </w:r>
          </w:p>
        </w:tc>
        <w:tc>
          <w:tcPr>
            <w:tcW w:w="986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82" w:right="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cp</w:t>
            </w:r>
          </w:p>
        </w:tc>
        <w:tc>
          <w:tcPr>
            <w:tcW w:w="919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9"/>
              <w:ind w:left="71" w:right="2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1cp x2</w:t>
            </w:r>
          </w:p>
        </w:tc>
      </w:tr>
      <w:tr>
        <w:trPr>
          <w:trHeight w:val="428" w:hRule="atLeast"/>
        </w:trPr>
        <w:tc>
          <w:tcPr>
            <w:tcW w:w="154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109"/>
              <w:ind w:left="6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SRO</w:t>
            </w:r>
          </w:p>
        </w:tc>
        <w:tc>
          <w:tcPr>
            <w:tcW w:w="7001" w:type="dxa"/>
            <w:gridSpan w:val="7"/>
            <w:tcBorders>
              <w:left w:val="single" w:sz="4" w:space="0" w:color="231F20"/>
            </w:tcBorders>
          </w:tcPr>
          <w:p>
            <w:pPr>
              <w:pStyle w:val="TableParagraph"/>
              <w:spacing w:before="109"/>
              <w:ind w:left="1294" w:right="12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Selon PLAN (A, B ou C du FT Réhydratation / Choléra)</w:t>
            </w:r>
          </w:p>
        </w:tc>
      </w:tr>
    </w:tbl>
    <w:p>
      <w:pPr>
        <w:pStyle w:val="BodyText"/>
        <w:rPr>
          <w:sz w:val="9"/>
        </w:rPr>
      </w:pPr>
    </w:p>
    <w:tbl>
      <w:tblPr>
        <w:tblW w:w="0" w:type="auto"/>
        <w:jc w:val="left"/>
        <w:tblInd w:w="362" w:type="dxa"/>
        <w:tblBorders>
          <w:top w:val="thinThickMediumGap" w:sz="3" w:space="0" w:color="231F20"/>
          <w:left w:val="thinThickMediumGap" w:sz="3" w:space="0" w:color="231F20"/>
          <w:bottom w:val="thinThickMediumGap" w:sz="3" w:space="0" w:color="231F20"/>
          <w:right w:val="thinThickMediumGap" w:sz="3" w:space="0" w:color="231F20"/>
          <w:insideH w:val="thinThickMediumGap" w:sz="3" w:space="0" w:color="231F20"/>
          <w:insideV w:val="thinThickMediumGap" w:sz="3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1645"/>
        <w:gridCol w:w="821"/>
        <w:gridCol w:w="1152"/>
        <w:gridCol w:w="1315"/>
        <w:gridCol w:w="1149"/>
        <w:gridCol w:w="1479"/>
      </w:tblGrid>
      <w:tr>
        <w:trPr>
          <w:trHeight w:val="1027" w:hRule="atLeast"/>
        </w:trPr>
        <w:tc>
          <w:tcPr>
            <w:tcW w:w="1380" w:type="dxa"/>
            <w:tcBorders>
              <w:left w:val="double" w:sz="2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31"/>
              <w:ind w:left="146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Médicament</w:t>
            </w:r>
          </w:p>
        </w:tc>
        <w:tc>
          <w:tcPr>
            <w:tcW w:w="164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42" w:lineRule="auto" w:before="131"/>
              <w:ind w:left="501" w:right="414" w:hanging="66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Forme et dosage</w:t>
            </w:r>
          </w:p>
        </w:tc>
        <w:tc>
          <w:tcPr>
            <w:tcW w:w="821" w:type="dxa"/>
            <w:tcBorders>
              <w:left w:val="single" w:sz="6" w:space="0" w:color="231F20"/>
              <w:bottom w:val="single" w:sz="6" w:space="0" w:color="231F20"/>
              <w:right w:val="thickThinMediumGap" w:sz="3" w:space="0" w:color="231F20"/>
            </w:tcBorders>
          </w:tcPr>
          <w:p>
            <w:pPr>
              <w:pStyle w:val="TableParagraph"/>
              <w:spacing w:line="242" w:lineRule="auto" w:before="131"/>
              <w:ind w:left="153" w:right="132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Durée du traite- ment</w:t>
            </w:r>
          </w:p>
        </w:tc>
        <w:tc>
          <w:tcPr>
            <w:tcW w:w="5095" w:type="dxa"/>
            <w:gridSpan w:val="4"/>
            <w:tcBorders>
              <w:bottom w:val="single" w:sz="6" w:space="0" w:color="231F20"/>
            </w:tcBorders>
          </w:tcPr>
          <w:p>
            <w:pPr>
              <w:pStyle w:val="TableParagraph"/>
              <w:spacing w:before="131"/>
              <w:ind w:left="1720" w:right="170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Doses journalières</w:t>
            </w:r>
          </w:p>
        </w:tc>
      </w:tr>
      <w:tr>
        <w:trPr>
          <w:trHeight w:val="634" w:hRule="atLeast"/>
        </w:trPr>
        <w:tc>
          <w:tcPr>
            <w:tcW w:w="1380" w:type="dxa"/>
            <w:vMerge w:val="restart"/>
            <w:tcBorders>
              <w:top w:val="single" w:sz="6" w:space="0" w:color="231F20"/>
              <w:left w:val="double" w:sz="2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pStyle w:val="TableParagraph"/>
              <w:spacing w:line="242" w:lineRule="auto"/>
              <w:ind w:left="48" w:right="14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Artéméther- Amodiaquine (AS+AQ)</w:t>
            </w:r>
          </w:p>
        </w:tc>
        <w:tc>
          <w:tcPr>
            <w:tcW w:w="164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  <w:vMerge w:val="restart"/>
            <w:tcBorders>
              <w:top w:val="single" w:sz="6" w:space="0" w:color="231F20"/>
              <w:left w:val="single" w:sz="6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1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 jours</w:t>
            </w:r>
          </w:p>
        </w:tc>
        <w:tc>
          <w:tcPr>
            <w:tcW w:w="115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75" w:right="6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4,5-8 kg</w:t>
            </w:r>
          </w:p>
          <w:p>
            <w:pPr>
              <w:pStyle w:val="TableParagraph"/>
              <w:spacing w:before="3"/>
              <w:ind w:left="80" w:right="6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(2-11 mois)</w:t>
            </w:r>
          </w:p>
        </w:tc>
        <w:tc>
          <w:tcPr>
            <w:tcW w:w="131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9-17 kg</w:t>
            </w:r>
          </w:p>
          <w:p>
            <w:pPr>
              <w:pStyle w:val="TableParagraph"/>
              <w:spacing w:before="3"/>
              <w:ind w:left="282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(1-5 ans)</w:t>
            </w:r>
          </w:p>
        </w:tc>
        <w:tc>
          <w:tcPr>
            <w:tcW w:w="114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1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18-35 kg</w:t>
            </w:r>
          </w:p>
          <w:p>
            <w:pPr>
              <w:pStyle w:val="TableParagraph"/>
              <w:spacing w:before="3"/>
              <w:ind w:left="15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(6-13 ans)</w:t>
            </w:r>
          </w:p>
        </w:tc>
        <w:tc>
          <w:tcPr>
            <w:tcW w:w="147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29" w:right="30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&gt;35 kg</w:t>
            </w:r>
          </w:p>
          <w:p>
            <w:pPr>
              <w:pStyle w:val="TableParagraph"/>
              <w:spacing w:before="3"/>
              <w:ind w:left="330" w:right="30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(&gt;14 ans)</w:t>
            </w: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  <w:left w:val="double" w:sz="2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53" w:right="1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cp 25mg/67,5 mg</w:t>
            </w:r>
          </w:p>
        </w:tc>
        <w:tc>
          <w:tcPr>
            <w:tcW w:w="821" w:type="dxa"/>
            <w:vMerge/>
            <w:tcBorders>
              <w:top w:val="nil"/>
              <w:left w:val="single" w:sz="6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77" w:right="6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 x 1cp</w:t>
            </w:r>
          </w:p>
        </w:tc>
        <w:tc>
          <w:tcPr>
            <w:tcW w:w="131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312" w:right="29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(2x 2cp)</w:t>
            </w:r>
          </w:p>
        </w:tc>
        <w:tc>
          <w:tcPr>
            <w:tcW w:w="114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246"/>
              <w:rPr>
                <w:sz w:val="18"/>
              </w:rPr>
            </w:pPr>
            <w:r>
              <w:rPr>
                <w:color w:val="231F20"/>
                <w:sz w:val="18"/>
              </w:rPr>
              <w:t>(2x 4cp)</w:t>
            </w:r>
          </w:p>
        </w:tc>
        <w:tc>
          <w:tcPr>
            <w:tcW w:w="147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02"/>
              <w:ind w:left="327" w:right="3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(2x 8cp)</w:t>
            </w: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  <w:left w:val="double" w:sz="2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4" w:right="1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cp 50mg/135 mg</w:t>
            </w:r>
          </w:p>
        </w:tc>
        <w:tc>
          <w:tcPr>
            <w:tcW w:w="821" w:type="dxa"/>
            <w:vMerge/>
            <w:tcBorders>
              <w:top w:val="nil"/>
              <w:left w:val="single" w:sz="6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100"/>
                <w:sz w:val="18"/>
              </w:rPr>
              <w:t>-</w:t>
            </w:r>
          </w:p>
        </w:tc>
        <w:tc>
          <w:tcPr>
            <w:tcW w:w="131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309" w:right="29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 x 1cp</w:t>
            </w:r>
          </w:p>
        </w:tc>
        <w:tc>
          <w:tcPr>
            <w:tcW w:w="114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246"/>
              <w:rPr>
                <w:sz w:val="18"/>
              </w:rPr>
            </w:pPr>
            <w:r>
              <w:rPr>
                <w:color w:val="231F20"/>
                <w:sz w:val="18"/>
              </w:rPr>
              <w:t>(2x 2cp)</w:t>
            </w:r>
          </w:p>
        </w:tc>
        <w:tc>
          <w:tcPr>
            <w:tcW w:w="147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02"/>
              <w:ind w:left="327" w:right="3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(2x 4cp)</w:t>
            </w:r>
          </w:p>
        </w:tc>
      </w:tr>
      <w:tr>
        <w:trPr>
          <w:trHeight w:val="435" w:hRule="atLeast"/>
        </w:trPr>
        <w:tc>
          <w:tcPr>
            <w:tcW w:w="1380" w:type="dxa"/>
            <w:vMerge/>
            <w:tcBorders>
              <w:top w:val="nil"/>
              <w:left w:val="double" w:sz="2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tcBorders>
              <w:top w:val="single" w:sz="6" w:space="0" w:color="231F20"/>
              <w:left w:val="single" w:sz="6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53" w:right="9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cp 100mg/270 mg</w:t>
            </w:r>
          </w:p>
        </w:tc>
        <w:tc>
          <w:tcPr>
            <w:tcW w:w="821" w:type="dxa"/>
            <w:vMerge/>
            <w:tcBorders>
              <w:top w:val="nil"/>
              <w:left w:val="single" w:sz="6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6" w:space="0" w:color="231F20"/>
              <w:left w:val="single" w:sz="6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6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100"/>
                <w:sz w:val="18"/>
              </w:rPr>
              <w:t>-</w:t>
            </w:r>
          </w:p>
        </w:tc>
        <w:tc>
          <w:tcPr>
            <w:tcW w:w="1315" w:type="dxa"/>
            <w:tcBorders>
              <w:top w:val="single" w:sz="6" w:space="0" w:color="231F20"/>
              <w:left w:val="single" w:sz="6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100"/>
                <w:sz w:val="18"/>
              </w:rPr>
              <w:t>-</w:t>
            </w:r>
          </w:p>
        </w:tc>
        <w:tc>
          <w:tcPr>
            <w:tcW w:w="1149" w:type="dxa"/>
            <w:tcBorders>
              <w:top w:val="single" w:sz="6" w:space="0" w:color="231F20"/>
              <w:left w:val="single" w:sz="6" w:space="0" w:color="231F20"/>
              <w:bottom w:val="thickThinMediumGap" w:sz="3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2"/>
              <w:ind w:left="267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 x 1cp</w:t>
            </w:r>
          </w:p>
        </w:tc>
        <w:tc>
          <w:tcPr>
            <w:tcW w:w="1479" w:type="dxa"/>
            <w:tcBorders>
              <w:top w:val="single" w:sz="6" w:space="0" w:color="231F20"/>
              <w:left w:val="single" w:sz="6" w:space="0" w:color="231F20"/>
              <w:bottom w:val="thickThinMediumGap" w:sz="3" w:space="0" w:color="231F20"/>
            </w:tcBorders>
          </w:tcPr>
          <w:p>
            <w:pPr>
              <w:pStyle w:val="TableParagraph"/>
              <w:spacing w:before="102"/>
              <w:ind w:left="329" w:right="30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 x 2cp</w:t>
            </w:r>
          </w:p>
        </w:tc>
      </w:tr>
    </w:tbl>
    <w:sectPr>
      <w:pgSz w:w="11900" w:h="16840"/>
      <w:pgMar w:header="0" w:footer="1658" w:top="1600" w:bottom="1840" w:left="16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6.177887pt;margin-top:744.100159pt;width:15.1pt;height:11.15pt;mso-position-horizontal-relative:page;mso-position-vertical-relative:page;z-index:-253413376" type="#_x0000_t202" filled="false" stroked="false">
          <v:textbox inset="0,0,0,0">
            <w:txbxContent>
              <w:p>
                <w:pPr>
                  <w:spacing w:line="192" w:lineRule="exact" w:before="30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06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dc:title>Guide SPT Vs Final signé 09.06.12.pdf</dc:title>
  <dcterms:created xsi:type="dcterms:W3CDTF">2020-02-25T15:30:35Z</dcterms:created>
  <dcterms:modified xsi:type="dcterms:W3CDTF">2020-02-25T15:30:35Z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Bullzip PDF Printer (10.8.0.2282)</vt:lpwstr>
  </property>
  <property fmtid="{D5CDD505-2E9C-101B-9397-08002B2CF9AE}" pid="4" name="LastSaved">
    <vt:filetime>2020-02-25T00:00:00Z</vt:filetime>
  </property>
</Properties>
</file>