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5213" w14:textId="32DF96D5" w:rsidR="00FD083E" w:rsidRPr="00A130D0" w:rsidRDefault="00207BB2" w:rsidP="00207BB2">
      <w:pPr>
        <w:jc w:val="center"/>
        <w:rPr>
          <w:sz w:val="28"/>
          <w:szCs w:val="28"/>
        </w:rPr>
      </w:pPr>
      <w:r w:rsidRPr="00A130D0">
        <w:rPr>
          <w:rFonts w:ascii="Merriweather" w:hAnsi="Merriweather"/>
          <w:noProof/>
          <w:color w:val="000000"/>
          <w:sz w:val="28"/>
          <w:szCs w:val="28"/>
          <w:bdr w:val="none" w:sz="0" w:space="0" w:color="auto" w:frame="1"/>
        </w:rPr>
        <w:drawing>
          <wp:inline distT="0" distB="0" distL="0" distR="0" wp14:anchorId="55CA6BE5" wp14:editId="46AA2BFD">
            <wp:extent cx="5095875" cy="1352550"/>
            <wp:effectExtent l="0" t="0" r="9525" b="0"/>
            <wp:docPr id="209244389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43893" name="Imagen 1" descr="Interfaz de usuario gráfica, Texto, Aplicación, Correo electrónico&#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5875" cy="1352550"/>
                    </a:xfrm>
                    <a:prstGeom prst="rect">
                      <a:avLst/>
                    </a:prstGeom>
                    <a:noFill/>
                    <a:ln>
                      <a:noFill/>
                    </a:ln>
                  </pic:spPr>
                </pic:pic>
              </a:graphicData>
            </a:graphic>
          </wp:inline>
        </w:drawing>
      </w:r>
    </w:p>
    <w:p w14:paraId="5986AA8E" w14:textId="77777777" w:rsidR="00FD083E" w:rsidRPr="00A130D0" w:rsidRDefault="00FD083E">
      <w:pPr>
        <w:rPr>
          <w:sz w:val="28"/>
          <w:szCs w:val="28"/>
        </w:rPr>
      </w:pPr>
    </w:p>
    <w:p w14:paraId="71E49F6E" w14:textId="0AAEA3F7" w:rsidR="004C6BBA" w:rsidRPr="00A130D0" w:rsidRDefault="00855DDC" w:rsidP="00855DDC">
      <w:pPr>
        <w:jc w:val="center"/>
        <w:rPr>
          <w:b/>
          <w:bCs/>
          <w:sz w:val="28"/>
          <w:szCs w:val="28"/>
        </w:rPr>
      </w:pPr>
      <w:r w:rsidRPr="00855DDC">
        <w:rPr>
          <w:b/>
          <w:bCs/>
          <w:sz w:val="40"/>
          <w:szCs w:val="40"/>
        </w:rPr>
        <w:t>CLASIFICANDO DE POBRES CON LA EPH</w:t>
      </w:r>
    </w:p>
    <w:p w14:paraId="6C9AAE30" w14:textId="17D1749E" w:rsidR="00FD083E" w:rsidRPr="0086355E" w:rsidRDefault="00FD083E" w:rsidP="0086355E">
      <w:pPr>
        <w:jc w:val="center"/>
        <w:rPr>
          <w:sz w:val="32"/>
          <w:szCs w:val="32"/>
        </w:rPr>
      </w:pPr>
      <w:r w:rsidRPr="0086355E">
        <w:rPr>
          <w:b/>
          <w:bCs/>
          <w:sz w:val="32"/>
          <w:szCs w:val="32"/>
        </w:rPr>
        <w:t xml:space="preserve">Maestría: </w:t>
      </w:r>
      <w:r w:rsidRPr="0086355E">
        <w:rPr>
          <w:sz w:val="32"/>
          <w:szCs w:val="32"/>
        </w:rPr>
        <w:t>Economía Aplicada Materia: Taller de Programación</w:t>
      </w:r>
    </w:p>
    <w:p w14:paraId="53974645" w14:textId="59739DE6" w:rsidR="00FD083E" w:rsidRPr="0086355E" w:rsidRDefault="00FD083E" w:rsidP="0086355E">
      <w:pPr>
        <w:jc w:val="center"/>
        <w:rPr>
          <w:sz w:val="32"/>
          <w:szCs w:val="32"/>
        </w:rPr>
      </w:pPr>
      <w:r w:rsidRPr="0086355E">
        <w:rPr>
          <w:b/>
          <w:bCs/>
          <w:sz w:val="32"/>
          <w:szCs w:val="32"/>
        </w:rPr>
        <w:t>Profesor:</w:t>
      </w:r>
      <w:r w:rsidRPr="0086355E">
        <w:rPr>
          <w:sz w:val="32"/>
          <w:szCs w:val="32"/>
        </w:rPr>
        <w:t xml:space="preserve"> Romero, María Noelia</w:t>
      </w:r>
    </w:p>
    <w:p w14:paraId="7E7886BD" w14:textId="437D6BDA" w:rsidR="007F1502" w:rsidRPr="0086355E" w:rsidRDefault="00FD083E" w:rsidP="0086355E">
      <w:pPr>
        <w:jc w:val="center"/>
        <w:rPr>
          <w:sz w:val="32"/>
          <w:szCs w:val="32"/>
        </w:rPr>
      </w:pPr>
      <w:r w:rsidRPr="0086355E">
        <w:rPr>
          <w:b/>
          <w:bCs/>
          <w:sz w:val="32"/>
          <w:szCs w:val="32"/>
        </w:rPr>
        <w:t>Alumnos:</w:t>
      </w:r>
      <w:r w:rsidRPr="0086355E">
        <w:rPr>
          <w:sz w:val="32"/>
          <w:szCs w:val="32"/>
        </w:rPr>
        <w:t xml:space="preserve"> Godino, Franco; Sulca, Ronny; y Alvarez, Martín</w:t>
      </w:r>
    </w:p>
    <w:p w14:paraId="35B3497D" w14:textId="70D5F120" w:rsidR="00FD083E" w:rsidRPr="0086355E" w:rsidRDefault="00FD083E" w:rsidP="007F1502">
      <w:pPr>
        <w:jc w:val="center"/>
        <w:rPr>
          <w:b/>
          <w:bCs/>
          <w:sz w:val="32"/>
          <w:szCs w:val="32"/>
        </w:rPr>
      </w:pPr>
      <w:r w:rsidRPr="0086355E">
        <w:rPr>
          <w:b/>
          <w:bCs/>
          <w:sz w:val="32"/>
          <w:szCs w:val="32"/>
        </w:rPr>
        <w:t>Año 2025</w:t>
      </w:r>
    </w:p>
    <w:p w14:paraId="303B24D8" w14:textId="77777777" w:rsidR="00F17F28" w:rsidRDefault="00C07E5D">
      <w:pPr>
        <w:rPr>
          <w:sz w:val="28"/>
          <w:szCs w:val="28"/>
        </w:rPr>
      </w:pPr>
      <w:r w:rsidRPr="00B6589D">
        <w:rPr>
          <w:b/>
          <w:bCs/>
          <w:sz w:val="28"/>
          <w:szCs w:val="28"/>
        </w:rPr>
        <w:t>Enlace al repositorio:</w:t>
      </w:r>
      <w:r w:rsidRPr="00C07E5D">
        <w:rPr>
          <w:sz w:val="28"/>
          <w:szCs w:val="28"/>
        </w:rPr>
        <w:t xml:space="preserve"> </w:t>
      </w:r>
      <w:hyperlink r:id="rId7" w:history="1">
        <w:r w:rsidR="00B6589D" w:rsidRPr="00C41D95">
          <w:rPr>
            <w:rStyle w:val="Hipervnculo"/>
            <w:sz w:val="28"/>
            <w:szCs w:val="28"/>
          </w:rPr>
          <w:t>https://github.com/alvarezmartin2411-debug/Big-Data-UBA--Grupo-2/</w:t>
        </w:r>
        <w:proofErr w:type="spellStart"/>
        <w:r w:rsidR="00B6589D" w:rsidRPr="00C41D95">
          <w:rPr>
            <w:rStyle w:val="Hipervnculo"/>
            <w:sz w:val="28"/>
            <w:szCs w:val="28"/>
          </w:rPr>
          <w:t>tree</w:t>
        </w:r>
        <w:proofErr w:type="spellEnd"/>
        <w:r w:rsidR="00B6589D" w:rsidRPr="00C41D95">
          <w:rPr>
            <w:rStyle w:val="Hipervnculo"/>
            <w:sz w:val="28"/>
            <w:szCs w:val="28"/>
          </w:rPr>
          <w:t>/</w:t>
        </w:r>
        <w:proofErr w:type="spellStart"/>
        <w:r w:rsidR="00B6589D" w:rsidRPr="00C41D95">
          <w:rPr>
            <w:rStyle w:val="Hipervnculo"/>
            <w:sz w:val="28"/>
            <w:szCs w:val="28"/>
          </w:rPr>
          <w:t>main</w:t>
        </w:r>
        <w:proofErr w:type="spellEnd"/>
      </w:hyperlink>
      <w:r w:rsidRPr="00C07E5D">
        <w:rPr>
          <w:sz w:val="28"/>
          <w:szCs w:val="28"/>
        </w:rPr>
        <w:cr/>
      </w:r>
    </w:p>
    <w:p w14:paraId="7FB9D3AA" w14:textId="77777777" w:rsidR="00F17F28" w:rsidRPr="00F17F28" w:rsidRDefault="00F17F28" w:rsidP="00F17F28">
      <w:pPr>
        <w:rPr>
          <w:b/>
          <w:bCs/>
          <w:sz w:val="24"/>
          <w:szCs w:val="24"/>
        </w:rPr>
      </w:pPr>
      <w:r w:rsidRPr="00F17F28">
        <w:rPr>
          <w:b/>
          <w:bCs/>
          <w:sz w:val="24"/>
          <w:szCs w:val="24"/>
        </w:rPr>
        <w:t>Introducción</w:t>
      </w:r>
    </w:p>
    <w:p w14:paraId="16FA2D53" w14:textId="5FD3A4FC" w:rsidR="00F17F28" w:rsidRPr="00F17F28" w:rsidRDefault="00F17F28" w:rsidP="00F17F28">
      <w:pPr>
        <w:ind w:firstLine="284"/>
        <w:jc w:val="both"/>
        <w:rPr>
          <w:sz w:val="24"/>
          <w:szCs w:val="24"/>
        </w:rPr>
      </w:pPr>
      <w:r w:rsidRPr="00F17F28">
        <w:rPr>
          <w:sz w:val="24"/>
          <w:szCs w:val="24"/>
        </w:rPr>
        <w:t>El presente informe tiene por objetivo evaluar el desempeño predictivo de distintos modelos de clasificación aplicados a la identificación de hogares pobres en Argentina utilizando la base de la EPH para el año 2025. Sobre la matriz de predictores construida en el TP3</w:t>
      </w:r>
      <w:r w:rsidR="005928E2">
        <w:rPr>
          <w:sz w:val="24"/>
          <w:szCs w:val="24"/>
        </w:rPr>
        <w:t xml:space="preserve">, </w:t>
      </w:r>
      <w:r w:rsidRPr="00F17F28">
        <w:rPr>
          <w:sz w:val="24"/>
          <w:szCs w:val="24"/>
        </w:rPr>
        <w:t>que incluye variables sociodemográficas y económicas seleccionadas por su relevancia teórica y empírica</w:t>
      </w:r>
      <w:r w:rsidR="005928E2">
        <w:rPr>
          <w:sz w:val="24"/>
          <w:szCs w:val="24"/>
        </w:rPr>
        <w:t>,</w:t>
      </w:r>
      <w:r w:rsidRPr="00F17F28">
        <w:rPr>
          <w:sz w:val="24"/>
          <w:szCs w:val="24"/>
        </w:rPr>
        <w:t xml:space="preserve"> se implementan técnicas de regularización (LASSO y Ridge), modelos de árboles de decisión podados mediante complejidad de costos y se comparan sus resultados con los modelos </w:t>
      </w:r>
      <w:proofErr w:type="spellStart"/>
      <w:r w:rsidRPr="00F17F28">
        <w:rPr>
          <w:sz w:val="24"/>
          <w:szCs w:val="24"/>
        </w:rPr>
        <w:t>benchmark</w:t>
      </w:r>
      <w:proofErr w:type="spellEnd"/>
      <w:r w:rsidRPr="00F17F28">
        <w:rPr>
          <w:sz w:val="24"/>
          <w:szCs w:val="24"/>
        </w:rPr>
        <w:t xml:space="preserve"> del TP3: </w:t>
      </w:r>
      <w:proofErr w:type="spellStart"/>
      <w:r w:rsidRPr="00F17F28">
        <w:rPr>
          <w:sz w:val="24"/>
          <w:szCs w:val="24"/>
        </w:rPr>
        <w:t>Logit</w:t>
      </w:r>
      <w:proofErr w:type="spellEnd"/>
      <w:r w:rsidRPr="00F17F28">
        <w:rPr>
          <w:sz w:val="24"/>
          <w:szCs w:val="24"/>
        </w:rPr>
        <w:t xml:space="preserve"> sin penalidad y KNN con validación cruzada. El análisis se centra tanto en la capacidad predictiva fuera de la muestra como en la interpretación económica de los coeficientes y la importancia de las variables, evaluando métricas como </w:t>
      </w:r>
      <w:proofErr w:type="spellStart"/>
      <w:r w:rsidRPr="00F17F28">
        <w:rPr>
          <w:sz w:val="24"/>
          <w:szCs w:val="24"/>
        </w:rPr>
        <w:t>accuracy</w:t>
      </w:r>
      <w:proofErr w:type="spellEnd"/>
      <w:r w:rsidRPr="00F17F28">
        <w:rPr>
          <w:sz w:val="24"/>
          <w:szCs w:val="24"/>
        </w:rPr>
        <w:t xml:space="preserve">, </w:t>
      </w:r>
      <w:proofErr w:type="spellStart"/>
      <w:r w:rsidRPr="00F17F28">
        <w:rPr>
          <w:sz w:val="24"/>
          <w:szCs w:val="24"/>
        </w:rPr>
        <w:t>recall</w:t>
      </w:r>
      <w:proofErr w:type="spellEnd"/>
      <w:r w:rsidRPr="00F17F28">
        <w:rPr>
          <w:sz w:val="24"/>
          <w:szCs w:val="24"/>
        </w:rPr>
        <w:t>, F1 y AUC.</w:t>
      </w:r>
    </w:p>
    <w:p w14:paraId="4724608C" w14:textId="3B791C30" w:rsidR="005E68E8" w:rsidRPr="00DD504E" w:rsidRDefault="00772940">
      <w:pPr>
        <w:rPr>
          <w:sz w:val="28"/>
          <w:szCs w:val="28"/>
        </w:rPr>
      </w:pPr>
      <w:r>
        <w:br w:type="page"/>
      </w:r>
    </w:p>
    <w:p w14:paraId="1374EEE6" w14:textId="6DAA2D74" w:rsidR="00772940" w:rsidRPr="00772940" w:rsidRDefault="00772940" w:rsidP="00772940">
      <w:pPr>
        <w:spacing w:before="240"/>
        <w:ind w:right="16"/>
        <w:jc w:val="both"/>
        <w:rPr>
          <w:rFonts w:ascii="Arial" w:eastAsia="Courier New" w:hAnsi="Arial" w:cs="Arial"/>
          <w:b/>
          <w:bCs/>
          <w:lang w:val="es-US"/>
        </w:rPr>
      </w:pPr>
      <w:r w:rsidRPr="00772940">
        <w:rPr>
          <w:rFonts w:ascii="Arial" w:eastAsia="Century Schoolbook" w:hAnsi="Arial" w:cs="Arial"/>
          <w:b/>
          <w:bCs/>
          <w:color w:val="366091"/>
          <w:sz w:val="26"/>
          <w:szCs w:val="26"/>
          <w:lang w:val="es-US"/>
        </w:rPr>
        <w:lastRenderedPageBreak/>
        <w:t xml:space="preserve">A. </w:t>
      </w:r>
      <w:r w:rsidRPr="00772940">
        <w:rPr>
          <w:rFonts w:ascii="Arial" w:eastAsia="Century Schoolbook" w:hAnsi="Arial" w:cs="Arial"/>
          <w:b/>
          <w:bCs/>
          <w:color w:val="366091"/>
          <w:lang w:val="es-US"/>
        </w:rPr>
        <w:t xml:space="preserve"> Modelo de Regresión Logística con Regularización: Ridge y LASSO</w:t>
      </w:r>
    </w:p>
    <w:p w14:paraId="35B2F97C" w14:textId="0896BC0F" w:rsidR="00FD6C4C" w:rsidRPr="00990170" w:rsidRDefault="00DF349F">
      <w:pPr>
        <w:rPr>
          <w:b/>
          <w:bCs/>
          <w:sz w:val="28"/>
          <w:szCs w:val="28"/>
        </w:rPr>
      </w:pPr>
      <w:r w:rsidRPr="00990170">
        <w:rPr>
          <w:b/>
          <w:bCs/>
          <w:sz w:val="28"/>
          <w:szCs w:val="28"/>
        </w:rPr>
        <w:t>PARTE A</w:t>
      </w:r>
      <w:r w:rsidR="006E11EB">
        <w:rPr>
          <w:b/>
          <w:bCs/>
          <w:sz w:val="28"/>
          <w:szCs w:val="28"/>
        </w:rPr>
        <w:t>1</w:t>
      </w:r>
    </w:p>
    <w:p w14:paraId="16779491" w14:textId="53811B61" w:rsidR="00E32352" w:rsidRDefault="00E32352" w:rsidP="00772940">
      <w:pPr>
        <w:ind w:firstLine="284"/>
        <w:jc w:val="both"/>
        <w:rPr>
          <w:sz w:val="24"/>
          <w:szCs w:val="24"/>
        </w:rPr>
      </w:pPr>
      <w:r>
        <w:rPr>
          <w:sz w:val="24"/>
          <w:szCs w:val="24"/>
        </w:rPr>
        <w:t>En primer lugar, se muestra en el Gráfico 1 los coeficientes de Lasso y Ridge</w:t>
      </w:r>
      <w:r w:rsidR="00AF219D" w:rsidRPr="00990170">
        <w:rPr>
          <w:sz w:val="24"/>
          <w:szCs w:val="24"/>
        </w:rPr>
        <w:t>.</w:t>
      </w:r>
      <w:r>
        <w:rPr>
          <w:sz w:val="24"/>
          <w:szCs w:val="24"/>
        </w:rPr>
        <w:t xml:space="preserve"> Para la regresión Lasso se observa que para los</w:t>
      </w:r>
      <w:r w:rsidRPr="00E32352">
        <w:rPr>
          <w:sz w:val="24"/>
          <w:szCs w:val="24"/>
        </w:rPr>
        <w:t xml:space="preserve"> valores bajos de</w:t>
      </w:r>
      <w:r w:rsidRPr="00E32352">
        <w:t xml:space="preserve"> </w:t>
      </w:r>
      <w:r w:rsidRPr="00E32352">
        <w:rPr>
          <w:sz w:val="24"/>
          <w:szCs w:val="24"/>
        </w:rPr>
        <w:t>λ</w:t>
      </w:r>
      <w:r>
        <w:rPr>
          <w:sz w:val="24"/>
          <w:szCs w:val="24"/>
        </w:rPr>
        <w:t xml:space="preserve">, </w:t>
      </w:r>
      <w:r w:rsidRPr="00E32352">
        <w:rPr>
          <w:sz w:val="24"/>
          <w:szCs w:val="24"/>
        </w:rPr>
        <w:t xml:space="preserve">los coeficientes toman valores relativamente grandes, similares a un </w:t>
      </w:r>
      <w:proofErr w:type="spellStart"/>
      <w:r w:rsidRPr="00E32352">
        <w:rPr>
          <w:sz w:val="24"/>
          <w:szCs w:val="24"/>
        </w:rPr>
        <w:t>logit</w:t>
      </w:r>
      <w:proofErr w:type="spellEnd"/>
      <w:r w:rsidRPr="00E32352">
        <w:rPr>
          <w:sz w:val="24"/>
          <w:szCs w:val="24"/>
        </w:rPr>
        <w:t xml:space="preserve"> casi sin regularización</w:t>
      </w:r>
      <w:r>
        <w:rPr>
          <w:sz w:val="24"/>
          <w:szCs w:val="24"/>
        </w:rPr>
        <w:t xml:space="preserve"> y a medida que </w:t>
      </w:r>
      <w:r w:rsidRPr="00E32352">
        <w:rPr>
          <w:sz w:val="24"/>
          <w:szCs w:val="24"/>
        </w:rPr>
        <w:t>λ</w:t>
      </w:r>
      <w:r>
        <w:rPr>
          <w:sz w:val="24"/>
          <w:szCs w:val="24"/>
        </w:rPr>
        <w:t xml:space="preserve"> aumenta, </w:t>
      </w:r>
      <w:r w:rsidRPr="00E32352">
        <w:rPr>
          <w:sz w:val="24"/>
          <w:szCs w:val="24"/>
        </w:rPr>
        <w:t>las trayectorias de los coeficientes se encogen rápidamente hacia cero</w:t>
      </w:r>
      <w:r>
        <w:rPr>
          <w:sz w:val="24"/>
          <w:szCs w:val="24"/>
        </w:rPr>
        <w:t>. Por otro lado, para la regresión Ridge, c</w:t>
      </w:r>
      <w:r w:rsidRPr="00E32352">
        <w:rPr>
          <w:sz w:val="24"/>
          <w:szCs w:val="24"/>
        </w:rPr>
        <w:t>onforme aumenta λ, todos los coeficientes se reducen de forma suave y continua, acercándose a cero, pero sin volverse exactamente cero</w:t>
      </w:r>
      <w:r>
        <w:rPr>
          <w:sz w:val="24"/>
          <w:szCs w:val="24"/>
        </w:rPr>
        <w:t xml:space="preserve">. Este primer resultado </w:t>
      </w:r>
      <w:r w:rsidR="006E11EB">
        <w:rPr>
          <w:sz w:val="24"/>
          <w:szCs w:val="24"/>
        </w:rPr>
        <w:t xml:space="preserve">es lo esperado cuando se aplica un </w:t>
      </w:r>
      <w:r w:rsidR="006E11EB" w:rsidRPr="006E11EB">
        <w:rPr>
          <w:sz w:val="24"/>
          <w:szCs w:val="24"/>
        </w:rPr>
        <w:t>efecto de regularización</w:t>
      </w:r>
      <w:r w:rsidR="006E11EB">
        <w:rPr>
          <w:sz w:val="24"/>
          <w:szCs w:val="24"/>
        </w:rPr>
        <w:t>.</w:t>
      </w:r>
    </w:p>
    <w:p w14:paraId="6DF57279" w14:textId="43E763FA" w:rsidR="00E32352" w:rsidRPr="00E32352" w:rsidRDefault="00E32352" w:rsidP="00E32352">
      <w:pPr>
        <w:jc w:val="both"/>
        <w:rPr>
          <w:b/>
          <w:bCs/>
          <w:color w:val="000000" w:themeColor="text1"/>
          <w:sz w:val="24"/>
          <w:szCs w:val="24"/>
        </w:rPr>
      </w:pPr>
      <w:r w:rsidRPr="00FD53B4">
        <w:rPr>
          <w:b/>
          <w:bCs/>
          <w:color w:val="000000" w:themeColor="text1"/>
          <w:sz w:val="24"/>
          <w:szCs w:val="24"/>
        </w:rPr>
        <w:t xml:space="preserve">Gráfico 1: </w:t>
      </w:r>
      <w:r>
        <w:rPr>
          <w:b/>
          <w:bCs/>
          <w:color w:val="000000" w:themeColor="text1"/>
          <w:sz w:val="24"/>
          <w:szCs w:val="24"/>
        </w:rPr>
        <w:t>Coeficientes LASSO y Ridge</w:t>
      </w:r>
      <w:r w:rsidRPr="00FD53B4">
        <w:rPr>
          <w:b/>
          <w:bCs/>
          <w:color w:val="000000" w:themeColor="text1"/>
          <w:sz w:val="24"/>
          <w:szCs w:val="24"/>
        </w:rPr>
        <w:t>.</w:t>
      </w:r>
    </w:p>
    <w:p w14:paraId="4321D58A" w14:textId="00D32B19" w:rsidR="00E32352" w:rsidRDefault="00E32352" w:rsidP="00F5700B">
      <w:pPr>
        <w:jc w:val="both"/>
        <w:rPr>
          <w:sz w:val="24"/>
          <w:szCs w:val="24"/>
        </w:rPr>
      </w:pPr>
      <w:r w:rsidRPr="00E32352">
        <w:rPr>
          <w:noProof/>
          <w:sz w:val="24"/>
          <w:szCs w:val="24"/>
        </w:rPr>
        <w:drawing>
          <wp:inline distT="0" distB="0" distL="0" distR="0" wp14:anchorId="7BF1AE85" wp14:editId="569FDB68">
            <wp:extent cx="5781600" cy="2204771"/>
            <wp:effectExtent l="0" t="0" r="0" b="5080"/>
            <wp:docPr id="72003673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36735" name="Imagen 1" descr="Gráfico, Gráfico de líneas&#10;&#10;El contenido generado por IA puede ser incorrecto."/>
                    <pic:cNvPicPr/>
                  </pic:nvPicPr>
                  <pic:blipFill>
                    <a:blip r:embed="rId8"/>
                    <a:stretch>
                      <a:fillRect/>
                    </a:stretch>
                  </pic:blipFill>
                  <pic:spPr>
                    <a:xfrm>
                      <a:off x="0" y="0"/>
                      <a:ext cx="5781600" cy="2204771"/>
                    </a:xfrm>
                    <a:prstGeom prst="rect">
                      <a:avLst/>
                    </a:prstGeom>
                  </pic:spPr>
                </pic:pic>
              </a:graphicData>
            </a:graphic>
          </wp:inline>
        </w:drawing>
      </w:r>
    </w:p>
    <w:p w14:paraId="3AB002F8" w14:textId="178D10EC" w:rsidR="006E11EB" w:rsidRPr="00990170" w:rsidRDefault="006E11EB" w:rsidP="006E11EB">
      <w:pPr>
        <w:rPr>
          <w:b/>
          <w:bCs/>
          <w:sz w:val="28"/>
          <w:szCs w:val="28"/>
        </w:rPr>
      </w:pPr>
      <w:r w:rsidRPr="00990170">
        <w:rPr>
          <w:b/>
          <w:bCs/>
          <w:sz w:val="28"/>
          <w:szCs w:val="28"/>
        </w:rPr>
        <w:t xml:space="preserve">PARTE </w:t>
      </w:r>
      <w:r>
        <w:rPr>
          <w:b/>
          <w:bCs/>
          <w:sz w:val="28"/>
          <w:szCs w:val="28"/>
        </w:rPr>
        <w:t>A2</w:t>
      </w:r>
    </w:p>
    <w:p w14:paraId="4C5568EB" w14:textId="294A0296" w:rsidR="00590737" w:rsidRPr="00590737" w:rsidRDefault="00590737" w:rsidP="00590737">
      <w:pPr>
        <w:ind w:firstLine="284"/>
        <w:jc w:val="both"/>
        <w:rPr>
          <w:sz w:val="24"/>
          <w:szCs w:val="24"/>
          <w:lang w:val="es-PE"/>
        </w:rPr>
      </w:pPr>
      <w:r w:rsidRPr="00590737">
        <w:rPr>
          <w:sz w:val="24"/>
          <w:szCs w:val="24"/>
          <w:lang w:val="es-PE"/>
        </w:rPr>
        <w:t xml:space="preserve">Usando </w:t>
      </w:r>
      <w:proofErr w:type="spellStart"/>
      <w:r w:rsidRPr="00590737">
        <w:rPr>
          <w:sz w:val="24"/>
          <w:szCs w:val="24"/>
          <w:lang w:val="es-PE"/>
        </w:rPr>
        <w:t>LogisticRegressionCV</w:t>
      </w:r>
      <w:proofErr w:type="spellEnd"/>
      <w:r w:rsidRPr="00590737">
        <w:rPr>
          <w:sz w:val="24"/>
          <w:szCs w:val="24"/>
          <w:lang w:val="es-PE"/>
        </w:rPr>
        <w:t xml:space="preserve"> con validación cruzada 5-fold y la grilla </w:t>
      </w:r>
      <m:oMath>
        <m:r>
          <w:rPr>
            <w:rFonts w:ascii="Cambria Math" w:hAnsi="Cambria Math"/>
            <w:sz w:val="24"/>
            <w:szCs w:val="24"/>
            <w:lang w:val="es-PE"/>
          </w:rPr>
          <m:t>λ=</m:t>
        </m:r>
        <m:sSup>
          <m:sSupPr>
            <m:ctrlPr>
              <w:rPr>
                <w:rFonts w:ascii="Cambria Math" w:hAnsi="Cambria Math"/>
                <w:sz w:val="24"/>
                <w:szCs w:val="24"/>
                <w:lang w:val="es-PE"/>
              </w:rPr>
            </m:ctrlPr>
          </m:sSupPr>
          <m:e>
            <m:r>
              <w:rPr>
                <w:rFonts w:ascii="Cambria Math" w:hAnsi="Cambria Math"/>
                <w:sz w:val="24"/>
                <w:szCs w:val="24"/>
                <w:lang w:val="es-PE"/>
              </w:rPr>
              <m:t>10</m:t>
            </m:r>
          </m:e>
          <m:sup>
            <m:r>
              <w:rPr>
                <w:rFonts w:ascii="Cambria Math" w:hAnsi="Cambria Math"/>
                <w:sz w:val="24"/>
                <w:szCs w:val="24"/>
                <w:lang w:val="es-PE"/>
              </w:rPr>
              <m:t>n</m:t>
            </m:r>
          </m:sup>
        </m:sSup>
      </m:oMath>
      <w:r w:rsidRPr="00590737">
        <w:rPr>
          <w:sz w:val="24"/>
          <w:szCs w:val="24"/>
          <w:lang w:val="es-PE"/>
        </w:rPr>
        <w:t xml:space="preserve">, </w:t>
      </w:r>
      <m:oMath>
        <m:r>
          <w:rPr>
            <w:rFonts w:ascii="Cambria Math" w:hAnsi="Cambria Math"/>
            <w:sz w:val="24"/>
            <w:szCs w:val="24"/>
            <w:lang w:val="es-PE"/>
          </w:rPr>
          <m:t>n∈{-5,…,5}</m:t>
        </m:r>
      </m:oMath>
      <w:r w:rsidRPr="00590737">
        <w:rPr>
          <w:sz w:val="24"/>
          <w:szCs w:val="24"/>
          <w:lang w:val="es-PE"/>
        </w:rPr>
        <w:t xml:space="preserve">, se obtuvo que la penalidad óptima fue </w:t>
      </w:r>
      <m:oMath>
        <m:sSubSup>
          <m:sSubSupPr>
            <m:ctrlPr>
              <w:rPr>
                <w:rFonts w:ascii="Cambria Math" w:hAnsi="Cambria Math"/>
                <w:sz w:val="24"/>
                <w:szCs w:val="24"/>
                <w:lang w:val="es-PE"/>
              </w:rPr>
            </m:ctrlPr>
          </m:sSubSupPr>
          <m:e>
            <m:r>
              <w:rPr>
                <w:rFonts w:ascii="Cambria Math" w:hAnsi="Cambria Math"/>
                <w:sz w:val="24"/>
                <w:szCs w:val="24"/>
                <w:lang w:val="es-PE"/>
              </w:rPr>
              <m:t>λ</m:t>
            </m:r>
          </m:e>
          <m:sub>
            <m:r>
              <w:rPr>
                <w:rFonts w:ascii="Cambria Math" w:hAnsi="Cambria Math"/>
                <w:sz w:val="24"/>
                <w:szCs w:val="24"/>
                <w:lang w:val="es-PE"/>
              </w:rPr>
              <m:t>L1</m:t>
            </m:r>
          </m:sub>
          <m:sup>
            <m:r>
              <w:rPr>
                <w:rFonts w:ascii="Cambria Math" w:hAnsi="Cambria Math"/>
                <w:sz w:val="24"/>
                <w:szCs w:val="24"/>
                <w:lang w:val="es-PE"/>
              </w:rPr>
              <m:t>cv</m:t>
            </m:r>
          </m:sup>
        </m:sSubSup>
        <m:r>
          <w:rPr>
            <w:rFonts w:ascii="Cambria Math" w:hAnsi="Cambria Math"/>
            <w:sz w:val="24"/>
            <w:szCs w:val="24"/>
            <w:lang w:val="es-PE"/>
          </w:rPr>
          <m:t>=</m:t>
        </m:r>
        <m:r>
          <m:rPr>
            <m:sty m:val="p"/>
          </m:rPr>
          <w:rPr>
            <w:rFonts w:ascii="Cambria Math" w:hAnsi="Cambria Math"/>
            <w:sz w:val="24"/>
            <w:szCs w:val="24"/>
            <w:lang w:val="es-PE"/>
          </w:rPr>
          <m:t>0,1</m:t>
        </m:r>
      </m:oMath>
      <w:r>
        <w:rPr>
          <w:rFonts w:eastAsiaTheme="minorEastAsia"/>
          <w:sz w:val="24"/>
          <w:szCs w:val="24"/>
          <w:lang w:val="es-PE"/>
        </w:rPr>
        <w:t xml:space="preserve"> </w:t>
      </w:r>
      <w:r w:rsidRPr="00590737">
        <w:rPr>
          <w:sz w:val="24"/>
          <w:szCs w:val="24"/>
          <w:lang w:val="es-PE"/>
        </w:rPr>
        <w:t xml:space="preserve">para LASSO y </w:t>
      </w:r>
      <m:oMath>
        <m:sSubSup>
          <m:sSubSupPr>
            <m:ctrlPr>
              <w:rPr>
                <w:rFonts w:ascii="Cambria Math" w:hAnsi="Cambria Math"/>
                <w:sz w:val="24"/>
                <w:szCs w:val="24"/>
                <w:lang w:val="es-PE"/>
              </w:rPr>
            </m:ctrlPr>
          </m:sSubSupPr>
          <m:e>
            <m:r>
              <w:rPr>
                <w:rFonts w:ascii="Cambria Math" w:hAnsi="Cambria Math"/>
                <w:sz w:val="24"/>
                <w:szCs w:val="24"/>
                <w:lang w:val="es-PE"/>
              </w:rPr>
              <m:t>λ</m:t>
            </m:r>
          </m:e>
          <m:sub>
            <m:r>
              <w:rPr>
                <w:rFonts w:ascii="Cambria Math" w:hAnsi="Cambria Math"/>
                <w:sz w:val="24"/>
                <w:szCs w:val="24"/>
                <w:lang w:val="es-PE"/>
              </w:rPr>
              <m:t>L2</m:t>
            </m:r>
          </m:sub>
          <m:sup>
            <m:r>
              <w:rPr>
                <w:rFonts w:ascii="Cambria Math" w:hAnsi="Cambria Math"/>
                <w:sz w:val="24"/>
                <w:szCs w:val="24"/>
                <w:lang w:val="es-PE"/>
              </w:rPr>
              <m:t>cv</m:t>
            </m:r>
          </m:sup>
        </m:sSubSup>
        <m:r>
          <w:rPr>
            <w:rFonts w:ascii="Cambria Math" w:hAnsi="Cambria Math"/>
            <w:sz w:val="24"/>
            <w:szCs w:val="24"/>
            <w:lang w:val="es-PE"/>
          </w:rPr>
          <m:t>=</m:t>
        </m:r>
        <m:sSup>
          <m:sSupPr>
            <m:ctrlPr>
              <w:rPr>
                <w:rFonts w:ascii="Cambria Math" w:hAnsi="Cambria Math"/>
                <w:sz w:val="24"/>
                <w:szCs w:val="24"/>
                <w:lang w:val="es-PE"/>
              </w:rPr>
            </m:ctrlPr>
          </m:sSupPr>
          <m:e>
            <m:r>
              <w:rPr>
                <w:rFonts w:ascii="Cambria Math" w:hAnsi="Cambria Math"/>
                <w:sz w:val="24"/>
                <w:szCs w:val="24"/>
                <w:lang w:val="es-PE"/>
              </w:rPr>
              <m:t>10</m:t>
            </m:r>
          </m:e>
          <m:sup>
            <m:r>
              <w:rPr>
                <w:rFonts w:ascii="Cambria Math" w:hAnsi="Cambria Math"/>
                <w:sz w:val="24"/>
                <w:szCs w:val="24"/>
                <w:lang w:val="es-PE"/>
              </w:rPr>
              <m:t>-5</m:t>
            </m:r>
          </m:sup>
        </m:sSup>
      </m:oMath>
      <w:r w:rsidRPr="00590737">
        <w:rPr>
          <w:sz w:val="24"/>
          <w:szCs w:val="24"/>
          <w:lang w:val="es-PE"/>
        </w:rPr>
        <w:t xml:space="preserve">para Ridge. El gráfico del error de clasificación promedio (1 − accuracy) muestra que, para valores pequeños de </w:t>
      </w:r>
      <m:oMath>
        <m:r>
          <w:rPr>
            <w:rFonts w:ascii="Cambria Math" w:hAnsi="Cambria Math"/>
            <w:sz w:val="24"/>
            <w:szCs w:val="24"/>
            <w:lang w:val="es-PE"/>
          </w:rPr>
          <m:t>λ</m:t>
        </m:r>
      </m:oMath>
      <w:r w:rsidRPr="00590737">
        <w:rPr>
          <w:sz w:val="24"/>
          <w:szCs w:val="24"/>
          <w:lang w:val="es-PE"/>
        </w:rPr>
        <w:t xml:space="preserve">(débil regularización), el error se mantiene relativamente bajo y estable (≈0,33) en ambos métodos. Sin embargo, al incrementar </w:t>
      </w:r>
      <m:oMath>
        <m:r>
          <w:rPr>
            <w:rFonts w:ascii="Cambria Math" w:hAnsi="Cambria Math"/>
            <w:sz w:val="24"/>
            <w:szCs w:val="24"/>
            <w:lang w:val="es-PE"/>
          </w:rPr>
          <m:t>λ</m:t>
        </m:r>
      </m:oMath>
      <w:r w:rsidRPr="00590737">
        <w:rPr>
          <w:sz w:val="24"/>
          <w:szCs w:val="24"/>
          <w:lang w:val="es-PE"/>
        </w:rPr>
        <w:t>, el error aumenta de manera clara, especialmente en el caso de LASSO, lo que indica que una penalización excesiva “sobresimplifica” el modelo y deteriora su capacidad predictiva</w:t>
      </w:r>
      <w:r>
        <w:rPr>
          <w:sz w:val="24"/>
          <w:szCs w:val="24"/>
          <w:lang w:val="es-PE"/>
        </w:rPr>
        <w:t xml:space="preserve">. En el Gráfico 2.B </w:t>
      </w:r>
      <w:r w:rsidRPr="00590737">
        <w:rPr>
          <w:sz w:val="24"/>
          <w:szCs w:val="24"/>
          <w:lang w:val="es-PE"/>
        </w:rPr>
        <w:t xml:space="preserve">muestra la proporción de variables ignoradas (coeficientes ≈ 0) en función de </w:t>
      </w:r>
      <m:oMath>
        <m:r>
          <w:rPr>
            <w:rFonts w:ascii="Cambria Math" w:hAnsi="Cambria Math"/>
            <w:sz w:val="24"/>
            <w:szCs w:val="24"/>
            <w:lang w:val="es-PE"/>
          </w:rPr>
          <m:t>λ</m:t>
        </m:r>
      </m:oMath>
      <w:r w:rsidRPr="00590737">
        <w:rPr>
          <w:sz w:val="24"/>
          <w:szCs w:val="24"/>
          <w:lang w:val="es-PE"/>
        </w:rPr>
        <w:t xml:space="preserve">, </w:t>
      </w:r>
      <w:r>
        <w:rPr>
          <w:sz w:val="24"/>
          <w:szCs w:val="24"/>
          <w:lang w:val="es-PE"/>
        </w:rPr>
        <w:t>lo cual confirma el resultado anteriormente escrito.</w:t>
      </w:r>
    </w:p>
    <w:p w14:paraId="2620555A" w14:textId="77777777" w:rsidR="00320FF7" w:rsidRDefault="00320FF7" w:rsidP="00590737">
      <w:pPr>
        <w:jc w:val="both"/>
        <w:rPr>
          <w:b/>
          <w:bCs/>
          <w:color w:val="000000" w:themeColor="text1"/>
          <w:sz w:val="24"/>
          <w:szCs w:val="24"/>
        </w:rPr>
      </w:pPr>
    </w:p>
    <w:p w14:paraId="14EDDC34" w14:textId="77777777" w:rsidR="00320FF7" w:rsidRDefault="00320FF7" w:rsidP="00590737">
      <w:pPr>
        <w:jc w:val="both"/>
        <w:rPr>
          <w:b/>
          <w:bCs/>
          <w:color w:val="000000" w:themeColor="text1"/>
          <w:sz w:val="24"/>
          <w:szCs w:val="24"/>
        </w:rPr>
      </w:pPr>
    </w:p>
    <w:p w14:paraId="2CEC8D1D" w14:textId="77777777" w:rsidR="00320FF7" w:rsidRDefault="00320FF7" w:rsidP="00590737">
      <w:pPr>
        <w:jc w:val="both"/>
        <w:rPr>
          <w:b/>
          <w:bCs/>
          <w:color w:val="000000" w:themeColor="text1"/>
          <w:sz w:val="24"/>
          <w:szCs w:val="24"/>
        </w:rPr>
      </w:pPr>
    </w:p>
    <w:p w14:paraId="15A94C74" w14:textId="77777777" w:rsidR="00320FF7" w:rsidRDefault="00320FF7" w:rsidP="00590737">
      <w:pPr>
        <w:jc w:val="both"/>
        <w:rPr>
          <w:b/>
          <w:bCs/>
          <w:color w:val="000000" w:themeColor="text1"/>
          <w:sz w:val="24"/>
          <w:szCs w:val="24"/>
        </w:rPr>
      </w:pPr>
    </w:p>
    <w:p w14:paraId="20AE7B43" w14:textId="77777777" w:rsidR="00320FF7" w:rsidRDefault="00320FF7" w:rsidP="00590737">
      <w:pPr>
        <w:jc w:val="both"/>
        <w:rPr>
          <w:b/>
          <w:bCs/>
          <w:color w:val="000000" w:themeColor="text1"/>
          <w:sz w:val="24"/>
          <w:szCs w:val="24"/>
        </w:rPr>
      </w:pPr>
    </w:p>
    <w:p w14:paraId="116CDE0D" w14:textId="77777777" w:rsidR="00320FF7" w:rsidRDefault="00320FF7" w:rsidP="00590737">
      <w:pPr>
        <w:jc w:val="both"/>
        <w:rPr>
          <w:b/>
          <w:bCs/>
          <w:color w:val="000000" w:themeColor="text1"/>
          <w:sz w:val="24"/>
          <w:szCs w:val="24"/>
        </w:rPr>
      </w:pPr>
    </w:p>
    <w:p w14:paraId="57B1F76A" w14:textId="60BB6DB7" w:rsidR="00590737" w:rsidRDefault="00590737" w:rsidP="00590737">
      <w:pPr>
        <w:jc w:val="both"/>
        <w:rPr>
          <w:b/>
          <w:bCs/>
          <w:color w:val="000000" w:themeColor="text1"/>
          <w:sz w:val="24"/>
          <w:szCs w:val="24"/>
        </w:rPr>
      </w:pPr>
      <w:r w:rsidRPr="00FD53B4">
        <w:rPr>
          <w:b/>
          <w:bCs/>
          <w:color w:val="000000" w:themeColor="text1"/>
          <w:sz w:val="24"/>
          <w:szCs w:val="24"/>
        </w:rPr>
        <w:lastRenderedPageBreak/>
        <w:t xml:space="preserve">Gráfico </w:t>
      </w:r>
      <w:r>
        <w:rPr>
          <w:b/>
          <w:bCs/>
          <w:color w:val="000000" w:themeColor="text1"/>
          <w:sz w:val="24"/>
          <w:szCs w:val="24"/>
        </w:rPr>
        <w:t>2.A</w:t>
      </w:r>
      <w:r w:rsidRPr="00FD53B4">
        <w:rPr>
          <w:b/>
          <w:bCs/>
          <w:color w:val="000000" w:themeColor="text1"/>
          <w:sz w:val="24"/>
          <w:szCs w:val="24"/>
        </w:rPr>
        <w:t xml:space="preserve">: </w:t>
      </w:r>
      <w:r>
        <w:rPr>
          <w:b/>
          <w:bCs/>
          <w:color w:val="000000" w:themeColor="text1"/>
          <w:sz w:val="24"/>
          <w:szCs w:val="24"/>
        </w:rPr>
        <w:t>Error de clasificación</w:t>
      </w:r>
    </w:p>
    <w:p w14:paraId="6753C3FC" w14:textId="35054B73" w:rsidR="00590737" w:rsidRDefault="00590737" w:rsidP="00590737">
      <w:pPr>
        <w:jc w:val="both"/>
        <w:rPr>
          <w:b/>
          <w:bCs/>
          <w:color w:val="000000" w:themeColor="text1"/>
          <w:sz w:val="24"/>
          <w:szCs w:val="24"/>
        </w:rPr>
      </w:pPr>
      <w:r w:rsidRPr="00590737">
        <w:rPr>
          <w:b/>
          <w:bCs/>
          <w:noProof/>
          <w:color w:val="000000" w:themeColor="text1"/>
          <w:sz w:val="24"/>
          <w:szCs w:val="24"/>
        </w:rPr>
        <w:drawing>
          <wp:inline distT="0" distB="0" distL="0" distR="0" wp14:anchorId="272C3DC4" wp14:editId="3CAFBD3D">
            <wp:extent cx="5781675" cy="3117594"/>
            <wp:effectExtent l="0" t="0" r="0" b="6985"/>
            <wp:docPr id="103107704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77046" name="Imagen 1" descr="Gráfico, Gráfico de líneas&#10;&#10;El contenido generado por IA puede ser incorrecto."/>
                    <pic:cNvPicPr/>
                  </pic:nvPicPr>
                  <pic:blipFill>
                    <a:blip r:embed="rId9"/>
                    <a:stretch>
                      <a:fillRect/>
                    </a:stretch>
                  </pic:blipFill>
                  <pic:spPr>
                    <a:xfrm>
                      <a:off x="0" y="0"/>
                      <a:ext cx="5807239" cy="3131379"/>
                    </a:xfrm>
                    <a:prstGeom prst="rect">
                      <a:avLst/>
                    </a:prstGeom>
                  </pic:spPr>
                </pic:pic>
              </a:graphicData>
            </a:graphic>
          </wp:inline>
        </w:drawing>
      </w:r>
    </w:p>
    <w:p w14:paraId="0E937496" w14:textId="01657C75" w:rsidR="00590737" w:rsidRDefault="00590737" w:rsidP="00590737">
      <w:pPr>
        <w:jc w:val="both"/>
        <w:rPr>
          <w:b/>
          <w:bCs/>
          <w:color w:val="000000" w:themeColor="text1"/>
          <w:sz w:val="24"/>
          <w:szCs w:val="24"/>
        </w:rPr>
      </w:pPr>
      <w:r>
        <w:rPr>
          <w:b/>
          <w:bCs/>
          <w:color w:val="000000" w:themeColor="text1"/>
          <w:sz w:val="24"/>
          <w:szCs w:val="24"/>
        </w:rPr>
        <w:t>Gráfico 2.B: Proporción de coeficientes</w:t>
      </w:r>
    </w:p>
    <w:p w14:paraId="2BA88794" w14:textId="2EA53906" w:rsidR="00590737" w:rsidRPr="00E32352" w:rsidRDefault="00590737" w:rsidP="00590737">
      <w:pPr>
        <w:jc w:val="both"/>
        <w:rPr>
          <w:b/>
          <w:bCs/>
          <w:color w:val="000000" w:themeColor="text1"/>
          <w:sz w:val="24"/>
          <w:szCs w:val="24"/>
        </w:rPr>
      </w:pPr>
      <w:r w:rsidRPr="00590737">
        <w:rPr>
          <w:b/>
          <w:bCs/>
          <w:noProof/>
          <w:color w:val="000000" w:themeColor="text1"/>
          <w:sz w:val="24"/>
          <w:szCs w:val="24"/>
        </w:rPr>
        <w:drawing>
          <wp:inline distT="0" distB="0" distL="0" distR="0" wp14:anchorId="13896AC2" wp14:editId="02CAF526">
            <wp:extent cx="5781600" cy="3901744"/>
            <wp:effectExtent l="0" t="0" r="0" b="3810"/>
            <wp:docPr id="167847078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70788" name="Imagen 1" descr="Gráfico, Gráfico de líneas&#10;&#10;El contenido generado por IA puede ser incorrecto."/>
                    <pic:cNvPicPr/>
                  </pic:nvPicPr>
                  <pic:blipFill>
                    <a:blip r:embed="rId10"/>
                    <a:stretch>
                      <a:fillRect/>
                    </a:stretch>
                  </pic:blipFill>
                  <pic:spPr>
                    <a:xfrm>
                      <a:off x="0" y="0"/>
                      <a:ext cx="5781600" cy="3901744"/>
                    </a:xfrm>
                    <a:prstGeom prst="rect">
                      <a:avLst/>
                    </a:prstGeom>
                  </pic:spPr>
                </pic:pic>
              </a:graphicData>
            </a:graphic>
          </wp:inline>
        </w:drawing>
      </w:r>
    </w:p>
    <w:p w14:paraId="1B6F3A46" w14:textId="26BABB78" w:rsidR="00590737" w:rsidRPr="00990170" w:rsidRDefault="00590737" w:rsidP="00590737">
      <w:pPr>
        <w:rPr>
          <w:b/>
          <w:bCs/>
          <w:sz w:val="28"/>
          <w:szCs w:val="28"/>
        </w:rPr>
      </w:pPr>
      <w:r w:rsidRPr="00990170">
        <w:rPr>
          <w:b/>
          <w:bCs/>
          <w:sz w:val="28"/>
          <w:szCs w:val="28"/>
        </w:rPr>
        <w:t xml:space="preserve">PARTE </w:t>
      </w:r>
      <w:r>
        <w:rPr>
          <w:b/>
          <w:bCs/>
          <w:sz w:val="28"/>
          <w:szCs w:val="28"/>
        </w:rPr>
        <w:t>A3</w:t>
      </w:r>
    </w:p>
    <w:p w14:paraId="20183043" w14:textId="6AFEA478" w:rsidR="00772940" w:rsidRPr="00772940" w:rsidRDefault="00772940" w:rsidP="00772940">
      <w:pPr>
        <w:ind w:firstLine="284"/>
        <w:jc w:val="both"/>
        <w:rPr>
          <w:sz w:val="24"/>
          <w:szCs w:val="24"/>
          <w:lang w:val="es-PE"/>
        </w:rPr>
      </w:pPr>
      <w:r w:rsidRPr="00772940">
        <w:rPr>
          <w:sz w:val="24"/>
          <w:szCs w:val="24"/>
          <w:lang w:val="es-PE"/>
        </w:rPr>
        <w:t xml:space="preserve">En la Tabla </w:t>
      </w:r>
      <w:r>
        <w:rPr>
          <w:sz w:val="24"/>
          <w:szCs w:val="24"/>
          <w:lang w:val="es-PE"/>
        </w:rPr>
        <w:t>1</w:t>
      </w:r>
      <w:r w:rsidRPr="00772940">
        <w:rPr>
          <w:sz w:val="24"/>
          <w:szCs w:val="24"/>
          <w:lang w:val="es-PE"/>
        </w:rPr>
        <w:t xml:space="preserve"> se comparan los coeficientes del modelo </w:t>
      </w:r>
      <w:proofErr w:type="spellStart"/>
      <w:r w:rsidRPr="00772940">
        <w:rPr>
          <w:sz w:val="24"/>
          <w:szCs w:val="24"/>
          <w:lang w:val="es-PE"/>
        </w:rPr>
        <w:t>logit</w:t>
      </w:r>
      <w:proofErr w:type="spellEnd"/>
      <w:r w:rsidRPr="00772940">
        <w:rPr>
          <w:sz w:val="24"/>
          <w:szCs w:val="24"/>
          <w:lang w:val="es-PE"/>
        </w:rPr>
        <w:t xml:space="preserve"> sin penalidad con los de las versiones regularizadas L1 (LASSO) y L2 (Ridge), usando la penalidad óptima </w:t>
      </w:r>
      <m:oMath>
        <m:sSup>
          <m:sSupPr>
            <m:ctrlPr>
              <w:rPr>
                <w:rFonts w:ascii="Cambria Math" w:hAnsi="Cambria Math"/>
                <w:sz w:val="24"/>
                <w:szCs w:val="24"/>
                <w:lang w:val="es-PE"/>
              </w:rPr>
            </m:ctrlPr>
          </m:sSupPr>
          <m:e>
            <m:r>
              <w:rPr>
                <w:rFonts w:ascii="Cambria Math" w:hAnsi="Cambria Math"/>
                <w:sz w:val="24"/>
                <w:szCs w:val="24"/>
                <w:lang w:val="es-PE"/>
              </w:rPr>
              <m:t>λ</m:t>
            </m:r>
          </m:e>
          <m:sup>
            <m:r>
              <w:rPr>
                <w:rFonts w:ascii="Cambria Math" w:hAnsi="Cambria Math"/>
                <w:sz w:val="24"/>
                <w:szCs w:val="24"/>
                <w:lang w:val="es-PE"/>
              </w:rPr>
              <m:t>cv</m:t>
            </m:r>
          </m:sup>
        </m:sSup>
      </m:oMath>
      <w:r w:rsidRPr="00772940">
        <w:rPr>
          <w:sz w:val="24"/>
          <w:szCs w:val="24"/>
          <w:lang w:val="es-PE"/>
        </w:rPr>
        <w:t xml:space="preserve">. El signo y el orden de importancia de las variables se mantiene prácticamente igual en las tres </w:t>
      </w:r>
      <w:r w:rsidRPr="00772940">
        <w:rPr>
          <w:sz w:val="24"/>
          <w:szCs w:val="24"/>
          <w:lang w:val="es-PE"/>
        </w:rPr>
        <w:lastRenderedPageBreak/>
        <w:t xml:space="preserve">especificaciones. Por ejemplo, </w:t>
      </w:r>
      <w:r w:rsidRPr="00772940">
        <w:rPr>
          <w:i/>
          <w:iCs/>
          <w:sz w:val="24"/>
          <w:szCs w:val="24"/>
          <w:lang w:val="es-PE"/>
        </w:rPr>
        <w:t>estado</w:t>
      </w:r>
      <w:r w:rsidRPr="00772940">
        <w:rPr>
          <w:sz w:val="24"/>
          <w:szCs w:val="24"/>
          <w:lang w:val="es-PE"/>
        </w:rPr>
        <w:t xml:space="preserve"> sigue siendo la variable con efecto negativo más fuerte: pasa de </w:t>
      </w:r>
      <m:oMath>
        <m:r>
          <w:rPr>
            <w:rFonts w:ascii="Cambria Math" w:hAnsi="Cambria Math"/>
            <w:sz w:val="24"/>
            <w:szCs w:val="24"/>
            <w:lang w:val="es-PE"/>
          </w:rPr>
          <m:t>-</m:t>
        </m:r>
        <m:r>
          <m:rPr>
            <m:sty m:val="p"/>
          </m:rPr>
          <w:rPr>
            <w:rFonts w:ascii="Cambria Math" w:hAnsi="Cambria Math"/>
            <w:sz w:val="24"/>
            <w:szCs w:val="24"/>
            <w:lang w:val="es-PE"/>
          </w:rPr>
          <m:t>0,883</m:t>
        </m:r>
      </m:oMath>
      <w:r w:rsidRPr="00772940">
        <w:rPr>
          <w:sz w:val="24"/>
          <w:szCs w:val="24"/>
          <w:lang w:val="es-PE"/>
        </w:rPr>
        <w:t xml:space="preserve">(sin penalidad) a </w:t>
      </w:r>
      <m:oMath>
        <m:r>
          <w:rPr>
            <w:rFonts w:ascii="Cambria Math" w:hAnsi="Cambria Math"/>
            <w:sz w:val="24"/>
            <w:szCs w:val="24"/>
            <w:lang w:val="es-PE"/>
          </w:rPr>
          <m:t>-</m:t>
        </m:r>
        <m:r>
          <m:rPr>
            <m:sty m:val="p"/>
          </m:rPr>
          <w:rPr>
            <w:rFonts w:ascii="Cambria Math" w:hAnsi="Cambria Math"/>
            <w:sz w:val="24"/>
            <w:szCs w:val="24"/>
            <w:lang w:val="es-PE"/>
          </w:rPr>
          <m:t>0,873</m:t>
        </m:r>
      </m:oMath>
      <w:r>
        <w:rPr>
          <w:rFonts w:eastAsiaTheme="minorEastAsia"/>
          <w:sz w:val="24"/>
          <w:szCs w:val="24"/>
          <w:lang w:val="es-PE"/>
        </w:rPr>
        <w:t xml:space="preserve"> </w:t>
      </w:r>
      <w:r w:rsidRPr="00772940">
        <w:rPr>
          <w:sz w:val="24"/>
          <w:szCs w:val="24"/>
          <w:lang w:val="es-PE"/>
        </w:rPr>
        <w:t xml:space="preserve">en LASSO y </w:t>
      </w:r>
      <m:oMath>
        <m:r>
          <w:rPr>
            <w:rFonts w:ascii="Cambria Math" w:hAnsi="Cambria Math"/>
            <w:sz w:val="24"/>
            <w:szCs w:val="24"/>
            <w:lang w:val="es-PE"/>
          </w:rPr>
          <m:t>-</m:t>
        </m:r>
        <m:r>
          <m:rPr>
            <m:sty m:val="p"/>
          </m:rPr>
          <w:rPr>
            <w:rFonts w:ascii="Cambria Math" w:hAnsi="Cambria Math"/>
            <w:sz w:val="24"/>
            <w:szCs w:val="24"/>
            <w:lang w:val="es-PE"/>
          </w:rPr>
          <m:t>0,886</m:t>
        </m:r>
      </m:oMath>
      <w:r>
        <w:rPr>
          <w:rFonts w:eastAsiaTheme="minorEastAsia"/>
          <w:sz w:val="24"/>
          <w:szCs w:val="24"/>
          <w:lang w:val="es-PE"/>
        </w:rPr>
        <w:t xml:space="preserve"> </w:t>
      </w:r>
      <w:r w:rsidRPr="00772940">
        <w:rPr>
          <w:sz w:val="24"/>
          <w:szCs w:val="24"/>
          <w:lang w:val="es-PE"/>
        </w:rPr>
        <w:t xml:space="preserve">en Ridge. De forma similar, </w:t>
      </w:r>
      <w:r w:rsidRPr="00772940">
        <w:rPr>
          <w:i/>
          <w:iCs/>
          <w:sz w:val="24"/>
          <w:szCs w:val="24"/>
          <w:lang w:val="es-PE"/>
        </w:rPr>
        <w:t>pp03i</w:t>
      </w:r>
      <w:r w:rsidRPr="00772940">
        <w:rPr>
          <w:sz w:val="24"/>
          <w:szCs w:val="24"/>
          <w:lang w:val="es-PE"/>
        </w:rPr>
        <w:t xml:space="preserve"> conserva un efecto negativo importante (≈ </w:t>
      </w:r>
      <m:oMath>
        <m:r>
          <w:rPr>
            <w:rFonts w:ascii="Cambria Math" w:hAnsi="Cambria Math"/>
            <w:sz w:val="24"/>
            <w:szCs w:val="24"/>
            <w:lang w:val="es-PE"/>
          </w:rPr>
          <m:t>-</m:t>
        </m:r>
        <m:r>
          <m:rPr>
            <m:sty m:val="p"/>
          </m:rPr>
          <w:rPr>
            <w:rFonts w:ascii="Cambria Math" w:hAnsi="Cambria Math"/>
            <w:sz w:val="24"/>
            <w:szCs w:val="24"/>
            <w:lang w:val="es-PE"/>
          </w:rPr>
          <m:t>0,61</m:t>
        </m:r>
      </m:oMath>
      <w:r w:rsidRPr="00772940">
        <w:rPr>
          <w:sz w:val="24"/>
          <w:szCs w:val="24"/>
          <w:lang w:val="es-PE"/>
        </w:rPr>
        <w:t xml:space="preserve">) y </w:t>
      </w:r>
      <w:r w:rsidRPr="00772940">
        <w:rPr>
          <w:i/>
          <w:iCs/>
          <w:sz w:val="24"/>
          <w:szCs w:val="24"/>
          <w:lang w:val="es-PE"/>
        </w:rPr>
        <w:t>pp10a</w:t>
      </w:r>
      <w:r w:rsidRPr="00772940">
        <w:rPr>
          <w:sz w:val="24"/>
          <w:szCs w:val="24"/>
          <w:lang w:val="es-PE"/>
        </w:rPr>
        <w:t xml:space="preserve"> un efecto positivo moderado (≈ </w:t>
      </w:r>
      <m:oMath>
        <m:r>
          <m:rPr>
            <m:sty m:val="p"/>
          </m:rPr>
          <w:rPr>
            <w:rFonts w:ascii="Cambria Math" w:hAnsi="Cambria Math"/>
            <w:sz w:val="24"/>
            <w:szCs w:val="24"/>
            <w:lang w:val="es-PE"/>
          </w:rPr>
          <m:t>0,32</m:t>
        </m:r>
      </m:oMath>
      <w:r w:rsidRPr="00772940">
        <w:rPr>
          <w:sz w:val="24"/>
          <w:szCs w:val="24"/>
          <w:lang w:val="es-PE"/>
        </w:rPr>
        <w:t>) en los tres modelos.</w:t>
      </w:r>
    </w:p>
    <w:p w14:paraId="5B003695" w14:textId="3472AC49" w:rsidR="00772940" w:rsidRDefault="00772940" w:rsidP="00772940">
      <w:pPr>
        <w:ind w:firstLine="284"/>
        <w:jc w:val="both"/>
        <w:rPr>
          <w:sz w:val="24"/>
          <w:szCs w:val="24"/>
          <w:lang w:val="es-PE"/>
        </w:rPr>
      </w:pPr>
      <w:r w:rsidRPr="00772940">
        <w:rPr>
          <w:sz w:val="24"/>
          <w:szCs w:val="24"/>
          <w:lang w:val="es-PE"/>
        </w:rPr>
        <w:t>Las diferencias entre columnas son muy pequeñas y reflejan solo un ligero encogimiento (</w:t>
      </w:r>
      <w:proofErr w:type="spellStart"/>
      <w:r w:rsidRPr="00772940">
        <w:rPr>
          <w:sz w:val="24"/>
          <w:szCs w:val="24"/>
          <w:lang w:val="es-PE"/>
        </w:rPr>
        <w:t>shrinkage</w:t>
      </w:r>
      <w:proofErr w:type="spellEnd"/>
      <w:r w:rsidRPr="00772940">
        <w:rPr>
          <w:sz w:val="24"/>
          <w:szCs w:val="24"/>
          <w:lang w:val="es-PE"/>
        </w:rPr>
        <w:t xml:space="preserve">) de los coeficientes. Por ejemplo, el intercepto pasa de </w:t>
      </w:r>
      <m:oMath>
        <m:r>
          <m:rPr>
            <m:sty m:val="p"/>
          </m:rPr>
          <w:rPr>
            <w:rFonts w:ascii="Cambria Math" w:hAnsi="Cambria Math"/>
            <w:sz w:val="24"/>
            <w:szCs w:val="24"/>
            <w:lang w:val="es-PE"/>
          </w:rPr>
          <m:t>1,290</m:t>
        </m:r>
      </m:oMath>
      <w:r>
        <w:rPr>
          <w:rFonts w:eastAsiaTheme="minorEastAsia"/>
          <w:sz w:val="24"/>
          <w:szCs w:val="24"/>
          <w:lang w:val="es-PE"/>
        </w:rPr>
        <w:t xml:space="preserve"> </w:t>
      </w:r>
      <w:r w:rsidRPr="00772940">
        <w:rPr>
          <w:sz w:val="24"/>
          <w:szCs w:val="24"/>
          <w:lang w:val="es-PE"/>
        </w:rPr>
        <w:t xml:space="preserve">a </w:t>
      </w:r>
      <m:oMath>
        <m:r>
          <m:rPr>
            <m:sty m:val="p"/>
          </m:rPr>
          <w:rPr>
            <w:rFonts w:ascii="Cambria Math" w:hAnsi="Cambria Math"/>
            <w:sz w:val="24"/>
            <w:szCs w:val="24"/>
            <w:lang w:val="es-PE"/>
          </w:rPr>
          <m:t>1,209</m:t>
        </m:r>
      </m:oMath>
      <w:r>
        <w:rPr>
          <w:rFonts w:eastAsiaTheme="minorEastAsia"/>
          <w:sz w:val="24"/>
          <w:szCs w:val="24"/>
          <w:lang w:val="es-PE"/>
        </w:rPr>
        <w:t xml:space="preserve"> </w:t>
      </w:r>
      <w:r w:rsidRPr="00772940">
        <w:rPr>
          <w:sz w:val="24"/>
          <w:szCs w:val="24"/>
          <w:lang w:val="es-PE"/>
        </w:rPr>
        <w:t xml:space="preserve">en LASSO y </w:t>
      </w:r>
      <m:oMath>
        <m:r>
          <m:rPr>
            <m:sty m:val="p"/>
          </m:rPr>
          <w:rPr>
            <w:rFonts w:ascii="Cambria Math" w:hAnsi="Cambria Math"/>
            <w:sz w:val="24"/>
            <w:szCs w:val="24"/>
            <w:lang w:val="es-PE"/>
          </w:rPr>
          <m:t>1,293</m:t>
        </m:r>
      </m:oMath>
      <w:r>
        <w:rPr>
          <w:rFonts w:eastAsiaTheme="minorEastAsia"/>
          <w:sz w:val="24"/>
          <w:szCs w:val="24"/>
          <w:lang w:val="es-PE"/>
        </w:rPr>
        <w:t xml:space="preserve"> </w:t>
      </w:r>
      <w:r w:rsidRPr="00772940">
        <w:rPr>
          <w:sz w:val="24"/>
          <w:szCs w:val="24"/>
          <w:lang w:val="es-PE"/>
        </w:rPr>
        <w:t xml:space="preserve">en Ridge, mientras que </w:t>
      </w:r>
      <w:proofErr w:type="spellStart"/>
      <w:r w:rsidRPr="00772940">
        <w:rPr>
          <w:i/>
          <w:iCs/>
          <w:sz w:val="24"/>
          <w:szCs w:val="24"/>
          <w:lang w:val="es-PE"/>
        </w:rPr>
        <w:t>cat_ocup</w:t>
      </w:r>
      <w:proofErr w:type="spellEnd"/>
      <w:r w:rsidRPr="00772940">
        <w:rPr>
          <w:sz w:val="24"/>
          <w:szCs w:val="24"/>
          <w:lang w:val="es-PE"/>
        </w:rPr>
        <w:t xml:space="preserve"> va de </w:t>
      </w:r>
      <m:oMath>
        <m:r>
          <w:rPr>
            <w:rFonts w:ascii="Cambria Math" w:hAnsi="Cambria Math"/>
            <w:sz w:val="24"/>
            <w:szCs w:val="24"/>
            <w:lang w:val="es-PE"/>
          </w:rPr>
          <m:t>-</m:t>
        </m:r>
        <m:r>
          <m:rPr>
            <m:sty m:val="p"/>
          </m:rPr>
          <w:rPr>
            <w:rFonts w:ascii="Cambria Math" w:hAnsi="Cambria Math"/>
            <w:sz w:val="24"/>
            <w:szCs w:val="24"/>
            <w:lang w:val="es-PE"/>
          </w:rPr>
          <m:t>0,128</m:t>
        </m:r>
      </m:oMath>
      <w:r w:rsidRPr="00772940">
        <w:rPr>
          <w:sz w:val="24"/>
          <w:szCs w:val="24"/>
          <w:lang w:val="es-PE"/>
        </w:rPr>
        <w:t xml:space="preserve">a </w:t>
      </w:r>
      <m:oMath>
        <m:r>
          <w:rPr>
            <w:rFonts w:ascii="Cambria Math" w:hAnsi="Cambria Math"/>
            <w:sz w:val="24"/>
            <w:szCs w:val="24"/>
            <w:lang w:val="es-PE"/>
          </w:rPr>
          <m:t>-</m:t>
        </m:r>
        <m:r>
          <m:rPr>
            <m:sty m:val="p"/>
          </m:rPr>
          <w:rPr>
            <w:rFonts w:ascii="Cambria Math" w:hAnsi="Cambria Math"/>
            <w:sz w:val="24"/>
            <w:szCs w:val="24"/>
            <w:lang w:val="es-PE"/>
          </w:rPr>
          <m:t>0,125</m:t>
        </m:r>
      </m:oMath>
      <w:r w:rsidRPr="00772940">
        <w:rPr>
          <w:sz w:val="24"/>
          <w:szCs w:val="24"/>
          <w:lang w:val="es-PE"/>
        </w:rPr>
        <w:t xml:space="preserve">y </w:t>
      </w:r>
      <m:oMath>
        <m:r>
          <w:rPr>
            <w:rFonts w:ascii="Cambria Math" w:hAnsi="Cambria Math"/>
            <w:sz w:val="24"/>
            <w:szCs w:val="24"/>
            <w:lang w:val="es-PE"/>
          </w:rPr>
          <m:t>-</m:t>
        </m:r>
        <m:r>
          <m:rPr>
            <m:sty m:val="p"/>
          </m:rPr>
          <w:rPr>
            <w:rFonts w:ascii="Cambria Math" w:hAnsi="Cambria Math"/>
            <w:sz w:val="24"/>
            <w:szCs w:val="24"/>
            <w:lang w:val="es-PE"/>
          </w:rPr>
          <m:t>0,128</m:t>
        </m:r>
      </m:oMath>
      <w:r w:rsidRPr="00772940">
        <w:rPr>
          <w:sz w:val="24"/>
          <w:szCs w:val="24"/>
          <w:lang w:val="es-PE"/>
        </w:rPr>
        <w:t xml:space="preserve">, respectivamente. En ningún caso los coeficientes se vuelven exactamente cero, por lo que la penalidad L2 no elimina variables de </w:t>
      </w:r>
      <m:oMath>
        <m:sSub>
          <m:sSubPr>
            <m:ctrlPr>
              <w:rPr>
                <w:rFonts w:ascii="Cambria Math" w:hAnsi="Cambria Math"/>
                <w:sz w:val="24"/>
                <w:szCs w:val="24"/>
                <w:lang w:val="es-PE"/>
              </w:rPr>
            </m:ctrlPr>
          </m:sSubPr>
          <m:e>
            <m:r>
              <w:rPr>
                <w:rFonts w:ascii="Cambria Math" w:hAnsi="Cambria Math"/>
                <w:sz w:val="24"/>
                <w:szCs w:val="24"/>
                <w:lang w:val="es-PE"/>
              </w:rPr>
              <m:t>X</m:t>
            </m:r>
          </m:e>
          <m:sub>
            <m:r>
              <m:rPr>
                <m:nor/>
              </m:rPr>
              <w:rPr>
                <w:sz w:val="24"/>
                <w:szCs w:val="24"/>
                <w:lang w:val="es-PE"/>
              </w:rPr>
              <m:t>train</m:t>
            </m:r>
          </m:sub>
        </m:sSub>
      </m:oMath>
      <w:r w:rsidRPr="00772940">
        <w:rPr>
          <w:sz w:val="24"/>
          <w:szCs w:val="24"/>
          <w:lang w:val="es-PE"/>
        </w:rPr>
        <w:t xml:space="preserve">y, con la </w:t>
      </w:r>
      <m:oMath>
        <m:sSup>
          <m:sSupPr>
            <m:ctrlPr>
              <w:rPr>
                <w:rFonts w:ascii="Cambria Math" w:hAnsi="Cambria Math"/>
                <w:sz w:val="24"/>
                <w:szCs w:val="24"/>
                <w:lang w:val="es-PE"/>
              </w:rPr>
            </m:ctrlPr>
          </m:sSupPr>
          <m:e>
            <m:r>
              <w:rPr>
                <w:rFonts w:ascii="Cambria Math" w:hAnsi="Cambria Math"/>
                <w:sz w:val="24"/>
                <w:szCs w:val="24"/>
                <w:lang w:val="es-PE"/>
              </w:rPr>
              <m:t>λ</m:t>
            </m:r>
          </m:e>
          <m:sup>
            <m:r>
              <w:rPr>
                <w:rFonts w:ascii="Cambria Math" w:hAnsi="Cambria Math"/>
                <w:sz w:val="24"/>
                <w:szCs w:val="24"/>
                <w:lang w:val="es-PE"/>
              </w:rPr>
              <m:t>cv</m:t>
            </m:r>
          </m:sup>
        </m:sSup>
      </m:oMath>
      <w:r w:rsidRPr="00772940">
        <w:rPr>
          <w:sz w:val="24"/>
          <w:szCs w:val="24"/>
          <w:lang w:val="es-PE"/>
        </w:rPr>
        <w:t>encontrada, tanto L1 como L2 actúan más como una regularización suave que como un mecanismo de selección de variables.</w:t>
      </w:r>
    </w:p>
    <w:p w14:paraId="2D713A1E" w14:textId="008B20A9" w:rsidR="00772940" w:rsidRPr="00772940" w:rsidRDefault="00772940" w:rsidP="00772940">
      <w:pPr>
        <w:jc w:val="both"/>
        <w:rPr>
          <w:b/>
          <w:bCs/>
          <w:color w:val="000000" w:themeColor="text1"/>
          <w:sz w:val="24"/>
          <w:szCs w:val="24"/>
        </w:rPr>
      </w:pPr>
      <w:r>
        <w:rPr>
          <w:b/>
          <w:bCs/>
          <w:color w:val="000000" w:themeColor="text1"/>
          <w:sz w:val="24"/>
          <w:szCs w:val="24"/>
        </w:rPr>
        <w:t>Tabla 1: Tabla de resultados</w:t>
      </w:r>
    </w:p>
    <w:tbl>
      <w:tblPr>
        <w:tblW w:w="5000" w:type="pct"/>
        <w:tblCellMar>
          <w:left w:w="70" w:type="dxa"/>
          <w:right w:w="70" w:type="dxa"/>
        </w:tblCellMar>
        <w:tblLook w:val="04A0" w:firstRow="1" w:lastRow="0" w:firstColumn="1" w:lastColumn="0" w:noHBand="0" w:noVBand="1"/>
      </w:tblPr>
      <w:tblGrid>
        <w:gridCol w:w="1963"/>
        <w:gridCol w:w="3175"/>
        <w:gridCol w:w="1946"/>
        <w:gridCol w:w="1942"/>
      </w:tblGrid>
      <w:tr w:rsidR="00772940" w:rsidRPr="00772940" w14:paraId="4220923D" w14:textId="77777777" w:rsidTr="00772940">
        <w:trPr>
          <w:trHeight w:val="600"/>
        </w:trPr>
        <w:tc>
          <w:tcPr>
            <w:tcW w:w="1087" w:type="pct"/>
            <w:tcBorders>
              <w:top w:val="nil"/>
              <w:left w:val="nil"/>
              <w:bottom w:val="nil"/>
              <w:right w:val="nil"/>
            </w:tcBorders>
            <w:shd w:val="clear" w:color="000000" w:fill="002060"/>
            <w:vAlign w:val="center"/>
            <w:hideMark/>
          </w:tcPr>
          <w:p w14:paraId="6FB17774" w14:textId="77777777" w:rsidR="00772940" w:rsidRPr="00772940" w:rsidRDefault="00772940" w:rsidP="00772940">
            <w:pPr>
              <w:spacing w:after="0" w:line="240" w:lineRule="auto"/>
              <w:rPr>
                <w:rFonts w:ascii="Segoe UI" w:eastAsia="Times New Roman" w:hAnsi="Segoe UI" w:cs="Segoe UI"/>
                <w:b/>
                <w:bCs/>
                <w:color w:val="FFFFFF"/>
                <w:kern w:val="0"/>
                <w:lang w:val="es-PE" w:eastAsia="es-PE"/>
                <w14:ligatures w14:val="none"/>
              </w:rPr>
            </w:pPr>
            <w:r w:rsidRPr="00772940">
              <w:rPr>
                <w:rFonts w:ascii="Segoe UI" w:eastAsia="Times New Roman" w:hAnsi="Segoe UI" w:cs="Segoe UI"/>
                <w:b/>
                <w:bCs/>
                <w:color w:val="FFFFFF"/>
                <w:kern w:val="0"/>
                <w:lang w:val="es-PE" w:eastAsia="es-PE"/>
                <w14:ligatures w14:val="none"/>
              </w:rPr>
              <w:t>Variable</w:t>
            </w:r>
          </w:p>
        </w:tc>
        <w:tc>
          <w:tcPr>
            <w:tcW w:w="1759" w:type="pct"/>
            <w:tcBorders>
              <w:top w:val="nil"/>
              <w:left w:val="nil"/>
              <w:bottom w:val="nil"/>
              <w:right w:val="nil"/>
            </w:tcBorders>
            <w:shd w:val="clear" w:color="000000" w:fill="002060"/>
            <w:vAlign w:val="center"/>
            <w:hideMark/>
          </w:tcPr>
          <w:p w14:paraId="06408F43" w14:textId="77777777" w:rsidR="00772940" w:rsidRPr="00772940" w:rsidRDefault="00772940" w:rsidP="00772940">
            <w:pPr>
              <w:spacing w:after="0" w:line="240" w:lineRule="auto"/>
              <w:jc w:val="center"/>
              <w:rPr>
                <w:rFonts w:ascii="Segoe UI" w:eastAsia="Times New Roman" w:hAnsi="Segoe UI" w:cs="Segoe UI"/>
                <w:b/>
                <w:bCs/>
                <w:color w:val="FFFFFF"/>
                <w:kern w:val="0"/>
                <w:lang w:val="es-PE" w:eastAsia="es-PE"/>
                <w14:ligatures w14:val="none"/>
              </w:rPr>
            </w:pPr>
            <w:proofErr w:type="spellStart"/>
            <w:r w:rsidRPr="00772940">
              <w:rPr>
                <w:rFonts w:ascii="Segoe UI" w:eastAsia="Times New Roman" w:hAnsi="Segoe UI" w:cs="Segoe UI"/>
                <w:b/>
                <w:bCs/>
                <w:color w:val="FFFFFF"/>
                <w:kern w:val="0"/>
                <w:lang w:val="es-PE" w:eastAsia="es-PE"/>
                <w14:ligatures w14:val="none"/>
              </w:rPr>
              <w:t>Logit_sin_penalidad</w:t>
            </w:r>
            <w:proofErr w:type="spellEnd"/>
          </w:p>
        </w:tc>
        <w:tc>
          <w:tcPr>
            <w:tcW w:w="1078" w:type="pct"/>
            <w:tcBorders>
              <w:top w:val="nil"/>
              <w:left w:val="nil"/>
              <w:bottom w:val="nil"/>
              <w:right w:val="nil"/>
            </w:tcBorders>
            <w:shd w:val="clear" w:color="000000" w:fill="002060"/>
            <w:vAlign w:val="center"/>
            <w:hideMark/>
          </w:tcPr>
          <w:p w14:paraId="75C4A307" w14:textId="77777777" w:rsidR="00772940" w:rsidRPr="00772940" w:rsidRDefault="00772940" w:rsidP="00772940">
            <w:pPr>
              <w:spacing w:after="0" w:line="240" w:lineRule="auto"/>
              <w:jc w:val="center"/>
              <w:rPr>
                <w:rFonts w:ascii="Segoe UI" w:eastAsia="Times New Roman" w:hAnsi="Segoe UI" w:cs="Segoe UI"/>
                <w:b/>
                <w:bCs/>
                <w:color w:val="FFFFFF"/>
                <w:kern w:val="0"/>
                <w:lang w:val="es-PE" w:eastAsia="es-PE"/>
                <w14:ligatures w14:val="none"/>
              </w:rPr>
            </w:pPr>
            <w:r w:rsidRPr="00772940">
              <w:rPr>
                <w:rFonts w:ascii="Segoe UI" w:eastAsia="Times New Roman" w:hAnsi="Segoe UI" w:cs="Segoe UI"/>
                <w:b/>
                <w:bCs/>
                <w:color w:val="FFFFFF"/>
                <w:kern w:val="0"/>
                <w:lang w:val="es-PE" w:eastAsia="es-PE"/>
                <w14:ligatures w14:val="none"/>
              </w:rPr>
              <w:t>LASSO_L1</w:t>
            </w:r>
          </w:p>
        </w:tc>
        <w:tc>
          <w:tcPr>
            <w:tcW w:w="1077" w:type="pct"/>
            <w:tcBorders>
              <w:top w:val="nil"/>
              <w:left w:val="nil"/>
              <w:bottom w:val="nil"/>
              <w:right w:val="nil"/>
            </w:tcBorders>
            <w:shd w:val="clear" w:color="000000" w:fill="002060"/>
            <w:vAlign w:val="center"/>
            <w:hideMark/>
          </w:tcPr>
          <w:p w14:paraId="13AF2B66" w14:textId="77777777" w:rsidR="00772940" w:rsidRPr="00772940" w:rsidRDefault="00772940" w:rsidP="00772940">
            <w:pPr>
              <w:spacing w:after="0" w:line="240" w:lineRule="auto"/>
              <w:jc w:val="center"/>
              <w:rPr>
                <w:rFonts w:ascii="Segoe UI" w:eastAsia="Times New Roman" w:hAnsi="Segoe UI" w:cs="Segoe UI"/>
                <w:b/>
                <w:bCs/>
                <w:color w:val="FFFFFF"/>
                <w:kern w:val="0"/>
                <w:lang w:val="es-PE" w:eastAsia="es-PE"/>
                <w14:ligatures w14:val="none"/>
              </w:rPr>
            </w:pPr>
            <w:r w:rsidRPr="00772940">
              <w:rPr>
                <w:rFonts w:ascii="Segoe UI" w:eastAsia="Times New Roman" w:hAnsi="Segoe UI" w:cs="Segoe UI"/>
                <w:b/>
                <w:bCs/>
                <w:color w:val="FFFFFF"/>
                <w:kern w:val="0"/>
                <w:lang w:val="es-PE" w:eastAsia="es-PE"/>
                <w14:ligatures w14:val="none"/>
              </w:rPr>
              <w:t>Ridge_L2</w:t>
            </w:r>
          </w:p>
        </w:tc>
      </w:tr>
      <w:tr w:rsidR="00772940" w:rsidRPr="00772940" w14:paraId="22F1D368" w14:textId="77777777" w:rsidTr="00772940">
        <w:trPr>
          <w:trHeight w:val="288"/>
        </w:trPr>
        <w:tc>
          <w:tcPr>
            <w:tcW w:w="1087" w:type="pct"/>
            <w:tcBorders>
              <w:top w:val="nil"/>
              <w:left w:val="nil"/>
              <w:bottom w:val="nil"/>
              <w:right w:val="nil"/>
            </w:tcBorders>
            <w:shd w:val="clear" w:color="000000" w:fill="FFFFFF"/>
            <w:vAlign w:val="center"/>
            <w:hideMark/>
          </w:tcPr>
          <w:p w14:paraId="7697121D" w14:textId="77777777" w:rsidR="00772940" w:rsidRPr="00772940" w:rsidRDefault="00772940" w:rsidP="00772940">
            <w:pPr>
              <w:spacing w:after="0" w:line="240" w:lineRule="auto"/>
              <w:rPr>
                <w:rFonts w:ascii="Segoe UI" w:eastAsia="Times New Roman" w:hAnsi="Segoe UI" w:cs="Segoe UI"/>
                <w:color w:val="000000"/>
                <w:kern w:val="0"/>
                <w:lang w:val="es-PE" w:eastAsia="es-PE"/>
                <w14:ligatures w14:val="none"/>
              </w:rPr>
            </w:pPr>
            <w:proofErr w:type="spellStart"/>
            <w:r w:rsidRPr="00772940">
              <w:rPr>
                <w:rFonts w:ascii="Segoe UI" w:eastAsia="Times New Roman" w:hAnsi="Segoe UI" w:cs="Segoe UI"/>
                <w:color w:val="000000"/>
                <w:kern w:val="0"/>
                <w:lang w:val="es-PE" w:eastAsia="es-PE"/>
                <w14:ligatures w14:val="none"/>
              </w:rPr>
              <w:t>intercept</w:t>
            </w:r>
            <w:proofErr w:type="spellEnd"/>
          </w:p>
        </w:tc>
        <w:tc>
          <w:tcPr>
            <w:tcW w:w="1759" w:type="pct"/>
            <w:tcBorders>
              <w:top w:val="nil"/>
              <w:left w:val="nil"/>
              <w:bottom w:val="nil"/>
              <w:right w:val="nil"/>
            </w:tcBorders>
            <w:shd w:val="clear" w:color="000000" w:fill="FFFFFF"/>
            <w:vAlign w:val="center"/>
            <w:hideMark/>
          </w:tcPr>
          <w:p w14:paraId="1C9EC837"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1.289704</w:t>
            </w:r>
          </w:p>
        </w:tc>
        <w:tc>
          <w:tcPr>
            <w:tcW w:w="1078" w:type="pct"/>
            <w:tcBorders>
              <w:top w:val="nil"/>
              <w:left w:val="nil"/>
              <w:bottom w:val="nil"/>
              <w:right w:val="nil"/>
            </w:tcBorders>
            <w:shd w:val="clear" w:color="000000" w:fill="FFFFFF"/>
            <w:vAlign w:val="center"/>
            <w:hideMark/>
          </w:tcPr>
          <w:p w14:paraId="1273AC31"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1.209223</w:t>
            </w:r>
          </w:p>
        </w:tc>
        <w:tc>
          <w:tcPr>
            <w:tcW w:w="1077" w:type="pct"/>
            <w:tcBorders>
              <w:top w:val="nil"/>
              <w:left w:val="nil"/>
              <w:bottom w:val="nil"/>
              <w:right w:val="nil"/>
            </w:tcBorders>
            <w:shd w:val="clear" w:color="000000" w:fill="FFFFFF"/>
            <w:vAlign w:val="center"/>
            <w:hideMark/>
          </w:tcPr>
          <w:p w14:paraId="7AA18ED7"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1.293019</w:t>
            </w:r>
          </w:p>
        </w:tc>
      </w:tr>
      <w:tr w:rsidR="00772940" w:rsidRPr="00772940" w14:paraId="55369526" w14:textId="77777777" w:rsidTr="00772940">
        <w:trPr>
          <w:trHeight w:val="288"/>
        </w:trPr>
        <w:tc>
          <w:tcPr>
            <w:tcW w:w="1087" w:type="pct"/>
            <w:tcBorders>
              <w:top w:val="nil"/>
              <w:left w:val="nil"/>
              <w:bottom w:val="nil"/>
              <w:right w:val="nil"/>
            </w:tcBorders>
            <w:shd w:val="clear" w:color="000000" w:fill="FFFFFF"/>
            <w:vAlign w:val="center"/>
            <w:hideMark/>
          </w:tcPr>
          <w:p w14:paraId="3247F5A7" w14:textId="77777777" w:rsidR="00772940" w:rsidRPr="00772940" w:rsidRDefault="00772940" w:rsidP="00772940">
            <w:pPr>
              <w:spacing w:after="0" w:line="240" w:lineRule="auto"/>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pp10a</w:t>
            </w:r>
          </w:p>
        </w:tc>
        <w:tc>
          <w:tcPr>
            <w:tcW w:w="1759" w:type="pct"/>
            <w:tcBorders>
              <w:top w:val="nil"/>
              <w:left w:val="nil"/>
              <w:bottom w:val="nil"/>
              <w:right w:val="nil"/>
            </w:tcBorders>
            <w:shd w:val="clear" w:color="000000" w:fill="FFFFFF"/>
            <w:vAlign w:val="center"/>
            <w:hideMark/>
          </w:tcPr>
          <w:p w14:paraId="0DA7DC57"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0.317499</w:t>
            </w:r>
          </w:p>
        </w:tc>
        <w:tc>
          <w:tcPr>
            <w:tcW w:w="1078" w:type="pct"/>
            <w:tcBorders>
              <w:top w:val="nil"/>
              <w:left w:val="nil"/>
              <w:bottom w:val="nil"/>
              <w:right w:val="nil"/>
            </w:tcBorders>
            <w:shd w:val="clear" w:color="000000" w:fill="FFFFFF"/>
            <w:vAlign w:val="center"/>
            <w:hideMark/>
          </w:tcPr>
          <w:p w14:paraId="7BBCB2D2"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0.316957</w:t>
            </w:r>
          </w:p>
        </w:tc>
        <w:tc>
          <w:tcPr>
            <w:tcW w:w="1077" w:type="pct"/>
            <w:tcBorders>
              <w:top w:val="nil"/>
              <w:left w:val="nil"/>
              <w:bottom w:val="nil"/>
              <w:right w:val="nil"/>
            </w:tcBorders>
            <w:shd w:val="clear" w:color="000000" w:fill="FFFFFF"/>
            <w:vAlign w:val="center"/>
            <w:hideMark/>
          </w:tcPr>
          <w:p w14:paraId="11250B7E"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0.314689</w:t>
            </w:r>
          </w:p>
        </w:tc>
      </w:tr>
      <w:tr w:rsidR="00772940" w:rsidRPr="00772940" w14:paraId="3E0D5735" w14:textId="77777777" w:rsidTr="00772940">
        <w:trPr>
          <w:trHeight w:val="288"/>
        </w:trPr>
        <w:tc>
          <w:tcPr>
            <w:tcW w:w="1087" w:type="pct"/>
            <w:tcBorders>
              <w:top w:val="nil"/>
              <w:left w:val="nil"/>
              <w:bottom w:val="nil"/>
              <w:right w:val="nil"/>
            </w:tcBorders>
            <w:shd w:val="clear" w:color="000000" w:fill="FFFFFF"/>
            <w:vAlign w:val="center"/>
            <w:hideMark/>
          </w:tcPr>
          <w:p w14:paraId="2A04AB5F" w14:textId="77777777" w:rsidR="00772940" w:rsidRPr="00772940" w:rsidRDefault="00772940" w:rsidP="00772940">
            <w:pPr>
              <w:spacing w:after="0" w:line="240" w:lineRule="auto"/>
              <w:rPr>
                <w:rFonts w:ascii="Segoe UI" w:eastAsia="Times New Roman" w:hAnsi="Segoe UI" w:cs="Segoe UI"/>
                <w:color w:val="000000"/>
                <w:kern w:val="0"/>
                <w:lang w:val="es-PE" w:eastAsia="es-PE"/>
                <w14:ligatures w14:val="none"/>
              </w:rPr>
            </w:pPr>
            <w:proofErr w:type="spellStart"/>
            <w:r w:rsidRPr="00772940">
              <w:rPr>
                <w:rFonts w:ascii="Segoe UI" w:eastAsia="Times New Roman" w:hAnsi="Segoe UI" w:cs="Segoe UI"/>
                <w:color w:val="000000"/>
                <w:kern w:val="0"/>
                <w:lang w:val="es-PE" w:eastAsia="es-PE"/>
                <w14:ligatures w14:val="none"/>
              </w:rPr>
              <w:t>ad_equiv_hogar</w:t>
            </w:r>
            <w:proofErr w:type="spellEnd"/>
          </w:p>
        </w:tc>
        <w:tc>
          <w:tcPr>
            <w:tcW w:w="1759" w:type="pct"/>
            <w:tcBorders>
              <w:top w:val="nil"/>
              <w:left w:val="nil"/>
              <w:bottom w:val="nil"/>
              <w:right w:val="nil"/>
            </w:tcBorders>
            <w:shd w:val="clear" w:color="000000" w:fill="FFFFFF"/>
            <w:vAlign w:val="center"/>
            <w:hideMark/>
          </w:tcPr>
          <w:p w14:paraId="102F29D1"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0.301822</w:t>
            </w:r>
          </w:p>
        </w:tc>
        <w:tc>
          <w:tcPr>
            <w:tcW w:w="1078" w:type="pct"/>
            <w:tcBorders>
              <w:top w:val="nil"/>
              <w:left w:val="nil"/>
              <w:bottom w:val="nil"/>
              <w:right w:val="nil"/>
            </w:tcBorders>
            <w:shd w:val="clear" w:color="000000" w:fill="FFFFFF"/>
            <w:vAlign w:val="center"/>
            <w:hideMark/>
          </w:tcPr>
          <w:p w14:paraId="7C63E348"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0.302184</w:t>
            </w:r>
          </w:p>
        </w:tc>
        <w:tc>
          <w:tcPr>
            <w:tcW w:w="1077" w:type="pct"/>
            <w:tcBorders>
              <w:top w:val="nil"/>
              <w:left w:val="nil"/>
              <w:bottom w:val="nil"/>
              <w:right w:val="nil"/>
            </w:tcBorders>
            <w:shd w:val="clear" w:color="000000" w:fill="FFFFFF"/>
            <w:vAlign w:val="center"/>
            <w:hideMark/>
          </w:tcPr>
          <w:p w14:paraId="1F132F61"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0.302048</w:t>
            </w:r>
          </w:p>
        </w:tc>
      </w:tr>
      <w:tr w:rsidR="00772940" w:rsidRPr="00772940" w14:paraId="038D5F10" w14:textId="77777777" w:rsidTr="00772940">
        <w:trPr>
          <w:trHeight w:val="288"/>
        </w:trPr>
        <w:tc>
          <w:tcPr>
            <w:tcW w:w="1087" w:type="pct"/>
            <w:tcBorders>
              <w:top w:val="nil"/>
              <w:left w:val="nil"/>
              <w:bottom w:val="nil"/>
              <w:right w:val="nil"/>
            </w:tcBorders>
            <w:shd w:val="clear" w:color="000000" w:fill="FFFFFF"/>
            <w:vAlign w:val="center"/>
            <w:hideMark/>
          </w:tcPr>
          <w:p w14:paraId="20D76439" w14:textId="77777777" w:rsidR="00772940" w:rsidRPr="00772940" w:rsidRDefault="00772940" w:rsidP="00772940">
            <w:pPr>
              <w:spacing w:after="0" w:line="240" w:lineRule="auto"/>
              <w:rPr>
                <w:rFonts w:ascii="Segoe UI" w:eastAsia="Times New Roman" w:hAnsi="Segoe UI" w:cs="Segoe UI"/>
                <w:color w:val="000000"/>
                <w:kern w:val="0"/>
                <w:lang w:val="es-PE" w:eastAsia="es-PE"/>
                <w14:ligatures w14:val="none"/>
              </w:rPr>
            </w:pPr>
            <w:proofErr w:type="spellStart"/>
            <w:r w:rsidRPr="00772940">
              <w:rPr>
                <w:rFonts w:ascii="Segoe UI" w:eastAsia="Times New Roman" w:hAnsi="Segoe UI" w:cs="Segoe UI"/>
                <w:color w:val="000000"/>
                <w:kern w:val="0"/>
                <w:lang w:val="es-PE" w:eastAsia="es-PE"/>
                <w14:ligatures w14:val="none"/>
              </w:rPr>
              <w:t>cat_inac</w:t>
            </w:r>
            <w:proofErr w:type="spellEnd"/>
          </w:p>
        </w:tc>
        <w:tc>
          <w:tcPr>
            <w:tcW w:w="1759" w:type="pct"/>
            <w:tcBorders>
              <w:top w:val="nil"/>
              <w:left w:val="nil"/>
              <w:bottom w:val="nil"/>
              <w:right w:val="nil"/>
            </w:tcBorders>
            <w:shd w:val="clear" w:color="000000" w:fill="FFFFFF"/>
            <w:vAlign w:val="center"/>
            <w:hideMark/>
          </w:tcPr>
          <w:p w14:paraId="022C9BA1"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0.236533</w:t>
            </w:r>
          </w:p>
        </w:tc>
        <w:tc>
          <w:tcPr>
            <w:tcW w:w="1078" w:type="pct"/>
            <w:tcBorders>
              <w:top w:val="nil"/>
              <w:left w:val="nil"/>
              <w:bottom w:val="nil"/>
              <w:right w:val="nil"/>
            </w:tcBorders>
            <w:shd w:val="clear" w:color="000000" w:fill="FFFFFF"/>
            <w:vAlign w:val="center"/>
            <w:hideMark/>
          </w:tcPr>
          <w:p w14:paraId="045B1674"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0.235769</w:t>
            </w:r>
          </w:p>
        </w:tc>
        <w:tc>
          <w:tcPr>
            <w:tcW w:w="1077" w:type="pct"/>
            <w:tcBorders>
              <w:top w:val="nil"/>
              <w:left w:val="nil"/>
              <w:bottom w:val="nil"/>
              <w:right w:val="nil"/>
            </w:tcBorders>
            <w:shd w:val="clear" w:color="000000" w:fill="FFFFFF"/>
            <w:vAlign w:val="center"/>
            <w:hideMark/>
          </w:tcPr>
          <w:p w14:paraId="35792501"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0.236678</w:t>
            </w:r>
          </w:p>
        </w:tc>
      </w:tr>
      <w:tr w:rsidR="00772940" w:rsidRPr="00772940" w14:paraId="6F9399A8" w14:textId="77777777" w:rsidTr="00772940">
        <w:trPr>
          <w:trHeight w:val="288"/>
        </w:trPr>
        <w:tc>
          <w:tcPr>
            <w:tcW w:w="1087" w:type="pct"/>
            <w:tcBorders>
              <w:top w:val="nil"/>
              <w:left w:val="nil"/>
              <w:bottom w:val="nil"/>
              <w:right w:val="nil"/>
            </w:tcBorders>
            <w:shd w:val="clear" w:color="000000" w:fill="FFFFFF"/>
            <w:vAlign w:val="center"/>
            <w:hideMark/>
          </w:tcPr>
          <w:p w14:paraId="6184ACD8" w14:textId="77777777" w:rsidR="00772940" w:rsidRPr="00772940" w:rsidRDefault="00772940" w:rsidP="00772940">
            <w:pPr>
              <w:spacing w:after="0" w:line="240" w:lineRule="auto"/>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ch04</w:t>
            </w:r>
          </w:p>
        </w:tc>
        <w:tc>
          <w:tcPr>
            <w:tcW w:w="1759" w:type="pct"/>
            <w:tcBorders>
              <w:top w:val="nil"/>
              <w:left w:val="nil"/>
              <w:bottom w:val="nil"/>
              <w:right w:val="nil"/>
            </w:tcBorders>
            <w:shd w:val="clear" w:color="000000" w:fill="FFFFFF"/>
            <w:vAlign w:val="center"/>
            <w:hideMark/>
          </w:tcPr>
          <w:p w14:paraId="39E7D7F9"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0.149859</w:t>
            </w:r>
          </w:p>
        </w:tc>
        <w:tc>
          <w:tcPr>
            <w:tcW w:w="1078" w:type="pct"/>
            <w:tcBorders>
              <w:top w:val="nil"/>
              <w:left w:val="nil"/>
              <w:bottom w:val="nil"/>
              <w:right w:val="nil"/>
            </w:tcBorders>
            <w:shd w:val="clear" w:color="000000" w:fill="FFFFFF"/>
            <w:vAlign w:val="center"/>
            <w:hideMark/>
          </w:tcPr>
          <w:p w14:paraId="0E554ED1"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0.151233</w:t>
            </w:r>
          </w:p>
        </w:tc>
        <w:tc>
          <w:tcPr>
            <w:tcW w:w="1077" w:type="pct"/>
            <w:tcBorders>
              <w:top w:val="nil"/>
              <w:left w:val="nil"/>
              <w:bottom w:val="nil"/>
              <w:right w:val="nil"/>
            </w:tcBorders>
            <w:shd w:val="clear" w:color="000000" w:fill="FFFFFF"/>
            <w:vAlign w:val="center"/>
            <w:hideMark/>
          </w:tcPr>
          <w:p w14:paraId="79BD55DB"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0.150585</w:t>
            </w:r>
          </w:p>
        </w:tc>
      </w:tr>
      <w:tr w:rsidR="00772940" w:rsidRPr="00772940" w14:paraId="69646A13" w14:textId="77777777" w:rsidTr="00772940">
        <w:trPr>
          <w:trHeight w:val="288"/>
        </w:trPr>
        <w:tc>
          <w:tcPr>
            <w:tcW w:w="1087" w:type="pct"/>
            <w:tcBorders>
              <w:top w:val="nil"/>
              <w:left w:val="nil"/>
              <w:bottom w:val="nil"/>
              <w:right w:val="nil"/>
            </w:tcBorders>
            <w:shd w:val="clear" w:color="000000" w:fill="FFFFFF"/>
            <w:vAlign w:val="center"/>
            <w:hideMark/>
          </w:tcPr>
          <w:p w14:paraId="0C7ABFD7" w14:textId="77777777" w:rsidR="00772940" w:rsidRPr="00772940" w:rsidRDefault="00772940" w:rsidP="00772940">
            <w:pPr>
              <w:spacing w:after="0" w:line="240" w:lineRule="auto"/>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ch06</w:t>
            </w:r>
          </w:p>
        </w:tc>
        <w:tc>
          <w:tcPr>
            <w:tcW w:w="1759" w:type="pct"/>
            <w:tcBorders>
              <w:top w:val="nil"/>
              <w:left w:val="nil"/>
              <w:bottom w:val="nil"/>
              <w:right w:val="nil"/>
            </w:tcBorders>
            <w:shd w:val="clear" w:color="000000" w:fill="FFFFFF"/>
            <w:vAlign w:val="center"/>
            <w:hideMark/>
          </w:tcPr>
          <w:p w14:paraId="5C1E4DAE"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-0.025505</w:t>
            </w:r>
          </w:p>
        </w:tc>
        <w:tc>
          <w:tcPr>
            <w:tcW w:w="1078" w:type="pct"/>
            <w:tcBorders>
              <w:top w:val="nil"/>
              <w:left w:val="nil"/>
              <w:bottom w:val="nil"/>
              <w:right w:val="nil"/>
            </w:tcBorders>
            <w:shd w:val="clear" w:color="000000" w:fill="FFFFFF"/>
            <w:vAlign w:val="center"/>
            <w:hideMark/>
          </w:tcPr>
          <w:p w14:paraId="1196FD5B"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-0.025393</w:t>
            </w:r>
          </w:p>
        </w:tc>
        <w:tc>
          <w:tcPr>
            <w:tcW w:w="1077" w:type="pct"/>
            <w:tcBorders>
              <w:top w:val="nil"/>
              <w:left w:val="nil"/>
              <w:bottom w:val="nil"/>
              <w:right w:val="nil"/>
            </w:tcBorders>
            <w:shd w:val="clear" w:color="000000" w:fill="FFFFFF"/>
            <w:vAlign w:val="center"/>
            <w:hideMark/>
          </w:tcPr>
          <w:p w14:paraId="68824A2C"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-0.025507</w:t>
            </w:r>
          </w:p>
        </w:tc>
      </w:tr>
      <w:tr w:rsidR="00772940" w:rsidRPr="00772940" w14:paraId="27DA228F" w14:textId="77777777" w:rsidTr="00772940">
        <w:trPr>
          <w:trHeight w:val="288"/>
        </w:trPr>
        <w:tc>
          <w:tcPr>
            <w:tcW w:w="1087" w:type="pct"/>
            <w:tcBorders>
              <w:top w:val="nil"/>
              <w:left w:val="nil"/>
              <w:bottom w:val="nil"/>
              <w:right w:val="nil"/>
            </w:tcBorders>
            <w:shd w:val="clear" w:color="000000" w:fill="FFFFFF"/>
            <w:vAlign w:val="center"/>
            <w:hideMark/>
          </w:tcPr>
          <w:p w14:paraId="4C4650EA" w14:textId="77777777" w:rsidR="00772940" w:rsidRPr="00772940" w:rsidRDefault="00772940" w:rsidP="00772940">
            <w:pPr>
              <w:spacing w:after="0" w:line="240" w:lineRule="auto"/>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ch07</w:t>
            </w:r>
          </w:p>
        </w:tc>
        <w:tc>
          <w:tcPr>
            <w:tcW w:w="1759" w:type="pct"/>
            <w:tcBorders>
              <w:top w:val="nil"/>
              <w:left w:val="nil"/>
              <w:bottom w:val="nil"/>
              <w:right w:val="nil"/>
            </w:tcBorders>
            <w:shd w:val="clear" w:color="000000" w:fill="FFFFFF"/>
            <w:vAlign w:val="center"/>
            <w:hideMark/>
          </w:tcPr>
          <w:p w14:paraId="409AFE12"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-0.084899</w:t>
            </w:r>
          </w:p>
        </w:tc>
        <w:tc>
          <w:tcPr>
            <w:tcW w:w="1078" w:type="pct"/>
            <w:tcBorders>
              <w:top w:val="nil"/>
              <w:left w:val="nil"/>
              <w:bottom w:val="nil"/>
              <w:right w:val="nil"/>
            </w:tcBorders>
            <w:shd w:val="clear" w:color="000000" w:fill="FFFFFF"/>
            <w:vAlign w:val="center"/>
            <w:hideMark/>
          </w:tcPr>
          <w:p w14:paraId="1511C2F2"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-0.084361</w:t>
            </w:r>
          </w:p>
        </w:tc>
        <w:tc>
          <w:tcPr>
            <w:tcW w:w="1077" w:type="pct"/>
            <w:tcBorders>
              <w:top w:val="nil"/>
              <w:left w:val="nil"/>
              <w:bottom w:val="nil"/>
              <w:right w:val="nil"/>
            </w:tcBorders>
            <w:shd w:val="clear" w:color="000000" w:fill="FFFFFF"/>
            <w:vAlign w:val="center"/>
            <w:hideMark/>
          </w:tcPr>
          <w:p w14:paraId="65707F8D"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-0.084619</w:t>
            </w:r>
          </w:p>
        </w:tc>
      </w:tr>
      <w:tr w:rsidR="00772940" w:rsidRPr="00772940" w14:paraId="557BA218" w14:textId="77777777" w:rsidTr="00772940">
        <w:trPr>
          <w:trHeight w:val="288"/>
        </w:trPr>
        <w:tc>
          <w:tcPr>
            <w:tcW w:w="1087" w:type="pct"/>
            <w:tcBorders>
              <w:top w:val="nil"/>
              <w:left w:val="nil"/>
              <w:bottom w:val="nil"/>
              <w:right w:val="nil"/>
            </w:tcBorders>
            <w:shd w:val="clear" w:color="000000" w:fill="FFFFFF"/>
            <w:vAlign w:val="center"/>
            <w:hideMark/>
          </w:tcPr>
          <w:p w14:paraId="766C95B9" w14:textId="77777777" w:rsidR="00772940" w:rsidRPr="00772940" w:rsidRDefault="00772940" w:rsidP="00772940">
            <w:pPr>
              <w:spacing w:after="0" w:line="240" w:lineRule="auto"/>
              <w:rPr>
                <w:rFonts w:ascii="Segoe UI" w:eastAsia="Times New Roman" w:hAnsi="Segoe UI" w:cs="Segoe UI"/>
                <w:color w:val="000000"/>
                <w:kern w:val="0"/>
                <w:lang w:val="es-PE" w:eastAsia="es-PE"/>
                <w14:ligatures w14:val="none"/>
              </w:rPr>
            </w:pPr>
            <w:proofErr w:type="spellStart"/>
            <w:r w:rsidRPr="00772940">
              <w:rPr>
                <w:rFonts w:ascii="Segoe UI" w:eastAsia="Times New Roman" w:hAnsi="Segoe UI" w:cs="Segoe UI"/>
                <w:color w:val="000000"/>
                <w:kern w:val="0"/>
                <w:lang w:val="es-PE" w:eastAsia="es-PE"/>
                <w14:ligatures w14:val="none"/>
              </w:rPr>
              <w:t>cat_ocup</w:t>
            </w:r>
            <w:proofErr w:type="spellEnd"/>
          </w:p>
        </w:tc>
        <w:tc>
          <w:tcPr>
            <w:tcW w:w="1759" w:type="pct"/>
            <w:tcBorders>
              <w:top w:val="nil"/>
              <w:left w:val="nil"/>
              <w:bottom w:val="nil"/>
              <w:right w:val="nil"/>
            </w:tcBorders>
            <w:shd w:val="clear" w:color="000000" w:fill="FFFFFF"/>
            <w:vAlign w:val="center"/>
            <w:hideMark/>
          </w:tcPr>
          <w:p w14:paraId="3EB8C8E0"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-0.128158</w:t>
            </w:r>
          </w:p>
        </w:tc>
        <w:tc>
          <w:tcPr>
            <w:tcW w:w="1078" w:type="pct"/>
            <w:tcBorders>
              <w:top w:val="nil"/>
              <w:left w:val="nil"/>
              <w:bottom w:val="nil"/>
              <w:right w:val="nil"/>
            </w:tcBorders>
            <w:shd w:val="clear" w:color="000000" w:fill="FFFFFF"/>
            <w:vAlign w:val="center"/>
            <w:hideMark/>
          </w:tcPr>
          <w:p w14:paraId="51FF1E27"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-0.124631</w:t>
            </w:r>
          </w:p>
        </w:tc>
        <w:tc>
          <w:tcPr>
            <w:tcW w:w="1077" w:type="pct"/>
            <w:tcBorders>
              <w:top w:val="nil"/>
              <w:left w:val="nil"/>
              <w:bottom w:val="nil"/>
              <w:right w:val="nil"/>
            </w:tcBorders>
            <w:shd w:val="clear" w:color="000000" w:fill="FFFFFF"/>
            <w:vAlign w:val="center"/>
            <w:hideMark/>
          </w:tcPr>
          <w:p w14:paraId="4334A3C5"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-0.1279</w:t>
            </w:r>
          </w:p>
        </w:tc>
      </w:tr>
      <w:tr w:rsidR="00772940" w:rsidRPr="00772940" w14:paraId="07ADD0FE" w14:textId="77777777" w:rsidTr="00772940">
        <w:trPr>
          <w:trHeight w:val="288"/>
        </w:trPr>
        <w:tc>
          <w:tcPr>
            <w:tcW w:w="1087" w:type="pct"/>
            <w:tcBorders>
              <w:top w:val="nil"/>
              <w:left w:val="nil"/>
              <w:bottom w:val="nil"/>
              <w:right w:val="nil"/>
            </w:tcBorders>
            <w:shd w:val="clear" w:color="000000" w:fill="FFFFFF"/>
            <w:vAlign w:val="center"/>
            <w:hideMark/>
          </w:tcPr>
          <w:p w14:paraId="03065148" w14:textId="77777777" w:rsidR="00772940" w:rsidRPr="00772940" w:rsidRDefault="00772940" w:rsidP="00772940">
            <w:pPr>
              <w:spacing w:after="0" w:line="240" w:lineRule="auto"/>
              <w:rPr>
                <w:rFonts w:ascii="Segoe UI" w:eastAsia="Times New Roman" w:hAnsi="Segoe UI" w:cs="Segoe UI"/>
                <w:color w:val="000000"/>
                <w:kern w:val="0"/>
                <w:lang w:val="es-PE" w:eastAsia="es-PE"/>
                <w14:ligatures w14:val="none"/>
              </w:rPr>
            </w:pPr>
            <w:proofErr w:type="spellStart"/>
            <w:r w:rsidRPr="00772940">
              <w:rPr>
                <w:rFonts w:ascii="Segoe UI" w:eastAsia="Times New Roman" w:hAnsi="Segoe UI" w:cs="Segoe UI"/>
                <w:color w:val="000000"/>
                <w:kern w:val="0"/>
                <w:lang w:val="es-PE" w:eastAsia="es-PE"/>
                <w14:ligatures w14:val="none"/>
              </w:rPr>
              <w:t>nivel_ed</w:t>
            </w:r>
            <w:proofErr w:type="spellEnd"/>
          </w:p>
        </w:tc>
        <w:tc>
          <w:tcPr>
            <w:tcW w:w="1759" w:type="pct"/>
            <w:tcBorders>
              <w:top w:val="nil"/>
              <w:left w:val="nil"/>
              <w:bottom w:val="nil"/>
              <w:right w:val="nil"/>
            </w:tcBorders>
            <w:shd w:val="clear" w:color="000000" w:fill="FFFFFF"/>
            <w:vAlign w:val="center"/>
            <w:hideMark/>
          </w:tcPr>
          <w:p w14:paraId="2468F37A"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-0.189428</w:t>
            </w:r>
          </w:p>
        </w:tc>
        <w:tc>
          <w:tcPr>
            <w:tcW w:w="1078" w:type="pct"/>
            <w:tcBorders>
              <w:top w:val="nil"/>
              <w:left w:val="nil"/>
              <w:bottom w:val="nil"/>
              <w:right w:val="nil"/>
            </w:tcBorders>
            <w:shd w:val="clear" w:color="000000" w:fill="FFFFFF"/>
            <w:vAlign w:val="center"/>
            <w:hideMark/>
          </w:tcPr>
          <w:p w14:paraId="69514B43"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-0.188976</w:t>
            </w:r>
          </w:p>
        </w:tc>
        <w:tc>
          <w:tcPr>
            <w:tcW w:w="1077" w:type="pct"/>
            <w:tcBorders>
              <w:top w:val="nil"/>
              <w:left w:val="nil"/>
              <w:bottom w:val="nil"/>
              <w:right w:val="nil"/>
            </w:tcBorders>
            <w:shd w:val="clear" w:color="000000" w:fill="FFFFFF"/>
            <w:vAlign w:val="center"/>
            <w:hideMark/>
          </w:tcPr>
          <w:p w14:paraId="6EC1462B"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-0.189137</w:t>
            </w:r>
          </w:p>
        </w:tc>
      </w:tr>
      <w:tr w:rsidR="00772940" w:rsidRPr="00772940" w14:paraId="65A6373C" w14:textId="77777777" w:rsidTr="00772940">
        <w:trPr>
          <w:trHeight w:val="288"/>
        </w:trPr>
        <w:tc>
          <w:tcPr>
            <w:tcW w:w="1087" w:type="pct"/>
            <w:tcBorders>
              <w:top w:val="nil"/>
              <w:left w:val="nil"/>
              <w:bottom w:val="nil"/>
              <w:right w:val="nil"/>
            </w:tcBorders>
            <w:shd w:val="clear" w:color="000000" w:fill="FFFFFF"/>
            <w:vAlign w:val="center"/>
            <w:hideMark/>
          </w:tcPr>
          <w:p w14:paraId="32374D02" w14:textId="77777777" w:rsidR="00772940" w:rsidRPr="00772940" w:rsidRDefault="00772940" w:rsidP="00772940">
            <w:pPr>
              <w:spacing w:after="0" w:line="240" w:lineRule="auto"/>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pp03i</w:t>
            </w:r>
          </w:p>
        </w:tc>
        <w:tc>
          <w:tcPr>
            <w:tcW w:w="1759" w:type="pct"/>
            <w:tcBorders>
              <w:top w:val="nil"/>
              <w:left w:val="nil"/>
              <w:bottom w:val="nil"/>
              <w:right w:val="nil"/>
            </w:tcBorders>
            <w:shd w:val="clear" w:color="000000" w:fill="FFFFFF"/>
            <w:vAlign w:val="center"/>
            <w:hideMark/>
          </w:tcPr>
          <w:p w14:paraId="0E920A11"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-0.608043</w:t>
            </w:r>
          </w:p>
        </w:tc>
        <w:tc>
          <w:tcPr>
            <w:tcW w:w="1078" w:type="pct"/>
            <w:tcBorders>
              <w:top w:val="nil"/>
              <w:left w:val="nil"/>
              <w:bottom w:val="nil"/>
              <w:right w:val="nil"/>
            </w:tcBorders>
            <w:shd w:val="clear" w:color="000000" w:fill="FFFFFF"/>
            <w:vAlign w:val="center"/>
            <w:hideMark/>
          </w:tcPr>
          <w:p w14:paraId="1398D478"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-0.604104</w:t>
            </w:r>
          </w:p>
        </w:tc>
        <w:tc>
          <w:tcPr>
            <w:tcW w:w="1077" w:type="pct"/>
            <w:tcBorders>
              <w:top w:val="nil"/>
              <w:left w:val="nil"/>
              <w:bottom w:val="nil"/>
              <w:right w:val="nil"/>
            </w:tcBorders>
            <w:shd w:val="clear" w:color="000000" w:fill="FFFFFF"/>
            <w:vAlign w:val="center"/>
            <w:hideMark/>
          </w:tcPr>
          <w:p w14:paraId="691BAC19"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-0.612296</w:t>
            </w:r>
          </w:p>
        </w:tc>
      </w:tr>
      <w:tr w:rsidR="00772940" w:rsidRPr="00772940" w14:paraId="1AD656A4" w14:textId="77777777" w:rsidTr="00772940">
        <w:trPr>
          <w:trHeight w:val="300"/>
        </w:trPr>
        <w:tc>
          <w:tcPr>
            <w:tcW w:w="1087" w:type="pct"/>
            <w:tcBorders>
              <w:top w:val="nil"/>
              <w:left w:val="nil"/>
              <w:bottom w:val="single" w:sz="8" w:space="0" w:color="auto"/>
              <w:right w:val="nil"/>
            </w:tcBorders>
            <w:shd w:val="clear" w:color="000000" w:fill="FFFFFF"/>
            <w:vAlign w:val="center"/>
            <w:hideMark/>
          </w:tcPr>
          <w:p w14:paraId="34A1F82D" w14:textId="77777777" w:rsidR="00772940" w:rsidRPr="00772940" w:rsidRDefault="00772940" w:rsidP="00772940">
            <w:pPr>
              <w:spacing w:after="0" w:line="240" w:lineRule="auto"/>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estado</w:t>
            </w:r>
          </w:p>
        </w:tc>
        <w:tc>
          <w:tcPr>
            <w:tcW w:w="1759" w:type="pct"/>
            <w:tcBorders>
              <w:top w:val="nil"/>
              <w:left w:val="nil"/>
              <w:bottom w:val="single" w:sz="8" w:space="0" w:color="auto"/>
              <w:right w:val="nil"/>
            </w:tcBorders>
            <w:shd w:val="clear" w:color="000000" w:fill="FFFFFF"/>
            <w:vAlign w:val="center"/>
            <w:hideMark/>
          </w:tcPr>
          <w:p w14:paraId="44BAA818"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-0.882597</w:t>
            </w:r>
          </w:p>
        </w:tc>
        <w:tc>
          <w:tcPr>
            <w:tcW w:w="1078" w:type="pct"/>
            <w:tcBorders>
              <w:top w:val="nil"/>
              <w:left w:val="nil"/>
              <w:bottom w:val="single" w:sz="8" w:space="0" w:color="auto"/>
              <w:right w:val="nil"/>
            </w:tcBorders>
            <w:shd w:val="clear" w:color="000000" w:fill="FFFFFF"/>
            <w:vAlign w:val="center"/>
            <w:hideMark/>
          </w:tcPr>
          <w:p w14:paraId="47CF8114"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-0.87334</w:t>
            </w:r>
          </w:p>
        </w:tc>
        <w:tc>
          <w:tcPr>
            <w:tcW w:w="1077" w:type="pct"/>
            <w:tcBorders>
              <w:top w:val="nil"/>
              <w:left w:val="nil"/>
              <w:bottom w:val="single" w:sz="8" w:space="0" w:color="auto"/>
              <w:right w:val="nil"/>
            </w:tcBorders>
            <w:shd w:val="clear" w:color="000000" w:fill="FFFFFF"/>
            <w:vAlign w:val="center"/>
            <w:hideMark/>
          </w:tcPr>
          <w:p w14:paraId="7E97A65E" w14:textId="77777777" w:rsidR="00772940" w:rsidRPr="00772940" w:rsidRDefault="00772940" w:rsidP="00772940">
            <w:pPr>
              <w:spacing w:after="0" w:line="240" w:lineRule="auto"/>
              <w:jc w:val="center"/>
              <w:rPr>
                <w:rFonts w:ascii="Segoe UI" w:eastAsia="Times New Roman" w:hAnsi="Segoe UI" w:cs="Segoe UI"/>
                <w:color w:val="000000"/>
                <w:kern w:val="0"/>
                <w:lang w:val="es-PE" w:eastAsia="es-PE"/>
                <w14:ligatures w14:val="none"/>
              </w:rPr>
            </w:pPr>
            <w:r w:rsidRPr="00772940">
              <w:rPr>
                <w:rFonts w:ascii="Segoe UI" w:eastAsia="Times New Roman" w:hAnsi="Segoe UI" w:cs="Segoe UI"/>
                <w:color w:val="000000"/>
                <w:kern w:val="0"/>
                <w:lang w:val="es-PE" w:eastAsia="es-PE"/>
                <w14:ligatures w14:val="none"/>
              </w:rPr>
              <w:t>-0.886127</w:t>
            </w:r>
          </w:p>
        </w:tc>
      </w:tr>
    </w:tbl>
    <w:p w14:paraId="0CCDD807" w14:textId="77777777" w:rsidR="00E32352" w:rsidRPr="00772940" w:rsidRDefault="00E32352" w:rsidP="00990170">
      <w:pPr>
        <w:ind w:firstLine="284"/>
        <w:jc w:val="both"/>
        <w:rPr>
          <w:sz w:val="24"/>
          <w:szCs w:val="24"/>
          <w:lang w:val="es-PE"/>
        </w:rPr>
      </w:pPr>
    </w:p>
    <w:p w14:paraId="327A9CAC" w14:textId="77777777" w:rsidR="009E6A9A" w:rsidRDefault="009E6A9A" w:rsidP="00772940">
      <w:pPr>
        <w:spacing w:before="240"/>
        <w:ind w:right="16"/>
        <w:jc w:val="both"/>
        <w:rPr>
          <w:rFonts w:ascii="Arial" w:eastAsia="Century Schoolbook" w:hAnsi="Arial" w:cs="Arial"/>
          <w:b/>
          <w:bCs/>
          <w:color w:val="366091"/>
          <w:sz w:val="26"/>
          <w:szCs w:val="26"/>
          <w:lang w:val="es-US"/>
        </w:rPr>
      </w:pPr>
    </w:p>
    <w:p w14:paraId="5B729557" w14:textId="5A9F75E4" w:rsidR="00772940" w:rsidRPr="00772940" w:rsidRDefault="00772940" w:rsidP="00772940">
      <w:pPr>
        <w:spacing w:before="240"/>
        <w:ind w:right="16"/>
        <w:jc w:val="both"/>
        <w:rPr>
          <w:rFonts w:ascii="Arial" w:eastAsia="Courier New" w:hAnsi="Arial" w:cs="Arial"/>
          <w:b/>
          <w:bCs/>
          <w:lang w:val="es-US"/>
        </w:rPr>
      </w:pPr>
      <w:r>
        <w:rPr>
          <w:rFonts w:ascii="Arial" w:eastAsia="Century Schoolbook" w:hAnsi="Arial" w:cs="Arial"/>
          <w:b/>
          <w:bCs/>
          <w:color w:val="366091"/>
          <w:sz w:val="26"/>
          <w:szCs w:val="26"/>
          <w:lang w:val="es-US"/>
        </w:rPr>
        <w:t>B</w:t>
      </w:r>
      <w:r w:rsidRPr="00772940">
        <w:rPr>
          <w:rFonts w:ascii="Arial" w:eastAsia="Century Schoolbook" w:hAnsi="Arial" w:cs="Arial"/>
          <w:b/>
          <w:bCs/>
          <w:color w:val="366091"/>
          <w:sz w:val="26"/>
          <w:szCs w:val="26"/>
          <w:lang w:val="es-US"/>
        </w:rPr>
        <w:t xml:space="preserve">. </w:t>
      </w:r>
      <w:r w:rsidRPr="00772940">
        <w:rPr>
          <w:rFonts w:ascii="Arial" w:eastAsia="Century Schoolbook" w:hAnsi="Arial" w:cs="Arial"/>
          <w:b/>
          <w:bCs/>
          <w:color w:val="366091"/>
          <w:lang w:val="es-US"/>
        </w:rPr>
        <w:t xml:space="preserve"> Árboles de Decisión</w:t>
      </w:r>
    </w:p>
    <w:p w14:paraId="55D823FD" w14:textId="5D745892" w:rsidR="00772940" w:rsidRPr="00990170" w:rsidRDefault="00772940" w:rsidP="00772940">
      <w:pPr>
        <w:rPr>
          <w:b/>
          <w:bCs/>
          <w:sz w:val="28"/>
          <w:szCs w:val="28"/>
        </w:rPr>
      </w:pPr>
      <w:r w:rsidRPr="00990170">
        <w:rPr>
          <w:b/>
          <w:bCs/>
          <w:sz w:val="28"/>
          <w:szCs w:val="28"/>
        </w:rPr>
        <w:t xml:space="preserve">PARTE </w:t>
      </w:r>
      <w:r>
        <w:rPr>
          <w:b/>
          <w:bCs/>
          <w:sz w:val="28"/>
          <w:szCs w:val="28"/>
        </w:rPr>
        <w:t>B4</w:t>
      </w:r>
    </w:p>
    <w:p w14:paraId="32374B6F" w14:textId="1BBDDCBE" w:rsidR="00772940" w:rsidRDefault="00772940" w:rsidP="00310E69">
      <w:pPr>
        <w:ind w:firstLine="284"/>
        <w:jc w:val="both"/>
        <w:rPr>
          <w:sz w:val="24"/>
          <w:szCs w:val="24"/>
          <w:lang w:val="es-PE"/>
        </w:rPr>
      </w:pPr>
      <w:r w:rsidRPr="00772940">
        <w:rPr>
          <w:sz w:val="24"/>
          <w:szCs w:val="24"/>
          <w:lang w:val="es-PE"/>
        </w:rPr>
        <w:t xml:space="preserve">Para seleccionar el parámetro de complejidad </w:t>
      </w:r>
      <m:oMath>
        <m:r>
          <w:rPr>
            <w:rFonts w:ascii="Cambria Math" w:hAnsi="Cambria Math"/>
            <w:sz w:val="24"/>
            <w:szCs w:val="24"/>
            <w:lang w:val="es-PE"/>
          </w:rPr>
          <m:t>ccp</m:t>
        </m:r>
        <m:r>
          <m:rPr>
            <m:sty m:val="p"/>
          </m:rPr>
          <w:rPr>
            <w:rFonts w:ascii="Cambria Math" w:hAnsi="Cambria Math"/>
            <w:sz w:val="24"/>
            <w:szCs w:val="24"/>
            <w:lang w:val="es-PE"/>
          </w:rPr>
          <m:t>_</m:t>
        </m:r>
        <m:r>
          <w:rPr>
            <w:rFonts w:ascii="Cambria Math" w:hAnsi="Cambria Math"/>
            <w:sz w:val="24"/>
            <w:szCs w:val="24"/>
            <w:lang w:val="es-PE"/>
          </w:rPr>
          <m:t>alpha</m:t>
        </m:r>
      </m:oMath>
      <w:r w:rsidR="007428C9">
        <w:rPr>
          <w:rFonts w:eastAsiaTheme="minorEastAsia"/>
          <w:sz w:val="24"/>
          <w:szCs w:val="24"/>
          <w:lang w:val="es-PE"/>
        </w:rPr>
        <w:t xml:space="preserve"> </w:t>
      </w:r>
      <w:r w:rsidRPr="00772940">
        <w:rPr>
          <w:sz w:val="24"/>
          <w:szCs w:val="24"/>
          <w:lang w:val="es-PE"/>
        </w:rPr>
        <w:t xml:space="preserve">del árbol de decisión se utilizó validación cruzada 10-fold sobre una grilla de valores obtenida a partir de la función </w:t>
      </w:r>
      <w:proofErr w:type="spellStart"/>
      <w:r w:rsidRPr="00772940">
        <w:rPr>
          <w:sz w:val="24"/>
          <w:szCs w:val="24"/>
          <w:lang w:val="es-PE"/>
        </w:rPr>
        <w:t>cost_complexity_pruning_path</w:t>
      </w:r>
      <w:proofErr w:type="spellEnd"/>
      <w:r w:rsidRPr="00772940">
        <w:rPr>
          <w:sz w:val="24"/>
          <w:szCs w:val="24"/>
          <w:lang w:val="es-PE"/>
        </w:rPr>
        <w:t xml:space="preserve">. Luego del filtrado se trabajó con 504 valores de </w:t>
      </w:r>
      <m:oMath>
        <m:r>
          <w:rPr>
            <w:rFonts w:ascii="Cambria Math" w:hAnsi="Cambria Math"/>
            <w:sz w:val="24"/>
            <w:szCs w:val="24"/>
            <w:lang w:val="es-PE"/>
          </w:rPr>
          <m:t>ccp</m:t>
        </m:r>
        <m:r>
          <m:rPr>
            <m:sty m:val="p"/>
          </m:rPr>
          <w:rPr>
            <w:rFonts w:ascii="Cambria Math" w:hAnsi="Cambria Math"/>
            <w:sz w:val="24"/>
            <w:szCs w:val="24"/>
            <w:lang w:val="es-PE"/>
          </w:rPr>
          <m:t>_</m:t>
        </m:r>
        <m:r>
          <w:rPr>
            <w:rFonts w:ascii="Cambria Math" w:hAnsi="Cambria Math"/>
            <w:sz w:val="24"/>
            <w:szCs w:val="24"/>
            <w:lang w:val="es-PE"/>
          </w:rPr>
          <m:t>alpha</m:t>
        </m:r>
      </m:oMath>
      <w:r w:rsidR="007428C9">
        <w:rPr>
          <w:rFonts w:eastAsiaTheme="minorEastAsia"/>
          <w:sz w:val="24"/>
          <w:szCs w:val="24"/>
          <w:lang w:val="es-PE"/>
        </w:rPr>
        <w:t xml:space="preserve"> </w:t>
      </w:r>
      <w:r w:rsidRPr="00772940">
        <w:rPr>
          <w:sz w:val="24"/>
          <w:szCs w:val="24"/>
          <w:lang w:val="es-PE"/>
        </w:rPr>
        <w:t xml:space="preserve">estrictamente positivos y menores a 0,05 (por ejemplo, los primeros son </w:t>
      </w:r>
      <m:oMath>
        <m:r>
          <m:rPr>
            <m:sty m:val="p"/>
          </m:rPr>
          <w:rPr>
            <w:rFonts w:ascii="Cambria Math" w:hAnsi="Cambria Math"/>
            <w:sz w:val="24"/>
            <w:szCs w:val="24"/>
            <w:lang w:val="es-PE"/>
          </w:rPr>
          <m:t>1,10</m:t>
        </m:r>
        <m:r>
          <w:rPr>
            <w:rFonts w:ascii="Cambria Math" w:hAnsi="Cambria Math"/>
            <w:sz w:val="24"/>
            <w:szCs w:val="24"/>
            <w:lang w:val="es-PE"/>
          </w:rPr>
          <m:t>×</m:t>
        </m:r>
        <m:sSup>
          <m:sSupPr>
            <m:ctrlPr>
              <w:rPr>
                <w:rFonts w:ascii="Cambria Math" w:hAnsi="Cambria Math"/>
                <w:sz w:val="24"/>
                <w:szCs w:val="24"/>
                <w:lang w:val="es-PE"/>
              </w:rPr>
            </m:ctrlPr>
          </m:sSupPr>
          <m:e>
            <m:r>
              <w:rPr>
                <w:rFonts w:ascii="Cambria Math" w:hAnsi="Cambria Math"/>
                <w:sz w:val="24"/>
                <w:szCs w:val="24"/>
                <w:lang w:val="es-PE"/>
              </w:rPr>
              <m:t>10</m:t>
            </m:r>
          </m:e>
          <m:sup>
            <m:r>
              <w:rPr>
                <w:rFonts w:ascii="Cambria Math" w:hAnsi="Cambria Math"/>
                <w:sz w:val="24"/>
                <w:szCs w:val="24"/>
                <w:lang w:val="es-PE"/>
              </w:rPr>
              <m:t>-5</m:t>
            </m:r>
          </m:sup>
        </m:sSup>
      </m:oMath>
      <w:r w:rsidRPr="00772940">
        <w:rPr>
          <w:sz w:val="24"/>
          <w:szCs w:val="24"/>
          <w:lang w:val="es-PE"/>
        </w:rPr>
        <w:t xml:space="preserve">, </w:t>
      </w:r>
      <m:oMath>
        <m:r>
          <m:rPr>
            <m:sty m:val="p"/>
          </m:rPr>
          <w:rPr>
            <w:rFonts w:ascii="Cambria Math" w:hAnsi="Cambria Math"/>
            <w:sz w:val="24"/>
            <w:szCs w:val="24"/>
            <w:lang w:val="es-PE"/>
          </w:rPr>
          <m:t>1,64</m:t>
        </m:r>
        <m:r>
          <w:rPr>
            <w:rFonts w:ascii="Cambria Math" w:hAnsi="Cambria Math"/>
            <w:sz w:val="24"/>
            <w:szCs w:val="24"/>
            <w:lang w:val="es-PE"/>
          </w:rPr>
          <m:t>×</m:t>
        </m:r>
        <m:sSup>
          <m:sSupPr>
            <m:ctrlPr>
              <w:rPr>
                <w:rFonts w:ascii="Cambria Math" w:hAnsi="Cambria Math"/>
                <w:sz w:val="24"/>
                <w:szCs w:val="24"/>
                <w:lang w:val="es-PE"/>
              </w:rPr>
            </m:ctrlPr>
          </m:sSupPr>
          <m:e>
            <m:r>
              <w:rPr>
                <w:rFonts w:ascii="Cambria Math" w:hAnsi="Cambria Math"/>
                <w:sz w:val="24"/>
                <w:szCs w:val="24"/>
                <w:lang w:val="es-PE"/>
              </w:rPr>
              <m:t>10</m:t>
            </m:r>
          </m:e>
          <m:sup>
            <m:r>
              <w:rPr>
                <w:rFonts w:ascii="Cambria Math" w:hAnsi="Cambria Math"/>
                <w:sz w:val="24"/>
                <w:szCs w:val="24"/>
                <w:lang w:val="es-PE"/>
              </w:rPr>
              <m:t>-5</m:t>
            </m:r>
          </m:sup>
        </m:sSup>
      </m:oMath>
      <w:r w:rsidRPr="00772940">
        <w:rPr>
          <w:sz w:val="24"/>
          <w:szCs w:val="24"/>
          <w:lang w:val="es-PE"/>
        </w:rPr>
        <w:t xml:space="preserve">, </w:t>
      </w:r>
      <m:oMath>
        <m:r>
          <m:rPr>
            <m:sty m:val="p"/>
          </m:rPr>
          <w:rPr>
            <w:rFonts w:ascii="Cambria Math" w:hAnsi="Cambria Math"/>
            <w:sz w:val="24"/>
            <w:szCs w:val="24"/>
            <w:lang w:val="es-PE"/>
          </w:rPr>
          <m:t>1,83</m:t>
        </m:r>
        <m:r>
          <w:rPr>
            <w:rFonts w:ascii="Cambria Math" w:hAnsi="Cambria Math"/>
            <w:sz w:val="24"/>
            <w:szCs w:val="24"/>
            <w:lang w:val="es-PE"/>
          </w:rPr>
          <m:t>×</m:t>
        </m:r>
        <m:sSup>
          <m:sSupPr>
            <m:ctrlPr>
              <w:rPr>
                <w:rFonts w:ascii="Cambria Math" w:hAnsi="Cambria Math"/>
                <w:sz w:val="24"/>
                <w:szCs w:val="24"/>
                <w:lang w:val="es-PE"/>
              </w:rPr>
            </m:ctrlPr>
          </m:sSupPr>
          <m:e>
            <m:r>
              <w:rPr>
                <w:rFonts w:ascii="Cambria Math" w:hAnsi="Cambria Math"/>
                <w:sz w:val="24"/>
                <w:szCs w:val="24"/>
                <w:lang w:val="es-PE"/>
              </w:rPr>
              <m:t>10</m:t>
            </m:r>
          </m:e>
          <m:sup>
            <m:r>
              <w:rPr>
                <w:rFonts w:ascii="Cambria Math" w:hAnsi="Cambria Math"/>
                <w:sz w:val="24"/>
                <w:szCs w:val="24"/>
                <w:lang w:val="es-PE"/>
              </w:rPr>
              <m:t>-5</m:t>
            </m:r>
          </m:sup>
        </m:sSup>
      </m:oMath>
      <w:r w:rsidRPr="00772940">
        <w:rPr>
          <w:sz w:val="24"/>
          <w:szCs w:val="24"/>
          <w:lang w:val="es-PE"/>
        </w:rPr>
        <w:t xml:space="preserve">, etc.). El mejor valor según la accuracy promedio de CV fue </w:t>
      </w:r>
      <m:oMath>
        <m:r>
          <w:rPr>
            <w:rFonts w:ascii="Cambria Math" w:hAnsi="Cambria Math"/>
            <w:sz w:val="24"/>
            <w:szCs w:val="24"/>
            <w:lang w:val="es-PE"/>
          </w:rPr>
          <m:t>ccp</m:t>
        </m:r>
        <m:r>
          <m:rPr>
            <m:sty m:val="p"/>
          </m:rPr>
          <w:rPr>
            <w:rFonts w:ascii="Cambria Math" w:hAnsi="Cambria Math"/>
            <w:sz w:val="24"/>
            <w:szCs w:val="24"/>
            <w:lang w:val="es-PE"/>
          </w:rPr>
          <m:t>_</m:t>
        </m:r>
        <m:r>
          <w:rPr>
            <w:rFonts w:ascii="Cambria Math" w:hAnsi="Cambria Math"/>
            <w:sz w:val="24"/>
            <w:szCs w:val="24"/>
            <w:lang w:val="es-PE"/>
          </w:rPr>
          <m:t>alph</m:t>
        </m:r>
        <m:sSup>
          <m:sSupPr>
            <m:ctrlPr>
              <w:rPr>
                <w:rFonts w:ascii="Cambria Math" w:hAnsi="Cambria Math"/>
                <w:sz w:val="24"/>
                <w:szCs w:val="24"/>
                <w:lang w:val="es-PE"/>
              </w:rPr>
            </m:ctrlPr>
          </m:sSupPr>
          <m:e>
            <m:r>
              <w:rPr>
                <w:rFonts w:ascii="Cambria Math" w:hAnsi="Cambria Math"/>
                <w:sz w:val="24"/>
                <w:szCs w:val="24"/>
                <w:lang w:val="es-PE"/>
              </w:rPr>
              <m:t>a</m:t>
            </m:r>
          </m:e>
          <m:sup>
            <m:r>
              <w:rPr>
                <w:rFonts w:ascii="Cambria Math" w:hAnsi="Cambria Math"/>
                <w:sz w:val="24"/>
                <w:szCs w:val="24"/>
                <w:lang w:val="es-PE"/>
              </w:rPr>
              <m:t>cv</m:t>
            </m:r>
          </m:sup>
        </m:sSup>
        <m:r>
          <w:rPr>
            <w:rFonts w:ascii="Cambria Math" w:hAnsi="Cambria Math"/>
            <w:sz w:val="24"/>
            <w:szCs w:val="24"/>
            <w:lang w:val="es-PE"/>
          </w:rPr>
          <m:t>≈</m:t>
        </m:r>
        <m:r>
          <m:rPr>
            <m:sty m:val="p"/>
          </m:rPr>
          <w:rPr>
            <w:rFonts w:ascii="Cambria Math" w:hAnsi="Cambria Math"/>
            <w:sz w:val="24"/>
            <w:szCs w:val="24"/>
            <w:lang w:val="es-PE"/>
          </w:rPr>
          <m:t>0,0004225</m:t>
        </m:r>
      </m:oMath>
      <w:r w:rsidRPr="00772940">
        <w:rPr>
          <w:sz w:val="24"/>
          <w:szCs w:val="24"/>
          <w:lang w:val="es-PE"/>
        </w:rPr>
        <w:t>.</w:t>
      </w:r>
    </w:p>
    <w:p w14:paraId="4A6F4D99" w14:textId="77777777" w:rsidR="00F81F26" w:rsidRDefault="00F81F26" w:rsidP="00772940">
      <w:pPr>
        <w:jc w:val="both"/>
        <w:rPr>
          <w:b/>
          <w:bCs/>
          <w:color w:val="000000" w:themeColor="text1"/>
          <w:sz w:val="24"/>
          <w:szCs w:val="24"/>
        </w:rPr>
      </w:pPr>
    </w:p>
    <w:p w14:paraId="5907C834" w14:textId="77777777" w:rsidR="00F81F26" w:rsidRDefault="00F81F26" w:rsidP="00772940">
      <w:pPr>
        <w:jc w:val="both"/>
        <w:rPr>
          <w:b/>
          <w:bCs/>
          <w:color w:val="000000" w:themeColor="text1"/>
          <w:sz w:val="24"/>
          <w:szCs w:val="24"/>
        </w:rPr>
      </w:pPr>
    </w:p>
    <w:p w14:paraId="62793470" w14:textId="77777777" w:rsidR="00F81F26" w:rsidRDefault="00F81F26" w:rsidP="00772940">
      <w:pPr>
        <w:jc w:val="both"/>
        <w:rPr>
          <w:b/>
          <w:bCs/>
          <w:color w:val="000000" w:themeColor="text1"/>
          <w:sz w:val="24"/>
          <w:szCs w:val="24"/>
        </w:rPr>
      </w:pPr>
    </w:p>
    <w:p w14:paraId="7411541E" w14:textId="77777777" w:rsidR="00F81F26" w:rsidRDefault="00F81F26" w:rsidP="00772940">
      <w:pPr>
        <w:jc w:val="both"/>
        <w:rPr>
          <w:b/>
          <w:bCs/>
          <w:color w:val="000000" w:themeColor="text1"/>
          <w:sz w:val="24"/>
          <w:szCs w:val="24"/>
        </w:rPr>
      </w:pPr>
    </w:p>
    <w:p w14:paraId="2372A75D" w14:textId="57D4F04B" w:rsidR="00772940" w:rsidRDefault="00772940" w:rsidP="00772940">
      <w:pPr>
        <w:jc w:val="both"/>
        <w:rPr>
          <w:b/>
          <w:bCs/>
          <w:color w:val="000000" w:themeColor="text1"/>
          <w:sz w:val="24"/>
          <w:szCs w:val="24"/>
        </w:rPr>
      </w:pPr>
      <w:r>
        <w:rPr>
          <w:b/>
          <w:bCs/>
          <w:color w:val="000000" w:themeColor="text1"/>
          <w:sz w:val="24"/>
          <w:szCs w:val="24"/>
        </w:rPr>
        <w:lastRenderedPageBreak/>
        <w:t>Gráfico 3: Error de clasificación</w:t>
      </w:r>
    </w:p>
    <w:p w14:paraId="3EBAE868" w14:textId="7809037C" w:rsidR="00772940" w:rsidRPr="00772940" w:rsidRDefault="00772940" w:rsidP="00772940">
      <w:pPr>
        <w:jc w:val="both"/>
        <w:rPr>
          <w:sz w:val="24"/>
          <w:szCs w:val="24"/>
          <w:lang w:val="es-PE"/>
        </w:rPr>
      </w:pPr>
      <w:r w:rsidRPr="00772940">
        <w:rPr>
          <w:noProof/>
          <w:sz w:val="24"/>
          <w:szCs w:val="24"/>
          <w:lang w:val="es-PE"/>
        </w:rPr>
        <w:drawing>
          <wp:inline distT="0" distB="0" distL="0" distR="0" wp14:anchorId="0CD794A6" wp14:editId="0C8B6187">
            <wp:extent cx="5781600" cy="3132287"/>
            <wp:effectExtent l="0" t="0" r="0" b="0"/>
            <wp:docPr id="102624185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41858" name="Imagen 1" descr="Gráfico, Gráfico de líneas&#10;&#10;El contenido generado por IA puede ser incorrecto."/>
                    <pic:cNvPicPr/>
                  </pic:nvPicPr>
                  <pic:blipFill>
                    <a:blip r:embed="rId11"/>
                    <a:stretch>
                      <a:fillRect/>
                    </a:stretch>
                  </pic:blipFill>
                  <pic:spPr>
                    <a:xfrm>
                      <a:off x="0" y="0"/>
                      <a:ext cx="5781600" cy="3132287"/>
                    </a:xfrm>
                    <a:prstGeom prst="rect">
                      <a:avLst/>
                    </a:prstGeom>
                  </pic:spPr>
                </pic:pic>
              </a:graphicData>
            </a:graphic>
          </wp:inline>
        </w:drawing>
      </w:r>
    </w:p>
    <w:p w14:paraId="0E55A7C3" w14:textId="606FB7EF" w:rsidR="00772940" w:rsidRPr="00772940" w:rsidRDefault="00772940" w:rsidP="00F81F26">
      <w:pPr>
        <w:ind w:firstLine="284"/>
        <w:jc w:val="both"/>
        <w:rPr>
          <w:sz w:val="24"/>
          <w:szCs w:val="24"/>
          <w:lang w:val="es-PE"/>
        </w:rPr>
      </w:pPr>
      <w:r w:rsidRPr="00772940">
        <w:rPr>
          <w:sz w:val="24"/>
          <w:szCs w:val="24"/>
          <w:lang w:val="es-PE"/>
        </w:rPr>
        <w:t xml:space="preserve">El gráfico del error de clasificación promedio </w:t>
      </w:r>
      <m:oMath>
        <m:r>
          <w:rPr>
            <w:rFonts w:ascii="Cambria Math" w:hAnsi="Cambria Math"/>
            <w:sz w:val="24"/>
            <w:szCs w:val="24"/>
            <w:lang w:val="es-PE"/>
          </w:rPr>
          <m:t>(1-</m:t>
        </m:r>
        <m:r>
          <m:rPr>
            <m:nor/>
          </m:rPr>
          <w:rPr>
            <w:sz w:val="24"/>
            <w:szCs w:val="24"/>
            <w:lang w:val="es-PE"/>
          </w:rPr>
          <m:t>accuracy</m:t>
        </m:r>
        <m:r>
          <w:rPr>
            <w:rFonts w:ascii="Cambria Math" w:hAnsi="Cambria Math"/>
            <w:sz w:val="24"/>
            <w:szCs w:val="24"/>
            <w:lang w:val="es-PE"/>
          </w:rPr>
          <m:t>)</m:t>
        </m:r>
      </m:oMath>
      <w:r w:rsidR="007428C9">
        <w:rPr>
          <w:rFonts w:eastAsiaTheme="minorEastAsia"/>
          <w:sz w:val="24"/>
          <w:szCs w:val="24"/>
          <w:lang w:val="es-PE"/>
        </w:rPr>
        <w:t xml:space="preserve"> </w:t>
      </w:r>
      <w:r w:rsidRPr="00772940">
        <w:rPr>
          <w:sz w:val="24"/>
          <w:szCs w:val="24"/>
          <w:lang w:val="es-PE"/>
        </w:rPr>
        <w:t xml:space="preserve">en función de </w:t>
      </w:r>
      <m:oMath>
        <m:r>
          <w:rPr>
            <w:rFonts w:ascii="Cambria Math" w:hAnsi="Cambria Math"/>
            <w:sz w:val="24"/>
            <w:szCs w:val="24"/>
            <w:lang w:val="es-PE"/>
          </w:rPr>
          <m:t>ccp</m:t>
        </m:r>
        <m:r>
          <m:rPr>
            <m:sty m:val="p"/>
          </m:rPr>
          <w:rPr>
            <w:rFonts w:ascii="Cambria Math" w:hAnsi="Cambria Math"/>
            <w:sz w:val="24"/>
            <w:szCs w:val="24"/>
            <w:lang w:val="es-PE"/>
          </w:rPr>
          <m:t>_</m:t>
        </m:r>
        <m:r>
          <w:rPr>
            <w:rFonts w:ascii="Cambria Math" w:hAnsi="Cambria Math"/>
            <w:sz w:val="24"/>
            <w:szCs w:val="24"/>
            <w:lang w:val="es-PE"/>
          </w:rPr>
          <m:t>alpha</m:t>
        </m:r>
      </m:oMath>
      <w:r w:rsidR="007428C9">
        <w:rPr>
          <w:rFonts w:eastAsiaTheme="minorEastAsia"/>
          <w:sz w:val="24"/>
          <w:szCs w:val="24"/>
          <w:lang w:val="es-PE"/>
        </w:rPr>
        <w:t xml:space="preserve"> </w:t>
      </w:r>
      <w:r w:rsidRPr="00772940">
        <w:rPr>
          <w:sz w:val="24"/>
          <w:szCs w:val="24"/>
          <w:lang w:val="es-PE"/>
        </w:rPr>
        <w:t xml:space="preserve">muestra una curva con forma de “U”. Para valores muy pequeños de </w:t>
      </w:r>
      <m:oMath>
        <m:r>
          <w:rPr>
            <w:rFonts w:ascii="Cambria Math" w:hAnsi="Cambria Math"/>
            <w:sz w:val="24"/>
            <w:szCs w:val="24"/>
            <w:lang w:val="es-PE"/>
          </w:rPr>
          <m:t>ccp</m:t>
        </m:r>
        <m:r>
          <m:rPr>
            <m:sty m:val="p"/>
          </m:rPr>
          <w:rPr>
            <w:rFonts w:ascii="Cambria Math" w:hAnsi="Cambria Math"/>
            <w:sz w:val="24"/>
            <w:szCs w:val="24"/>
            <w:lang w:val="es-PE"/>
          </w:rPr>
          <m:t>_</m:t>
        </m:r>
        <m:r>
          <w:rPr>
            <w:rFonts w:ascii="Cambria Math" w:hAnsi="Cambria Math"/>
            <w:sz w:val="24"/>
            <w:szCs w:val="24"/>
            <w:lang w:val="es-PE"/>
          </w:rPr>
          <m:t>alpha</m:t>
        </m:r>
      </m:oMath>
      <w:r w:rsidRPr="00772940">
        <w:rPr>
          <w:sz w:val="24"/>
          <w:szCs w:val="24"/>
          <w:lang w:val="es-PE"/>
        </w:rPr>
        <w:t xml:space="preserve">el error es relativamente alto (≈0,37), indicando un árbol poco podado y con riesgo de sobreajuste. A medida que aumentamos ligeramente la complejidad penalizada, el error disminuye hasta un mínimo alrededor de </w:t>
      </w:r>
      <m:oMath>
        <m:r>
          <w:rPr>
            <w:rFonts w:ascii="Cambria Math" w:hAnsi="Cambria Math"/>
            <w:sz w:val="24"/>
            <w:szCs w:val="24"/>
            <w:lang w:val="es-PE"/>
          </w:rPr>
          <m:t>ccp</m:t>
        </m:r>
        <m:r>
          <m:rPr>
            <m:sty m:val="p"/>
          </m:rPr>
          <w:rPr>
            <w:rFonts w:ascii="Cambria Math" w:hAnsi="Cambria Math"/>
            <w:sz w:val="24"/>
            <w:szCs w:val="24"/>
            <w:lang w:val="es-PE"/>
          </w:rPr>
          <m:t>_</m:t>
        </m:r>
        <m:r>
          <w:rPr>
            <w:rFonts w:ascii="Cambria Math" w:hAnsi="Cambria Math"/>
            <w:sz w:val="24"/>
            <w:szCs w:val="24"/>
            <w:lang w:val="es-PE"/>
          </w:rPr>
          <m:t>alph</m:t>
        </m:r>
        <m:sSup>
          <m:sSupPr>
            <m:ctrlPr>
              <w:rPr>
                <w:rFonts w:ascii="Cambria Math" w:hAnsi="Cambria Math"/>
                <w:sz w:val="24"/>
                <w:szCs w:val="24"/>
                <w:lang w:val="es-PE"/>
              </w:rPr>
            </m:ctrlPr>
          </m:sSupPr>
          <m:e>
            <m:r>
              <w:rPr>
                <w:rFonts w:ascii="Cambria Math" w:hAnsi="Cambria Math"/>
                <w:sz w:val="24"/>
                <w:szCs w:val="24"/>
                <w:lang w:val="es-PE"/>
              </w:rPr>
              <m:t>a</m:t>
            </m:r>
          </m:e>
          <m:sup>
            <m:r>
              <w:rPr>
                <w:rFonts w:ascii="Cambria Math" w:hAnsi="Cambria Math"/>
                <w:sz w:val="24"/>
                <w:szCs w:val="24"/>
                <w:lang w:val="es-PE"/>
              </w:rPr>
              <m:t>cv</m:t>
            </m:r>
          </m:sup>
        </m:sSup>
      </m:oMath>
      <w:r w:rsidRPr="00772940">
        <w:rPr>
          <w:sz w:val="24"/>
          <w:szCs w:val="24"/>
          <w:lang w:val="es-PE"/>
        </w:rPr>
        <w:t xml:space="preserve">, donde se alcanza el mejor compromiso entre sesgo y varianza. A partir de ese punto, cuando </w:t>
      </w:r>
      <m:oMath>
        <m:r>
          <w:rPr>
            <w:rFonts w:ascii="Cambria Math" w:hAnsi="Cambria Math"/>
            <w:sz w:val="24"/>
            <w:szCs w:val="24"/>
            <w:lang w:val="es-PE"/>
          </w:rPr>
          <m:t>ccp</m:t>
        </m:r>
        <m:r>
          <m:rPr>
            <m:sty m:val="p"/>
          </m:rPr>
          <w:rPr>
            <w:rFonts w:ascii="Cambria Math" w:hAnsi="Cambria Math"/>
            <w:sz w:val="24"/>
            <w:szCs w:val="24"/>
            <w:lang w:val="es-PE"/>
          </w:rPr>
          <m:t>_</m:t>
        </m:r>
        <m:r>
          <w:rPr>
            <w:rFonts w:ascii="Cambria Math" w:hAnsi="Cambria Math"/>
            <w:sz w:val="24"/>
            <w:szCs w:val="24"/>
            <w:lang w:val="es-PE"/>
          </w:rPr>
          <m:t>alpha</m:t>
        </m:r>
      </m:oMath>
      <w:r w:rsidR="007428C9">
        <w:rPr>
          <w:rFonts w:eastAsiaTheme="minorEastAsia"/>
          <w:sz w:val="24"/>
          <w:szCs w:val="24"/>
          <w:lang w:val="es-PE"/>
        </w:rPr>
        <w:t xml:space="preserve"> </w:t>
      </w:r>
      <w:r w:rsidRPr="00772940">
        <w:rPr>
          <w:sz w:val="24"/>
          <w:szCs w:val="24"/>
          <w:lang w:val="es-PE"/>
        </w:rPr>
        <w:t xml:space="preserve">sigue creciendo, el árbol se poda en exceso y el error vuelve a incrementarse de manera </w:t>
      </w:r>
      <w:r w:rsidR="007428C9">
        <w:rPr>
          <w:sz w:val="24"/>
          <w:szCs w:val="24"/>
          <w:lang w:val="es-PE"/>
        </w:rPr>
        <w:t>constante</w:t>
      </w:r>
      <w:r w:rsidRPr="00772940">
        <w:rPr>
          <w:sz w:val="24"/>
          <w:szCs w:val="24"/>
          <w:lang w:val="es-PE"/>
        </w:rPr>
        <w:t xml:space="preserve"> (superando el 0,40 para valores cercanos a 0,04). Esto sugiere que el árbol óptimo es uno moderadamente podado, que reduce el sobreajuste sin simplificar en exceso la estructura.</w:t>
      </w:r>
    </w:p>
    <w:p w14:paraId="2B6B5F67" w14:textId="77777777" w:rsidR="00426C76" w:rsidRDefault="00426C76" w:rsidP="007428C9">
      <w:pPr>
        <w:rPr>
          <w:b/>
          <w:bCs/>
          <w:sz w:val="28"/>
          <w:szCs w:val="28"/>
        </w:rPr>
      </w:pPr>
    </w:p>
    <w:p w14:paraId="0EDFE032" w14:textId="44E1F471" w:rsidR="007428C9" w:rsidRPr="00990170" w:rsidRDefault="007428C9" w:rsidP="007428C9">
      <w:pPr>
        <w:rPr>
          <w:b/>
          <w:bCs/>
          <w:sz w:val="28"/>
          <w:szCs w:val="28"/>
        </w:rPr>
      </w:pPr>
      <w:r w:rsidRPr="00990170">
        <w:rPr>
          <w:b/>
          <w:bCs/>
          <w:sz w:val="28"/>
          <w:szCs w:val="28"/>
        </w:rPr>
        <w:t xml:space="preserve">PARTE </w:t>
      </w:r>
      <w:r>
        <w:rPr>
          <w:b/>
          <w:bCs/>
          <w:sz w:val="28"/>
          <w:szCs w:val="28"/>
        </w:rPr>
        <w:t>B5</w:t>
      </w:r>
    </w:p>
    <w:p w14:paraId="27582CDA" w14:textId="49BECF4C" w:rsidR="00E32352" w:rsidRPr="0047734C" w:rsidRDefault="0047734C" w:rsidP="00395FE3">
      <w:pPr>
        <w:ind w:firstLine="284"/>
        <w:jc w:val="both"/>
        <w:rPr>
          <w:sz w:val="24"/>
          <w:szCs w:val="24"/>
          <w:lang w:val="es-PE"/>
        </w:rPr>
      </w:pPr>
      <w:r w:rsidRPr="0047734C">
        <w:rPr>
          <w:sz w:val="24"/>
          <w:szCs w:val="24"/>
        </w:rPr>
        <w:t xml:space="preserve">En el </w:t>
      </w:r>
      <w:r>
        <w:rPr>
          <w:sz w:val="24"/>
          <w:szCs w:val="24"/>
        </w:rPr>
        <w:t>Gráfico 4</w:t>
      </w:r>
      <w:r w:rsidRPr="0047734C">
        <w:rPr>
          <w:sz w:val="24"/>
          <w:szCs w:val="24"/>
        </w:rPr>
        <w:t xml:space="preserve"> se muestra el árbol de decisión podado estimado con el </w:t>
      </w:r>
      <m:oMath>
        <m:r>
          <w:rPr>
            <w:rFonts w:ascii="Cambria Math" w:hAnsi="Cambria Math"/>
            <w:sz w:val="24"/>
            <w:szCs w:val="24"/>
          </w:rPr>
          <m:t>ccp</m:t>
        </m:r>
        <m:r>
          <m:rPr>
            <m:sty m:val="p"/>
          </m:rPr>
          <w:rPr>
            <w:rFonts w:ascii="Cambria Math" w:hAnsi="Cambria Math"/>
            <w:sz w:val="24"/>
            <w:szCs w:val="24"/>
          </w:rPr>
          <m:t>_</m:t>
        </m:r>
        <m:r>
          <w:rPr>
            <w:rFonts w:ascii="Cambria Math" w:hAnsi="Cambria Math"/>
            <w:sz w:val="24"/>
            <w:szCs w:val="24"/>
          </w:rPr>
          <m:t>alph</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cv</m:t>
            </m:r>
          </m:sup>
        </m:sSup>
      </m:oMath>
      <w:r>
        <w:rPr>
          <w:rFonts w:eastAsiaTheme="minorEastAsia"/>
          <w:sz w:val="24"/>
          <w:szCs w:val="24"/>
        </w:rPr>
        <w:t xml:space="preserve"> </w:t>
      </w:r>
      <w:r w:rsidRPr="0047734C">
        <w:rPr>
          <w:sz w:val="24"/>
          <w:szCs w:val="24"/>
        </w:rPr>
        <w:t xml:space="preserve">seleccionado por validación cruzada. El nodo raíz utiliza la variable </w:t>
      </w:r>
      <w:proofErr w:type="spellStart"/>
      <w:r w:rsidRPr="0047734C">
        <w:rPr>
          <w:sz w:val="24"/>
          <w:szCs w:val="24"/>
        </w:rPr>
        <w:t>ad_equiv_hogar</w:t>
      </w:r>
      <w:proofErr w:type="spellEnd"/>
      <w:r w:rsidRPr="0047734C">
        <w:rPr>
          <w:sz w:val="24"/>
          <w:szCs w:val="24"/>
        </w:rPr>
        <w:t xml:space="preserve"> como primer criterio de partición, separando a los hogares según su ingreso equivalente per cápita y distinguiendo grandes grupos de “No pobres” y “Pobres”. A partir de allí, los siguientes niveles combinan principalmente las variables ch06 (eda</w:t>
      </w:r>
      <w:r>
        <w:rPr>
          <w:sz w:val="24"/>
          <w:szCs w:val="24"/>
        </w:rPr>
        <w:t>d</w:t>
      </w:r>
      <w:r w:rsidRPr="0047734C">
        <w:rPr>
          <w:sz w:val="24"/>
          <w:szCs w:val="24"/>
        </w:rPr>
        <w:t xml:space="preserve">) y </w:t>
      </w:r>
      <w:proofErr w:type="spellStart"/>
      <w:r w:rsidRPr="0047734C">
        <w:rPr>
          <w:sz w:val="24"/>
          <w:szCs w:val="24"/>
        </w:rPr>
        <w:t>nivel_ed</w:t>
      </w:r>
      <w:proofErr w:type="spellEnd"/>
      <w:r w:rsidRPr="0047734C">
        <w:rPr>
          <w:sz w:val="24"/>
          <w:szCs w:val="24"/>
        </w:rPr>
        <w:t xml:space="preserve"> (nivel educativo), junto con pp03i (ingresos laborales), para refinar la clasificación. En conjunto, la estructura del árbol refleja que la probabilidad de pobreza se explica sobre todo por el ingreso equivalente del hogar, la edad y la educación del jefe, mientras que otras variables solo aparecen en ramas más profundas o no son utilizadas para hacer particiones.</w:t>
      </w:r>
    </w:p>
    <w:p w14:paraId="0BCA166E" w14:textId="77777777" w:rsidR="00E32352" w:rsidRDefault="00E32352" w:rsidP="00990170">
      <w:pPr>
        <w:ind w:firstLine="284"/>
        <w:jc w:val="both"/>
        <w:rPr>
          <w:sz w:val="24"/>
          <w:szCs w:val="24"/>
        </w:rPr>
      </w:pPr>
    </w:p>
    <w:p w14:paraId="1602F935" w14:textId="77777777" w:rsidR="00D95263" w:rsidRDefault="00D95263" w:rsidP="00990170">
      <w:pPr>
        <w:ind w:firstLine="284"/>
        <w:jc w:val="both"/>
        <w:rPr>
          <w:sz w:val="24"/>
          <w:szCs w:val="24"/>
        </w:rPr>
      </w:pPr>
    </w:p>
    <w:p w14:paraId="45025765" w14:textId="77777777" w:rsidR="00D95263" w:rsidRDefault="00D95263" w:rsidP="00990170">
      <w:pPr>
        <w:ind w:firstLine="284"/>
        <w:jc w:val="both"/>
        <w:rPr>
          <w:sz w:val="24"/>
          <w:szCs w:val="24"/>
        </w:rPr>
      </w:pPr>
    </w:p>
    <w:p w14:paraId="65E9508E" w14:textId="74B4B1DF" w:rsidR="0047734C" w:rsidRDefault="0047734C" w:rsidP="0047734C">
      <w:pPr>
        <w:jc w:val="both"/>
        <w:rPr>
          <w:b/>
          <w:bCs/>
          <w:color w:val="000000" w:themeColor="text1"/>
          <w:sz w:val="24"/>
          <w:szCs w:val="24"/>
        </w:rPr>
      </w:pPr>
      <w:r>
        <w:rPr>
          <w:b/>
          <w:bCs/>
          <w:color w:val="000000" w:themeColor="text1"/>
          <w:sz w:val="24"/>
          <w:szCs w:val="24"/>
        </w:rPr>
        <w:lastRenderedPageBreak/>
        <w:t xml:space="preserve">Gráfico 4: </w:t>
      </w:r>
      <w:r w:rsidRPr="0047734C">
        <w:rPr>
          <w:b/>
          <w:bCs/>
          <w:color w:val="000000" w:themeColor="text1"/>
          <w:sz w:val="24"/>
          <w:szCs w:val="24"/>
        </w:rPr>
        <w:t xml:space="preserve">Árbol de decisión podado (CART con </w:t>
      </w:r>
      <w:proofErr w:type="spellStart"/>
      <w:r w:rsidRPr="0047734C">
        <w:rPr>
          <w:b/>
          <w:bCs/>
          <w:color w:val="000000" w:themeColor="text1"/>
          <w:sz w:val="24"/>
          <w:szCs w:val="24"/>
        </w:rPr>
        <w:t>ccp_alpha</w:t>
      </w:r>
      <w:proofErr w:type="spellEnd"/>
      <w:r w:rsidRPr="0047734C">
        <w:rPr>
          <w:b/>
          <w:bCs/>
          <w:color w:val="000000" w:themeColor="text1"/>
          <w:sz w:val="24"/>
          <w:szCs w:val="24"/>
        </w:rPr>
        <w:t xml:space="preserve"> óptimo)</w:t>
      </w:r>
    </w:p>
    <w:p w14:paraId="1AD03949" w14:textId="520E2669" w:rsidR="0047734C" w:rsidRDefault="0047734C" w:rsidP="0047734C">
      <w:pPr>
        <w:jc w:val="both"/>
        <w:rPr>
          <w:b/>
          <w:bCs/>
          <w:color w:val="000000" w:themeColor="text1"/>
          <w:sz w:val="24"/>
          <w:szCs w:val="24"/>
        </w:rPr>
      </w:pPr>
      <w:r w:rsidRPr="0047734C">
        <w:rPr>
          <w:b/>
          <w:bCs/>
          <w:noProof/>
          <w:color w:val="000000" w:themeColor="text1"/>
          <w:sz w:val="24"/>
          <w:szCs w:val="24"/>
        </w:rPr>
        <w:drawing>
          <wp:inline distT="0" distB="0" distL="0" distR="0" wp14:anchorId="03E468C8" wp14:editId="13FC85E2">
            <wp:extent cx="5781600" cy="3222605"/>
            <wp:effectExtent l="0" t="0" r="0" b="0"/>
            <wp:docPr id="1729403777"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03777" name="Imagen 1" descr="Imagen que contiene Escala de tiempo&#10;&#10;El contenido generado por IA puede ser incorrecto."/>
                    <pic:cNvPicPr/>
                  </pic:nvPicPr>
                  <pic:blipFill>
                    <a:blip r:embed="rId12"/>
                    <a:stretch>
                      <a:fillRect/>
                    </a:stretch>
                  </pic:blipFill>
                  <pic:spPr>
                    <a:xfrm>
                      <a:off x="0" y="0"/>
                      <a:ext cx="5781600" cy="3222605"/>
                    </a:xfrm>
                    <a:prstGeom prst="rect">
                      <a:avLst/>
                    </a:prstGeom>
                  </pic:spPr>
                </pic:pic>
              </a:graphicData>
            </a:graphic>
          </wp:inline>
        </w:drawing>
      </w:r>
    </w:p>
    <w:p w14:paraId="28E8A085" w14:textId="0ED50476" w:rsidR="0047734C" w:rsidRDefault="0047734C" w:rsidP="0047734C">
      <w:pPr>
        <w:jc w:val="both"/>
        <w:rPr>
          <w:b/>
          <w:bCs/>
          <w:color w:val="000000" w:themeColor="text1"/>
          <w:sz w:val="24"/>
          <w:szCs w:val="24"/>
        </w:rPr>
      </w:pPr>
      <w:r>
        <w:rPr>
          <w:b/>
          <w:bCs/>
          <w:color w:val="000000" w:themeColor="text1"/>
          <w:sz w:val="24"/>
          <w:szCs w:val="24"/>
        </w:rPr>
        <w:t xml:space="preserve">Gráfico 5: </w:t>
      </w:r>
      <w:r w:rsidRPr="0047734C">
        <w:rPr>
          <w:b/>
          <w:bCs/>
          <w:color w:val="000000" w:themeColor="text1"/>
          <w:sz w:val="24"/>
          <w:szCs w:val="24"/>
        </w:rPr>
        <w:t>Importancia de predictores en el árbol podado</w:t>
      </w:r>
    </w:p>
    <w:p w14:paraId="5DA1771B" w14:textId="6F31B1FB" w:rsidR="0047734C" w:rsidRDefault="0047734C" w:rsidP="0047734C">
      <w:pPr>
        <w:jc w:val="both"/>
        <w:rPr>
          <w:b/>
          <w:bCs/>
          <w:color w:val="000000" w:themeColor="text1"/>
          <w:sz w:val="24"/>
          <w:szCs w:val="24"/>
        </w:rPr>
      </w:pPr>
      <w:r w:rsidRPr="0047734C">
        <w:rPr>
          <w:b/>
          <w:bCs/>
          <w:noProof/>
          <w:color w:val="000000" w:themeColor="text1"/>
          <w:sz w:val="24"/>
          <w:szCs w:val="24"/>
        </w:rPr>
        <w:drawing>
          <wp:inline distT="0" distB="0" distL="0" distR="0" wp14:anchorId="6085E118" wp14:editId="423974B6">
            <wp:extent cx="5781600" cy="3392350"/>
            <wp:effectExtent l="0" t="0" r="0" b="0"/>
            <wp:docPr id="83193271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32716" name="Imagen 1" descr="Gráfico&#10;&#10;El contenido generado por IA puede ser incorrecto."/>
                    <pic:cNvPicPr/>
                  </pic:nvPicPr>
                  <pic:blipFill>
                    <a:blip r:embed="rId13"/>
                    <a:stretch>
                      <a:fillRect/>
                    </a:stretch>
                  </pic:blipFill>
                  <pic:spPr>
                    <a:xfrm>
                      <a:off x="0" y="0"/>
                      <a:ext cx="5781600" cy="3392350"/>
                    </a:xfrm>
                    <a:prstGeom prst="rect">
                      <a:avLst/>
                    </a:prstGeom>
                  </pic:spPr>
                </pic:pic>
              </a:graphicData>
            </a:graphic>
          </wp:inline>
        </w:drawing>
      </w:r>
    </w:p>
    <w:p w14:paraId="27F933B8" w14:textId="2FB1BFE8" w:rsidR="0071037B" w:rsidRDefault="0047734C" w:rsidP="00434CC2">
      <w:pPr>
        <w:ind w:firstLine="284"/>
        <w:jc w:val="both"/>
        <w:rPr>
          <w:color w:val="000000" w:themeColor="text1"/>
          <w:sz w:val="24"/>
          <w:szCs w:val="24"/>
        </w:rPr>
      </w:pPr>
      <w:r w:rsidRPr="0047734C">
        <w:rPr>
          <w:color w:val="000000" w:themeColor="text1"/>
          <w:sz w:val="24"/>
          <w:szCs w:val="24"/>
        </w:rPr>
        <w:t xml:space="preserve">El </w:t>
      </w:r>
      <w:r>
        <w:rPr>
          <w:color w:val="000000" w:themeColor="text1"/>
          <w:sz w:val="24"/>
          <w:szCs w:val="24"/>
        </w:rPr>
        <w:t>Gráfico 5 se</w:t>
      </w:r>
      <w:r w:rsidRPr="0047734C">
        <w:rPr>
          <w:color w:val="000000" w:themeColor="text1"/>
          <w:sz w:val="24"/>
          <w:szCs w:val="24"/>
        </w:rPr>
        <w:t xml:space="preserve"> resume esta información mediante la importancia de variables del árbol podado. La variable </w:t>
      </w:r>
      <w:proofErr w:type="spellStart"/>
      <w:r w:rsidRPr="0047734C">
        <w:rPr>
          <w:color w:val="000000" w:themeColor="text1"/>
          <w:sz w:val="24"/>
          <w:szCs w:val="24"/>
        </w:rPr>
        <w:t>ad_equiv_hogar</w:t>
      </w:r>
      <w:proofErr w:type="spellEnd"/>
      <w:r w:rsidRPr="0047734C">
        <w:rPr>
          <w:color w:val="000000" w:themeColor="text1"/>
          <w:sz w:val="24"/>
          <w:szCs w:val="24"/>
        </w:rPr>
        <w:t xml:space="preserve"> concentra más de la mitad de la importancia total (</w:t>
      </w:r>
      <m:oMath>
        <m:r>
          <w:rPr>
            <w:rFonts w:ascii="Cambria Math" w:hAnsi="Cambria Math"/>
            <w:color w:val="000000" w:themeColor="text1"/>
            <w:sz w:val="24"/>
            <w:szCs w:val="24"/>
          </w:rPr>
          <m:t>≈</m:t>
        </m:r>
        <m:r>
          <m:rPr>
            <m:sty m:val="p"/>
          </m:rPr>
          <w:rPr>
            <w:rFonts w:ascii="Cambria Math" w:hAnsi="Cambria Math"/>
            <w:color w:val="000000" w:themeColor="text1"/>
            <w:sz w:val="24"/>
            <w:szCs w:val="24"/>
          </w:rPr>
          <m:t>0,52</m:t>
        </m:r>
      </m:oMath>
      <w:r w:rsidRPr="0047734C">
        <w:rPr>
          <w:color w:val="000000" w:themeColor="text1"/>
          <w:sz w:val="24"/>
          <w:szCs w:val="24"/>
        </w:rPr>
        <w:t>), seguida por ch06 (</w:t>
      </w:r>
      <m:oMath>
        <m:r>
          <w:rPr>
            <w:rFonts w:ascii="Cambria Math" w:hAnsi="Cambria Math"/>
            <w:color w:val="000000" w:themeColor="text1"/>
            <w:sz w:val="24"/>
            <w:szCs w:val="24"/>
          </w:rPr>
          <m:t>≈</m:t>
        </m:r>
        <m:r>
          <m:rPr>
            <m:sty m:val="p"/>
          </m:rPr>
          <w:rPr>
            <w:rFonts w:ascii="Cambria Math" w:hAnsi="Cambria Math"/>
            <w:color w:val="000000" w:themeColor="text1"/>
            <w:sz w:val="24"/>
            <w:szCs w:val="24"/>
          </w:rPr>
          <m:t>0,19</m:t>
        </m:r>
      </m:oMath>
      <w:r w:rsidRPr="0047734C">
        <w:rPr>
          <w:color w:val="000000" w:themeColor="text1"/>
          <w:sz w:val="24"/>
          <w:szCs w:val="24"/>
        </w:rPr>
        <w:t>) y nivel_ed (</w:t>
      </w:r>
      <m:oMath>
        <m:r>
          <w:rPr>
            <w:rFonts w:ascii="Cambria Math" w:hAnsi="Cambria Math"/>
            <w:color w:val="000000" w:themeColor="text1"/>
            <w:sz w:val="24"/>
            <w:szCs w:val="24"/>
          </w:rPr>
          <m:t>≈</m:t>
        </m:r>
        <m:r>
          <m:rPr>
            <m:sty m:val="p"/>
          </m:rPr>
          <w:rPr>
            <w:rFonts w:ascii="Cambria Math" w:hAnsi="Cambria Math"/>
            <w:color w:val="000000" w:themeColor="text1"/>
            <w:sz w:val="24"/>
            <w:szCs w:val="24"/>
          </w:rPr>
          <m:t>0,14</m:t>
        </m:r>
      </m:oMath>
      <w:r w:rsidRPr="0047734C">
        <w:rPr>
          <w:color w:val="000000" w:themeColor="text1"/>
          <w:sz w:val="24"/>
          <w:szCs w:val="24"/>
        </w:rPr>
        <w:t>); luego aparecen pp03i (</w:t>
      </w:r>
      <m:oMath>
        <m:r>
          <w:rPr>
            <w:rFonts w:ascii="Cambria Math" w:hAnsi="Cambria Math"/>
            <w:color w:val="000000" w:themeColor="text1"/>
            <w:sz w:val="24"/>
            <w:szCs w:val="24"/>
          </w:rPr>
          <m:t>≈</m:t>
        </m:r>
        <m:r>
          <m:rPr>
            <m:sty m:val="p"/>
          </m:rPr>
          <w:rPr>
            <w:rFonts w:ascii="Cambria Math" w:hAnsi="Cambria Math"/>
            <w:color w:val="000000" w:themeColor="text1"/>
            <w:sz w:val="24"/>
            <w:szCs w:val="24"/>
          </w:rPr>
          <m:t>0,12</m:t>
        </m:r>
      </m:oMath>
      <w:r w:rsidRPr="0047734C">
        <w:rPr>
          <w:color w:val="000000" w:themeColor="text1"/>
          <w:sz w:val="24"/>
          <w:szCs w:val="24"/>
        </w:rPr>
        <w:t>), ch07 y cat_ocup con importancias ya mucho menores, mientras que variables como cat_inac, pp10a y otras tienen un aporte casi residual. Esto confirma que el árbol se apoya fuertemente en unas pocas variables clave para decidir los cortes principales.</w:t>
      </w:r>
    </w:p>
    <w:p w14:paraId="356B9307" w14:textId="511BF967" w:rsidR="0047734C" w:rsidRDefault="0047734C" w:rsidP="00434CC2">
      <w:pPr>
        <w:ind w:firstLine="284"/>
        <w:jc w:val="both"/>
        <w:rPr>
          <w:color w:val="000000" w:themeColor="text1"/>
          <w:sz w:val="24"/>
          <w:szCs w:val="24"/>
        </w:rPr>
      </w:pPr>
      <w:r w:rsidRPr="0047734C">
        <w:rPr>
          <w:color w:val="000000" w:themeColor="text1"/>
          <w:sz w:val="24"/>
          <w:szCs w:val="24"/>
        </w:rPr>
        <w:lastRenderedPageBreak/>
        <w:t xml:space="preserve">Al comparar estas importancias con el modelo LASSO, es importante notar que, con la penalidad óptima </w:t>
      </w:r>
      <m:oMath>
        <m:sSubSup>
          <m:sSubSupPr>
            <m:ctrlPr>
              <w:rPr>
                <w:rFonts w:ascii="Cambria Math" w:hAnsi="Cambria Math"/>
                <w:color w:val="000000" w:themeColor="text1"/>
                <w:sz w:val="24"/>
                <w:szCs w:val="24"/>
              </w:rPr>
            </m:ctrlPr>
          </m:sSubSupPr>
          <m:e>
            <m:r>
              <w:rPr>
                <w:rFonts w:ascii="Cambria Math" w:hAnsi="Cambria Math"/>
                <w:color w:val="000000" w:themeColor="text1"/>
                <w:sz w:val="24"/>
                <w:szCs w:val="24"/>
              </w:rPr>
              <m:t>λ</m:t>
            </m:r>
          </m:e>
          <m:sub>
            <m:r>
              <w:rPr>
                <w:rFonts w:ascii="Cambria Math" w:hAnsi="Cambria Math"/>
                <w:color w:val="000000" w:themeColor="text1"/>
                <w:sz w:val="24"/>
                <w:szCs w:val="24"/>
              </w:rPr>
              <m:t>L1</m:t>
            </m:r>
          </m:sub>
          <m:sup>
            <m:r>
              <w:rPr>
                <w:rFonts w:ascii="Cambria Math" w:hAnsi="Cambria Math"/>
                <w:color w:val="000000" w:themeColor="text1"/>
                <w:sz w:val="24"/>
                <w:szCs w:val="24"/>
              </w:rPr>
              <m:t>cv</m:t>
            </m:r>
          </m:sup>
        </m:sSubSup>
        <m:r>
          <w:rPr>
            <w:rFonts w:ascii="Cambria Math" w:hAnsi="Cambria Math"/>
            <w:color w:val="000000" w:themeColor="text1"/>
            <w:sz w:val="24"/>
            <w:szCs w:val="24"/>
          </w:rPr>
          <m:t>=</m:t>
        </m:r>
        <m:r>
          <m:rPr>
            <m:sty m:val="p"/>
          </m:rPr>
          <w:rPr>
            <w:rFonts w:ascii="Cambria Math" w:hAnsi="Cambria Math"/>
            <w:color w:val="000000" w:themeColor="text1"/>
            <w:sz w:val="24"/>
            <w:szCs w:val="24"/>
          </w:rPr>
          <m:t>0,1</m:t>
        </m:r>
      </m:oMath>
      <w:r w:rsidRPr="0047734C">
        <w:rPr>
          <w:color w:val="000000" w:themeColor="text1"/>
          <w:sz w:val="24"/>
          <w:szCs w:val="24"/>
        </w:rPr>
        <w:t xml:space="preserve">, ningún coeficiente fue reducido exactamente a cero: todas las variables de </w:t>
      </w:r>
      <m:oMath>
        <m:sSub>
          <m:sSubPr>
            <m:ctrlPr>
              <w:rPr>
                <w:rFonts w:ascii="Cambria Math" w:hAnsi="Cambria Math"/>
                <w:color w:val="000000" w:themeColor="text1"/>
                <w:sz w:val="24"/>
                <w:szCs w:val="24"/>
              </w:rPr>
            </m:ctrlPr>
          </m:sSubPr>
          <m:e>
            <m:r>
              <w:rPr>
                <w:rFonts w:ascii="Cambria Math" w:hAnsi="Cambria Math"/>
                <w:color w:val="000000" w:themeColor="text1"/>
                <w:sz w:val="24"/>
                <w:szCs w:val="24"/>
              </w:rPr>
              <m:t>X</m:t>
            </m:r>
          </m:e>
          <m:sub>
            <m:r>
              <m:rPr>
                <m:nor/>
              </m:rPr>
              <w:rPr>
                <w:color w:val="000000" w:themeColor="text1"/>
                <w:sz w:val="24"/>
                <w:szCs w:val="24"/>
              </w:rPr>
              <m:t>train</m:t>
            </m:r>
          </m:sub>
        </m:sSub>
      </m:oMath>
      <w:r>
        <w:rPr>
          <w:rFonts w:eastAsiaTheme="minorEastAsia"/>
          <w:color w:val="000000" w:themeColor="text1"/>
          <w:sz w:val="24"/>
          <w:szCs w:val="24"/>
        </w:rPr>
        <w:t xml:space="preserve"> </w:t>
      </w:r>
      <w:r w:rsidRPr="0047734C">
        <w:rPr>
          <w:color w:val="000000" w:themeColor="text1"/>
          <w:sz w:val="24"/>
          <w:szCs w:val="24"/>
        </w:rPr>
        <w:t xml:space="preserve">mantienen coeficientes distintos de cero, solo ligeramente “encogidos” respecto al </w:t>
      </w:r>
      <w:proofErr w:type="spellStart"/>
      <w:r w:rsidRPr="0047734C">
        <w:rPr>
          <w:color w:val="000000" w:themeColor="text1"/>
          <w:sz w:val="24"/>
          <w:szCs w:val="24"/>
        </w:rPr>
        <w:t>logit</w:t>
      </w:r>
      <w:proofErr w:type="spellEnd"/>
      <w:r w:rsidRPr="0047734C">
        <w:rPr>
          <w:color w:val="000000" w:themeColor="text1"/>
          <w:sz w:val="24"/>
          <w:szCs w:val="24"/>
        </w:rPr>
        <w:t xml:space="preserve"> sin penalidad. Por lo tanto, en nuestro ejercicio no puede afirmarse que las variables menos importantes en el árbol sean aquellas que LASSO “achicó” a cero, porque LASSO no eliminó variables y, además, la importancia en un árbol CART (basada en reducción de impureza) no es directamente equivalente al tamaño del coeficiente en una regresión logística penalizada.</w:t>
      </w:r>
    </w:p>
    <w:p w14:paraId="1C3A045E" w14:textId="31E1A8D5" w:rsidR="0047734C" w:rsidRPr="00772940" w:rsidRDefault="0047734C" w:rsidP="0047734C">
      <w:pPr>
        <w:spacing w:before="240"/>
        <w:ind w:right="16"/>
        <w:jc w:val="both"/>
        <w:rPr>
          <w:rFonts w:ascii="Arial" w:eastAsia="Courier New" w:hAnsi="Arial" w:cs="Arial"/>
          <w:b/>
          <w:bCs/>
          <w:lang w:val="es-US"/>
        </w:rPr>
      </w:pPr>
      <w:r>
        <w:rPr>
          <w:rFonts w:ascii="Arial" w:eastAsia="Century Schoolbook" w:hAnsi="Arial" w:cs="Arial"/>
          <w:b/>
          <w:bCs/>
          <w:color w:val="366091"/>
          <w:sz w:val="26"/>
          <w:szCs w:val="26"/>
          <w:lang w:val="es-US"/>
        </w:rPr>
        <w:t>C</w:t>
      </w:r>
      <w:r w:rsidRPr="00772940">
        <w:rPr>
          <w:rFonts w:ascii="Arial" w:eastAsia="Century Schoolbook" w:hAnsi="Arial" w:cs="Arial"/>
          <w:b/>
          <w:bCs/>
          <w:color w:val="366091"/>
          <w:sz w:val="26"/>
          <w:szCs w:val="26"/>
          <w:lang w:val="es-US"/>
        </w:rPr>
        <w:t xml:space="preserve">. </w:t>
      </w:r>
      <w:r w:rsidRPr="00772940">
        <w:rPr>
          <w:rFonts w:ascii="Arial" w:eastAsia="Century Schoolbook" w:hAnsi="Arial" w:cs="Arial"/>
          <w:b/>
          <w:bCs/>
          <w:color w:val="366091"/>
          <w:lang w:val="es-US"/>
        </w:rPr>
        <w:t xml:space="preserve"> </w:t>
      </w:r>
      <w:r w:rsidRPr="0047734C">
        <w:rPr>
          <w:rFonts w:ascii="Arial" w:eastAsia="Century Schoolbook" w:hAnsi="Arial" w:cs="Arial"/>
          <w:b/>
          <w:bCs/>
          <w:color w:val="366091"/>
          <w:lang w:val="es-US"/>
        </w:rPr>
        <w:t>Comparación entre métodos</w:t>
      </w:r>
    </w:p>
    <w:p w14:paraId="78C642DE" w14:textId="72FB7582" w:rsidR="0047734C" w:rsidRPr="00990170" w:rsidRDefault="0047734C" w:rsidP="0047734C">
      <w:pPr>
        <w:rPr>
          <w:b/>
          <w:bCs/>
          <w:sz w:val="28"/>
          <w:szCs w:val="28"/>
        </w:rPr>
      </w:pPr>
      <w:r w:rsidRPr="00990170">
        <w:rPr>
          <w:b/>
          <w:bCs/>
          <w:sz w:val="28"/>
          <w:szCs w:val="28"/>
        </w:rPr>
        <w:t xml:space="preserve">PARTE </w:t>
      </w:r>
      <w:r>
        <w:rPr>
          <w:b/>
          <w:bCs/>
          <w:sz w:val="28"/>
          <w:szCs w:val="28"/>
        </w:rPr>
        <w:t>C6</w:t>
      </w:r>
    </w:p>
    <w:p w14:paraId="74FD2E0E" w14:textId="033BB814" w:rsidR="00DD504E" w:rsidRPr="00DD504E" w:rsidRDefault="00DD504E" w:rsidP="006F4496">
      <w:pPr>
        <w:ind w:firstLine="284"/>
        <w:jc w:val="both"/>
        <w:rPr>
          <w:color w:val="000000" w:themeColor="text1"/>
          <w:sz w:val="24"/>
          <w:szCs w:val="24"/>
          <w:lang w:val="es-PE"/>
        </w:rPr>
      </w:pPr>
      <w:r w:rsidRPr="00DD504E">
        <w:rPr>
          <w:color w:val="000000" w:themeColor="text1"/>
          <w:sz w:val="24"/>
          <w:szCs w:val="24"/>
          <w:lang w:val="es-PE"/>
        </w:rPr>
        <w:t xml:space="preserve">En términos de performance predictiva, las diferencias entre modelos son relativamente pequeñas. El </w:t>
      </w:r>
      <w:proofErr w:type="spellStart"/>
      <w:r w:rsidRPr="00DD504E">
        <w:rPr>
          <w:color w:val="000000" w:themeColor="text1"/>
          <w:sz w:val="24"/>
          <w:szCs w:val="24"/>
          <w:lang w:val="es-PE"/>
        </w:rPr>
        <w:t>logit</w:t>
      </w:r>
      <w:proofErr w:type="spellEnd"/>
      <w:r w:rsidRPr="00DD504E">
        <w:rPr>
          <w:color w:val="000000" w:themeColor="text1"/>
          <w:sz w:val="24"/>
          <w:szCs w:val="24"/>
          <w:lang w:val="es-PE"/>
        </w:rPr>
        <w:t xml:space="preserve"> sin penalidad tiene una </w:t>
      </w:r>
      <w:proofErr w:type="spellStart"/>
      <w:r w:rsidRPr="00DD504E">
        <w:rPr>
          <w:color w:val="000000" w:themeColor="text1"/>
          <w:sz w:val="24"/>
          <w:szCs w:val="24"/>
          <w:lang w:val="es-PE"/>
        </w:rPr>
        <w:t>accuracy</w:t>
      </w:r>
      <w:proofErr w:type="spellEnd"/>
      <w:r w:rsidRPr="00DD504E">
        <w:rPr>
          <w:color w:val="000000" w:themeColor="text1"/>
          <w:sz w:val="24"/>
          <w:szCs w:val="24"/>
          <w:lang w:val="es-PE"/>
        </w:rPr>
        <w:t xml:space="preserve"> de 0,656 (error </w:t>
      </w:r>
      <m:oMath>
        <m:r>
          <w:rPr>
            <w:rFonts w:ascii="Cambria Math" w:hAnsi="Cambria Math"/>
            <w:color w:val="000000" w:themeColor="text1"/>
            <w:sz w:val="24"/>
            <w:szCs w:val="24"/>
            <w:lang w:val="es-PE"/>
          </w:rPr>
          <m:t>1-</m:t>
        </m:r>
        <m:r>
          <m:rPr>
            <m:nor/>
          </m:rPr>
          <w:rPr>
            <w:color w:val="000000" w:themeColor="text1"/>
            <w:sz w:val="24"/>
            <w:szCs w:val="24"/>
            <w:lang w:val="es-PE"/>
          </w:rPr>
          <m:t>accuracy</m:t>
        </m:r>
        <m:r>
          <w:rPr>
            <w:rFonts w:ascii="Cambria Math" w:hAnsi="Cambria Math"/>
            <w:color w:val="000000" w:themeColor="text1"/>
            <w:sz w:val="24"/>
            <w:szCs w:val="24"/>
            <w:lang w:val="es-PE"/>
          </w:rPr>
          <m:t>≈</m:t>
        </m:r>
        <m:r>
          <m:rPr>
            <m:sty m:val="p"/>
          </m:rPr>
          <w:rPr>
            <w:rFonts w:ascii="Cambria Math" w:hAnsi="Cambria Math"/>
            <w:color w:val="000000" w:themeColor="text1"/>
            <w:sz w:val="24"/>
            <w:szCs w:val="24"/>
            <w:lang w:val="es-PE"/>
          </w:rPr>
          <m:t>0,344</m:t>
        </m:r>
      </m:oMath>
      <w:r w:rsidRPr="00DD504E">
        <w:rPr>
          <w:color w:val="000000" w:themeColor="text1"/>
          <w:sz w:val="24"/>
          <w:szCs w:val="24"/>
          <w:lang w:val="es-PE"/>
        </w:rPr>
        <w:t xml:space="preserve">), LASSO y Ridge prácticamente repiten ese desempeño (errores ≈0,346 y ≈0,344), KNN mejora mínimamente (error ≈0,343) y el árbol podado es el mejor, con accuracy de 0,662 y un error de solo </w:t>
      </w:r>
      <m:oMath>
        <m:r>
          <w:rPr>
            <w:rFonts w:ascii="Cambria Math" w:hAnsi="Cambria Math"/>
            <w:color w:val="000000" w:themeColor="text1"/>
            <w:sz w:val="24"/>
            <w:szCs w:val="24"/>
            <w:lang w:val="es-PE"/>
          </w:rPr>
          <m:t>1-</m:t>
        </m:r>
        <m:r>
          <m:rPr>
            <m:nor/>
          </m:rPr>
          <w:rPr>
            <w:color w:val="000000" w:themeColor="text1"/>
            <w:sz w:val="24"/>
            <w:szCs w:val="24"/>
            <w:lang w:val="es-PE"/>
          </w:rPr>
          <m:t>accuracy</m:t>
        </m:r>
        <m:r>
          <w:rPr>
            <w:rFonts w:ascii="Cambria Math" w:hAnsi="Cambria Math"/>
            <w:color w:val="000000" w:themeColor="text1"/>
            <w:sz w:val="24"/>
            <w:szCs w:val="24"/>
            <w:lang w:val="es-PE"/>
          </w:rPr>
          <m:t>≈</m:t>
        </m:r>
        <m:r>
          <m:rPr>
            <m:sty m:val="p"/>
          </m:rPr>
          <w:rPr>
            <w:rFonts w:ascii="Cambria Math" w:hAnsi="Cambria Math"/>
            <w:color w:val="000000" w:themeColor="text1"/>
            <w:sz w:val="24"/>
            <w:szCs w:val="24"/>
            <w:lang w:val="es-PE"/>
          </w:rPr>
          <m:t>0,338</m:t>
        </m:r>
      </m:oMath>
      <w:r w:rsidRPr="00DD504E">
        <w:rPr>
          <w:color w:val="000000" w:themeColor="text1"/>
          <w:sz w:val="24"/>
          <w:szCs w:val="24"/>
          <w:lang w:val="es-PE"/>
        </w:rPr>
        <w:t xml:space="preserve">. Es decir, el mejor método no lineal reduce el error de clasificación en alrededor de 0,6 puntos porcentuales respecto al </w:t>
      </w:r>
      <w:proofErr w:type="spellStart"/>
      <w:r w:rsidRPr="00DD504E">
        <w:rPr>
          <w:color w:val="000000" w:themeColor="text1"/>
          <w:sz w:val="24"/>
          <w:szCs w:val="24"/>
          <w:lang w:val="es-PE"/>
        </w:rPr>
        <w:t>logit</w:t>
      </w:r>
      <w:proofErr w:type="spellEnd"/>
      <w:r w:rsidRPr="00DD504E">
        <w:rPr>
          <w:color w:val="000000" w:themeColor="text1"/>
          <w:sz w:val="24"/>
          <w:szCs w:val="24"/>
          <w:lang w:val="es-PE"/>
        </w:rPr>
        <w:t xml:space="preserve"> base y además logra el mayor </w:t>
      </w:r>
      <w:proofErr w:type="spellStart"/>
      <w:r w:rsidRPr="00DD504E">
        <w:rPr>
          <w:i/>
          <w:iCs/>
          <w:color w:val="000000" w:themeColor="text1"/>
          <w:sz w:val="24"/>
          <w:szCs w:val="24"/>
          <w:lang w:val="es-PE"/>
        </w:rPr>
        <w:t>recall</w:t>
      </w:r>
      <w:proofErr w:type="spellEnd"/>
      <w:r w:rsidRPr="00DD504E">
        <w:rPr>
          <w:color w:val="000000" w:themeColor="text1"/>
          <w:sz w:val="24"/>
          <w:szCs w:val="24"/>
          <w:lang w:val="es-PE"/>
        </w:rPr>
        <w:t xml:space="preserve"> (0,602), lo que puede ser valioso si la prioridad del Ministerio es identificar la mayor cantidad posible de hogares pobres.</w:t>
      </w:r>
    </w:p>
    <w:p w14:paraId="72966AB3" w14:textId="7D5634C7" w:rsidR="00DD504E" w:rsidRDefault="00DD504E" w:rsidP="00DD504E">
      <w:pPr>
        <w:jc w:val="both"/>
        <w:rPr>
          <w:b/>
          <w:bCs/>
          <w:color w:val="000000" w:themeColor="text1"/>
          <w:sz w:val="24"/>
          <w:szCs w:val="24"/>
        </w:rPr>
      </w:pPr>
      <w:r>
        <w:rPr>
          <w:b/>
          <w:bCs/>
          <w:color w:val="000000" w:themeColor="text1"/>
          <w:sz w:val="24"/>
          <w:szCs w:val="24"/>
        </w:rPr>
        <w:t>Gráfico 6: Curvas ROC</w:t>
      </w:r>
    </w:p>
    <w:p w14:paraId="7B151368" w14:textId="702D319C" w:rsidR="00DD504E" w:rsidRDefault="00DD504E" w:rsidP="00DD504E">
      <w:pPr>
        <w:jc w:val="both"/>
        <w:rPr>
          <w:color w:val="000000" w:themeColor="text1"/>
          <w:sz w:val="24"/>
          <w:szCs w:val="24"/>
        </w:rPr>
      </w:pPr>
      <w:r>
        <w:rPr>
          <w:noProof/>
          <w:color w:val="000000" w:themeColor="text1"/>
          <w:sz w:val="24"/>
          <w:szCs w:val="24"/>
        </w:rPr>
        <w:drawing>
          <wp:inline distT="0" distB="0" distL="0" distR="0" wp14:anchorId="624C7025" wp14:editId="1F2BA791">
            <wp:extent cx="5781600" cy="4119050"/>
            <wp:effectExtent l="0" t="0" r="0" b="0"/>
            <wp:docPr id="5350161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1600" cy="4119050"/>
                    </a:xfrm>
                    <a:prstGeom prst="rect">
                      <a:avLst/>
                    </a:prstGeom>
                    <a:noFill/>
                  </pic:spPr>
                </pic:pic>
              </a:graphicData>
            </a:graphic>
          </wp:inline>
        </w:drawing>
      </w:r>
    </w:p>
    <w:p w14:paraId="042B5D20" w14:textId="77777777" w:rsidR="00C7601F" w:rsidRDefault="00C7601F" w:rsidP="00DD504E">
      <w:pPr>
        <w:jc w:val="both"/>
        <w:rPr>
          <w:b/>
          <w:bCs/>
          <w:color w:val="000000" w:themeColor="text1"/>
          <w:sz w:val="24"/>
          <w:szCs w:val="24"/>
        </w:rPr>
      </w:pPr>
    </w:p>
    <w:p w14:paraId="67AF47A9" w14:textId="588F1527" w:rsidR="00DD504E" w:rsidRPr="00DD504E" w:rsidRDefault="00DD504E" w:rsidP="00DD504E">
      <w:pPr>
        <w:jc w:val="both"/>
        <w:rPr>
          <w:b/>
          <w:bCs/>
          <w:color w:val="000000" w:themeColor="text1"/>
          <w:sz w:val="24"/>
          <w:szCs w:val="24"/>
        </w:rPr>
      </w:pPr>
      <w:r>
        <w:rPr>
          <w:b/>
          <w:bCs/>
          <w:color w:val="000000" w:themeColor="text1"/>
          <w:sz w:val="24"/>
          <w:szCs w:val="24"/>
        </w:rPr>
        <w:lastRenderedPageBreak/>
        <w:t>Tabla 2: Tabla de resultados</w:t>
      </w:r>
    </w:p>
    <w:tbl>
      <w:tblPr>
        <w:tblW w:w="5000" w:type="pct"/>
        <w:tblCellMar>
          <w:left w:w="70" w:type="dxa"/>
          <w:right w:w="70" w:type="dxa"/>
        </w:tblCellMar>
        <w:tblLook w:val="04A0" w:firstRow="1" w:lastRow="0" w:firstColumn="1" w:lastColumn="0" w:noHBand="0" w:noVBand="1"/>
      </w:tblPr>
      <w:tblGrid>
        <w:gridCol w:w="3090"/>
        <w:gridCol w:w="1484"/>
        <w:gridCol w:w="1484"/>
        <w:gridCol w:w="1484"/>
        <w:gridCol w:w="1484"/>
      </w:tblGrid>
      <w:tr w:rsidR="00DD504E" w:rsidRPr="00DD504E" w14:paraId="6A3B88B4" w14:textId="77777777" w:rsidTr="00DD504E">
        <w:trPr>
          <w:trHeight w:val="300"/>
        </w:trPr>
        <w:tc>
          <w:tcPr>
            <w:tcW w:w="1711" w:type="pct"/>
            <w:tcBorders>
              <w:top w:val="nil"/>
              <w:left w:val="nil"/>
              <w:bottom w:val="nil"/>
              <w:right w:val="nil"/>
            </w:tcBorders>
            <w:shd w:val="clear" w:color="000000" w:fill="002060"/>
            <w:vAlign w:val="center"/>
            <w:hideMark/>
          </w:tcPr>
          <w:p w14:paraId="7E6B8C9B" w14:textId="77777777" w:rsidR="00DD504E" w:rsidRPr="00DD504E" w:rsidRDefault="00DD504E" w:rsidP="00DD504E">
            <w:pPr>
              <w:spacing w:after="0" w:line="240" w:lineRule="auto"/>
              <w:rPr>
                <w:rFonts w:ascii="Segoe UI" w:eastAsia="Times New Roman" w:hAnsi="Segoe UI" w:cs="Segoe UI"/>
                <w:b/>
                <w:bCs/>
                <w:color w:val="FFFFFF"/>
                <w:kern w:val="0"/>
                <w:sz w:val="20"/>
                <w:szCs w:val="20"/>
                <w:lang w:val="es-PE" w:eastAsia="es-PE"/>
                <w14:ligatures w14:val="none"/>
              </w:rPr>
            </w:pPr>
            <w:r w:rsidRPr="00DD504E">
              <w:rPr>
                <w:rFonts w:ascii="Segoe UI" w:eastAsia="Times New Roman" w:hAnsi="Segoe UI" w:cs="Segoe UI"/>
                <w:b/>
                <w:bCs/>
                <w:color w:val="FFFFFF"/>
                <w:kern w:val="0"/>
                <w:sz w:val="20"/>
                <w:szCs w:val="20"/>
                <w:lang w:val="es-PE" w:eastAsia="es-PE"/>
                <w14:ligatures w14:val="none"/>
              </w:rPr>
              <w:t>Modelos</w:t>
            </w:r>
          </w:p>
        </w:tc>
        <w:tc>
          <w:tcPr>
            <w:tcW w:w="822" w:type="pct"/>
            <w:tcBorders>
              <w:top w:val="nil"/>
              <w:left w:val="nil"/>
              <w:bottom w:val="nil"/>
              <w:right w:val="nil"/>
            </w:tcBorders>
            <w:shd w:val="clear" w:color="000000" w:fill="002060"/>
            <w:vAlign w:val="center"/>
            <w:hideMark/>
          </w:tcPr>
          <w:p w14:paraId="7EFE154F" w14:textId="77777777" w:rsidR="00DD504E" w:rsidRPr="00DD504E" w:rsidRDefault="00DD504E" w:rsidP="00DD504E">
            <w:pPr>
              <w:spacing w:after="0" w:line="240" w:lineRule="auto"/>
              <w:rPr>
                <w:rFonts w:ascii="Segoe UI" w:eastAsia="Times New Roman" w:hAnsi="Segoe UI" w:cs="Segoe UI"/>
                <w:b/>
                <w:bCs/>
                <w:color w:val="FFFFFF"/>
                <w:kern w:val="0"/>
                <w:sz w:val="20"/>
                <w:szCs w:val="20"/>
                <w:lang w:val="es-PE" w:eastAsia="es-PE"/>
                <w14:ligatures w14:val="none"/>
              </w:rPr>
            </w:pPr>
            <w:proofErr w:type="spellStart"/>
            <w:r w:rsidRPr="00DD504E">
              <w:rPr>
                <w:rFonts w:ascii="Segoe UI" w:eastAsia="Times New Roman" w:hAnsi="Segoe UI" w:cs="Segoe UI"/>
                <w:b/>
                <w:bCs/>
                <w:color w:val="FFFFFF"/>
                <w:kern w:val="0"/>
                <w:sz w:val="20"/>
                <w:szCs w:val="20"/>
                <w:lang w:val="es-PE" w:eastAsia="es-PE"/>
                <w14:ligatures w14:val="none"/>
              </w:rPr>
              <w:t>Accuracy</w:t>
            </w:r>
            <w:proofErr w:type="spellEnd"/>
          </w:p>
        </w:tc>
        <w:tc>
          <w:tcPr>
            <w:tcW w:w="822" w:type="pct"/>
            <w:tcBorders>
              <w:top w:val="nil"/>
              <w:left w:val="nil"/>
              <w:bottom w:val="nil"/>
              <w:right w:val="nil"/>
            </w:tcBorders>
            <w:shd w:val="clear" w:color="000000" w:fill="002060"/>
            <w:vAlign w:val="center"/>
            <w:hideMark/>
          </w:tcPr>
          <w:p w14:paraId="74847367" w14:textId="77777777" w:rsidR="00DD504E" w:rsidRPr="00DD504E" w:rsidRDefault="00DD504E" w:rsidP="00DD504E">
            <w:pPr>
              <w:spacing w:after="0" w:line="240" w:lineRule="auto"/>
              <w:rPr>
                <w:rFonts w:ascii="Segoe UI" w:eastAsia="Times New Roman" w:hAnsi="Segoe UI" w:cs="Segoe UI"/>
                <w:b/>
                <w:bCs/>
                <w:color w:val="FFFFFF"/>
                <w:kern w:val="0"/>
                <w:sz w:val="20"/>
                <w:szCs w:val="20"/>
                <w:lang w:val="es-PE" w:eastAsia="es-PE"/>
                <w14:ligatures w14:val="none"/>
              </w:rPr>
            </w:pPr>
            <w:proofErr w:type="spellStart"/>
            <w:r w:rsidRPr="00DD504E">
              <w:rPr>
                <w:rFonts w:ascii="Segoe UI" w:eastAsia="Times New Roman" w:hAnsi="Segoe UI" w:cs="Segoe UI"/>
                <w:b/>
                <w:bCs/>
                <w:color w:val="FFFFFF"/>
                <w:kern w:val="0"/>
                <w:sz w:val="20"/>
                <w:szCs w:val="20"/>
                <w:lang w:val="es-PE" w:eastAsia="es-PE"/>
                <w14:ligatures w14:val="none"/>
              </w:rPr>
              <w:t>Precision</w:t>
            </w:r>
            <w:proofErr w:type="spellEnd"/>
          </w:p>
        </w:tc>
        <w:tc>
          <w:tcPr>
            <w:tcW w:w="822" w:type="pct"/>
            <w:tcBorders>
              <w:top w:val="nil"/>
              <w:left w:val="nil"/>
              <w:bottom w:val="nil"/>
              <w:right w:val="nil"/>
            </w:tcBorders>
            <w:shd w:val="clear" w:color="000000" w:fill="002060"/>
            <w:vAlign w:val="center"/>
            <w:hideMark/>
          </w:tcPr>
          <w:p w14:paraId="184C326D" w14:textId="77777777" w:rsidR="00DD504E" w:rsidRPr="00DD504E" w:rsidRDefault="00DD504E" w:rsidP="00DD504E">
            <w:pPr>
              <w:spacing w:after="0" w:line="240" w:lineRule="auto"/>
              <w:rPr>
                <w:rFonts w:ascii="Segoe UI" w:eastAsia="Times New Roman" w:hAnsi="Segoe UI" w:cs="Segoe UI"/>
                <w:b/>
                <w:bCs/>
                <w:color w:val="FFFFFF"/>
                <w:kern w:val="0"/>
                <w:sz w:val="20"/>
                <w:szCs w:val="20"/>
                <w:lang w:val="es-PE" w:eastAsia="es-PE"/>
                <w14:ligatures w14:val="none"/>
              </w:rPr>
            </w:pPr>
            <w:proofErr w:type="spellStart"/>
            <w:r w:rsidRPr="00DD504E">
              <w:rPr>
                <w:rFonts w:ascii="Segoe UI" w:eastAsia="Times New Roman" w:hAnsi="Segoe UI" w:cs="Segoe UI"/>
                <w:b/>
                <w:bCs/>
                <w:color w:val="FFFFFF"/>
                <w:kern w:val="0"/>
                <w:sz w:val="20"/>
                <w:szCs w:val="20"/>
                <w:lang w:val="es-PE" w:eastAsia="es-PE"/>
                <w14:ligatures w14:val="none"/>
              </w:rPr>
              <w:t>Recall</w:t>
            </w:r>
            <w:proofErr w:type="spellEnd"/>
          </w:p>
        </w:tc>
        <w:tc>
          <w:tcPr>
            <w:tcW w:w="822" w:type="pct"/>
            <w:tcBorders>
              <w:top w:val="nil"/>
              <w:left w:val="nil"/>
              <w:bottom w:val="nil"/>
              <w:right w:val="nil"/>
            </w:tcBorders>
            <w:shd w:val="clear" w:color="000000" w:fill="002060"/>
            <w:vAlign w:val="center"/>
            <w:hideMark/>
          </w:tcPr>
          <w:p w14:paraId="3E374AC0" w14:textId="77777777" w:rsidR="00DD504E" w:rsidRPr="00DD504E" w:rsidRDefault="00DD504E" w:rsidP="00DD504E">
            <w:pPr>
              <w:spacing w:after="0" w:line="240" w:lineRule="auto"/>
              <w:rPr>
                <w:rFonts w:ascii="Segoe UI" w:eastAsia="Times New Roman" w:hAnsi="Segoe UI" w:cs="Segoe UI"/>
                <w:b/>
                <w:bCs/>
                <w:color w:val="FFFFFF"/>
                <w:kern w:val="0"/>
                <w:sz w:val="20"/>
                <w:szCs w:val="20"/>
                <w:lang w:val="es-PE" w:eastAsia="es-PE"/>
                <w14:ligatures w14:val="none"/>
              </w:rPr>
            </w:pPr>
            <w:r w:rsidRPr="00DD504E">
              <w:rPr>
                <w:rFonts w:ascii="Segoe UI" w:eastAsia="Times New Roman" w:hAnsi="Segoe UI" w:cs="Segoe UI"/>
                <w:b/>
                <w:bCs/>
                <w:color w:val="FFFFFF"/>
                <w:kern w:val="0"/>
                <w:sz w:val="20"/>
                <w:szCs w:val="20"/>
                <w:lang w:val="es-PE" w:eastAsia="es-PE"/>
                <w14:ligatures w14:val="none"/>
              </w:rPr>
              <w:t>F1</w:t>
            </w:r>
          </w:p>
        </w:tc>
      </w:tr>
      <w:tr w:rsidR="00DD504E" w:rsidRPr="00DD504E" w14:paraId="3913AEAA" w14:textId="77777777" w:rsidTr="00DD504E">
        <w:trPr>
          <w:trHeight w:val="288"/>
        </w:trPr>
        <w:tc>
          <w:tcPr>
            <w:tcW w:w="1711" w:type="pct"/>
            <w:tcBorders>
              <w:top w:val="nil"/>
              <w:left w:val="nil"/>
              <w:bottom w:val="nil"/>
              <w:right w:val="nil"/>
            </w:tcBorders>
            <w:noWrap/>
            <w:vAlign w:val="center"/>
            <w:hideMark/>
          </w:tcPr>
          <w:p w14:paraId="08F8633F" w14:textId="77777777" w:rsidR="00DD504E" w:rsidRPr="00DD504E" w:rsidRDefault="00DD504E" w:rsidP="00DD504E">
            <w:pPr>
              <w:spacing w:after="0" w:line="240" w:lineRule="auto"/>
              <w:rPr>
                <w:rFonts w:ascii="Consolas" w:eastAsia="Times New Roman" w:hAnsi="Consolas" w:cs="Calibri"/>
                <w:color w:val="000000"/>
                <w:kern w:val="0"/>
                <w:lang w:val="es-PE" w:eastAsia="es-PE"/>
                <w14:ligatures w14:val="none"/>
              </w:rPr>
            </w:pPr>
            <w:proofErr w:type="spellStart"/>
            <w:r w:rsidRPr="00DD504E">
              <w:rPr>
                <w:rFonts w:ascii="Consolas" w:eastAsia="Times New Roman" w:hAnsi="Consolas" w:cs="Calibri"/>
                <w:color w:val="000000"/>
                <w:kern w:val="0"/>
                <w:lang w:val="es-PE" w:eastAsia="es-PE"/>
                <w14:ligatures w14:val="none"/>
              </w:rPr>
              <w:t>Logit</w:t>
            </w:r>
            <w:proofErr w:type="spellEnd"/>
            <w:r w:rsidRPr="00DD504E">
              <w:rPr>
                <w:rFonts w:ascii="Consolas" w:eastAsia="Times New Roman" w:hAnsi="Consolas" w:cs="Calibri"/>
                <w:color w:val="000000"/>
                <w:kern w:val="0"/>
                <w:lang w:val="es-PE" w:eastAsia="es-PE"/>
                <w14:ligatures w14:val="none"/>
              </w:rPr>
              <w:t xml:space="preserve"> sin penalidad</w:t>
            </w:r>
          </w:p>
        </w:tc>
        <w:tc>
          <w:tcPr>
            <w:tcW w:w="822" w:type="pct"/>
            <w:tcBorders>
              <w:top w:val="nil"/>
              <w:left w:val="nil"/>
              <w:bottom w:val="nil"/>
              <w:right w:val="nil"/>
            </w:tcBorders>
            <w:noWrap/>
            <w:vAlign w:val="bottom"/>
            <w:hideMark/>
          </w:tcPr>
          <w:p w14:paraId="3C04130C"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0.655807</w:t>
            </w:r>
          </w:p>
        </w:tc>
        <w:tc>
          <w:tcPr>
            <w:tcW w:w="822" w:type="pct"/>
            <w:tcBorders>
              <w:top w:val="nil"/>
              <w:left w:val="nil"/>
              <w:bottom w:val="nil"/>
              <w:right w:val="nil"/>
            </w:tcBorders>
            <w:noWrap/>
            <w:vAlign w:val="bottom"/>
            <w:hideMark/>
          </w:tcPr>
          <w:p w14:paraId="035B7ED1"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0.633588</w:t>
            </w:r>
          </w:p>
        </w:tc>
        <w:tc>
          <w:tcPr>
            <w:tcW w:w="822" w:type="pct"/>
            <w:tcBorders>
              <w:top w:val="nil"/>
              <w:left w:val="nil"/>
              <w:bottom w:val="nil"/>
              <w:right w:val="nil"/>
            </w:tcBorders>
            <w:noWrap/>
            <w:vAlign w:val="bottom"/>
            <w:hideMark/>
          </w:tcPr>
          <w:p w14:paraId="681CC807"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0.563667</w:t>
            </w:r>
          </w:p>
        </w:tc>
        <w:tc>
          <w:tcPr>
            <w:tcW w:w="822" w:type="pct"/>
            <w:tcBorders>
              <w:top w:val="nil"/>
              <w:left w:val="nil"/>
              <w:bottom w:val="nil"/>
              <w:right w:val="nil"/>
            </w:tcBorders>
            <w:noWrap/>
            <w:vAlign w:val="bottom"/>
            <w:hideMark/>
          </w:tcPr>
          <w:p w14:paraId="3332A5E9"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0.596586</w:t>
            </w:r>
          </w:p>
        </w:tc>
      </w:tr>
      <w:tr w:rsidR="00DD504E" w:rsidRPr="00DD504E" w14:paraId="1B40334D" w14:textId="77777777" w:rsidTr="00DD504E">
        <w:trPr>
          <w:trHeight w:val="288"/>
        </w:trPr>
        <w:tc>
          <w:tcPr>
            <w:tcW w:w="1711" w:type="pct"/>
            <w:tcBorders>
              <w:top w:val="nil"/>
              <w:left w:val="nil"/>
              <w:bottom w:val="nil"/>
              <w:right w:val="nil"/>
            </w:tcBorders>
            <w:noWrap/>
            <w:vAlign w:val="center"/>
            <w:hideMark/>
          </w:tcPr>
          <w:p w14:paraId="4320937D" w14:textId="77777777" w:rsidR="00DD504E" w:rsidRPr="00DD504E" w:rsidRDefault="00DD504E" w:rsidP="00DD504E">
            <w:pPr>
              <w:spacing w:after="0" w:line="240" w:lineRule="auto"/>
              <w:rPr>
                <w:rFonts w:ascii="Consolas" w:eastAsia="Times New Roman" w:hAnsi="Consolas" w:cs="Calibri"/>
                <w:color w:val="000000"/>
                <w:kern w:val="0"/>
                <w:lang w:val="es-PE" w:eastAsia="es-PE"/>
                <w14:ligatures w14:val="none"/>
              </w:rPr>
            </w:pPr>
            <w:r w:rsidRPr="00DD504E">
              <w:rPr>
                <w:rFonts w:ascii="Consolas" w:eastAsia="Times New Roman" w:hAnsi="Consolas" w:cs="Calibri"/>
                <w:color w:val="000000"/>
                <w:kern w:val="0"/>
                <w:lang w:val="es-PE" w:eastAsia="es-PE"/>
                <w14:ligatures w14:val="none"/>
              </w:rPr>
              <w:t>LASSO</w:t>
            </w:r>
          </w:p>
        </w:tc>
        <w:tc>
          <w:tcPr>
            <w:tcW w:w="822" w:type="pct"/>
            <w:tcBorders>
              <w:top w:val="nil"/>
              <w:left w:val="nil"/>
              <w:bottom w:val="nil"/>
              <w:right w:val="nil"/>
            </w:tcBorders>
            <w:noWrap/>
            <w:vAlign w:val="bottom"/>
            <w:hideMark/>
          </w:tcPr>
          <w:p w14:paraId="53C6F32F"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0.65389</w:t>
            </w:r>
          </w:p>
        </w:tc>
        <w:tc>
          <w:tcPr>
            <w:tcW w:w="822" w:type="pct"/>
            <w:tcBorders>
              <w:top w:val="nil"/>
              <w:left w:val="nil"/>
              <w:bottom w:val="nil"/>
              <w:right w:val="nil"/>
            </w:tcBorders>
            <w:noWrap/>
            <w:vAlign w:val="bottom"/>
            <w:hideMark/>
          </w:tcPr>
          <w:p w14:paraId="126C2493"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0.631328</w:t>
            </w:r>
          </w:p>
        </w:tc>
        <w:tc>
          <w:tcPr>
            <w:tcW w:w="822" w:type="pct"/>
            <w:tcBorders>
              <w:top w:val="nil"/>
              <w:left w:val="nil"/>
              <w:bottom w:val="nil"/>
              <w:right w:val="nil"/>
            </w:tcBorders>
            <w:noWrap/>
            <w:vAlign w:val="bottom"/>
            <w:hideMark/>
          </w:tcPr>
          <w:p w14:paraId="59C3CE5A"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0.561121</w:t>
            </w:r>
          </w:p>
        </w:tc>
        <w:tc>
          <w:tcPr>
            <w:tcW w:w="822" w:type="pct"/>
            <w:tcBorders>
              <w:top w:val="nil"/>
              <w:left w:val="nil"/>
              <w:bottom w:val="nil"/>
              <w:right w:val="nil"/>
            </w:tcBorders>
            <w:noWrap/>
            <w:vAlign w:val="bottom"/>
            <w:hideMark/>
          </w:tcPr>
          <w:p w14:paraId="47D04051"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0.594157</w:t>
            </w:r>
          </w:p>
        </w:tc>
      </w:tr>
      <w:tr w:rsidR="00DD504E" w:rsidRPr="00DD504E" w14:paraId="196C6F6C" w14:textId="77777777" w:rsidTr="00DD504E">
        <w:trPr>
          <w:trHeight w:val="288"/>
        </w:trPr>
        <w:tc>
          <w:tcPr>
            <w:tcW w:w="1711" w:type="pct"/>
            <w:tcBorders>
              <w:top w:val="nil"/>
              <w:left w:val="nil"/>
              <w:bottom w:val="nil"/>
              <w:right w:val="nil"/>
            </w:tcBorders>
            <w:noWrap/>
            <w:vAlign w:val="center"/>
            <w:hideMark/>
          </w:tcPr>
          <w:p w14:paraId="08FCDC94" w14:textId="77777777" w:rsidR="00DD504E" w:rsidRPr="00DD504E" w:rsidRDefault="00DD504E" w:rsidP="00DD504E">
            <w:pPr>
              <w:spacing w:after="0" w:line="240" w:lineRule="auto"/>
              <w:rPr>
                <w:rFonts w:ascii="Consolas" w:eastAsia="Times New Roman" w:hAnsi="Consolas" w:cs="Calibri"/>
                <w:color w:val="000000"/>
                <w:kern w:val="0"/>
                <w:lang w:val="es-PE" w:eastAsia="es-PE"/>
                <w14:ligatures w14:val="none"/>
              </w:rPr>
            </w:pPr>
            <w:r w:rsidRPr="00DD504E">
              <w:rPr>
                <w:rFonts w:ascii="Consolas" w:eastAsia="Times New Roman" w:hAnsi="Consolas" w:cs="Calibri"/>
                <w:color w:val="000000"/>
                <w:kern w:val="0"/>
                <w:lang w:val="es-PE" w:eastAsia="es-PE"/>
                <w14:ligatures w14:val="none"/>
              </w:rPr>
              <w:t>Ridge</w:t>
            </w:r>
          </w:p>
        </w:tc>
        <w:tc>
          <w:tcPr>
            <w:tcW w:w="822" w:type="pct"/>
            <w:tcBorders>
              <w:top w:val="nil"/>
              <w:left w:val="nil"/>
              <w:bottom w:val="nil"/>
              <w:right w:val="nil"/>
            </w:tcBorders>
            <w:noWrap/>
            <w:vAlign w:val="bottom"/>
            <w:hideMark/>
          </w:tcPr>
          <w:p w14:paraId="67A6D7CE"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0.655807</w:t>
            </w:r>
          </w:p>
        </w:tc>
        <w:tc>
          <w:tcPr>
            <w:tcW w:w="822" w:type="pct"/>
            <w:tcBorders>
              <w:top w:val="nil"/>
              <w:left w:val="nil"/>
              <w:bottom w:val="nil"/>
              <w:right w:val="nil"/>
            </w:tcBorders>
            <w:noWrap/>
            <w:vAlign w:val="bottom"/>
            <w:hideMark/>
          </w:tcPr>
          <w:p w14:paraId="06B1E2F7"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0.633588</w:t>
            </w:r>
          </w:p>
        </w:tc>
        <w:tc>
          <w:tcPr>
            <w:tcW w:w="822" w:type="pct"/>
            <w:tcBorders>
              <w:top w:val="nil"/>
              <w:left w:val="nil"/>
              <w:bottom w:val="nil"/>
              <w:right w:val="nil"/>
            </w:tcBorders>
            <w:noWrap/>
            <w:vAlign w:val="bottom"/>
            <w:hideMark/>
          </w:tcPr>
          <w:p w14:paraId="715CCB22"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0.563667</w:t>
            </w:r>
          </w:p>
        </w:tc>
        <w:tc>
          <w:tcPr>
            <w:tcW w:w="822" w:type="pct"/>
            <w:tcBorders>
              <w:top w:val="nil"/>
              <w:left w:val="nil"/>
              <w:bottom w:val="nil"/>
              <w:right w:val="nil"/>
            </w:tcBorders>
            <w:noWrap/>
            <w:vAlign w:val="bottom"/>
            <w:hideMark/>
          </w:tcPr>
          <w:p w14:paraId="0FE9DA68"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0.596586</w:t>
            </w:r>
          </w:p>
        </w:tc>
      </w:tr>
      <w:tr w:rsidR="00DD504E" w:rsidRPr="00DD504E" w14:paraId="7958697C" w14:textId="77777777" w:rsidTr="00DD504E">
        <w:trPr>
          <w:trHeight w:val="288"/>
        </w:trPr>
        <w:tc>
          <w:tcPr>
            <w:tcW w:w="1711" w:type="pct"/>
            <w:tcBorders>
              <w:top w:val="nil"/>
              <w:left w:val="nil"/>
              <w:bottom w:val="nil"/>
              <w:right w:val="nil"/>
            </w:tcBorders>
            <w:noWrap/>
            <w:vAlign w:val="center"/>
            <w:hideMark/>
          </w:tcPr>
          <w:p w14:paraId="6FFB3914" w14:textId="77777777" w:rsidR="00DD504E" w:rsidRPr="00DD504E" w:rsidRDefault="00DD504E" w:rsidP="00DD504E">
            <w:pPr>
              <w:spacing w:after="0" w:line="240" w:lineRule="auto"/>
              <w:rPr>
                <w:rFonts w:ascii="Consolas" w:eastAsia="Times New Roman" w:hAnsi="Consolas" w:cs="Calibri"/>
                <w:color w:val="000000"/>
                <w:kern w:val="0"/>
                <w:lang w:val="es-PE" w:eastAsia="es-PE"/>
                <w14:ligatures w14:val="none"/>
              </w:rPr>
            </w:pPr>
            <w:r w:rsidRPr="00DD504E">
              <w:rPr>
                <w:rFonts w:ascii="Consolas" w:eastAsia="Times New Roman" w:hAnsi="Consolas" w:cs="Calibri"/>
                <w:color w:val="000000"/>
                <w:kern w:val="0"/>
                <w:lang w:val="es-PE" w:eastAsia="es-PE"/>
                <w14:ligatures w14:val="none"/>
              </w:rPr>
              <w:t>KNN (K-CV)</w:t>
            </w:r>
          </w:p>
        </w:tc>
        <w:tc>
          <w:tcPr>
            <w:tcW w:w="822" w:type="pct"/>
            <w:tcBorders>
              <w:top w:val="nil"/>
              <w:left w:val="nil"/>
              <w:bottom w:val="nil"/>
              <w:right w:val="nil"/>
            </w:tcBorders>
            <w:noWrap/>
            <w:vAlign w:val="bottom"/>
            <w:hideMark/>
          </w:tcPr>
          <w:p w14:paraId="13C9B2F9"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0.656573</w:t>
            </w:r>
          </w:p>
        </w:tc>
        <w:tc>
          <w:tcPr>
            <w:tcW w:w="822" w:type="pct"/>
            <w:tcBorders>
              <w:top w:val="nil"/>
              <w:left w:val="nil"/>
              <w:bottom w:val="nil"/>
              <w:right w:val="nil"/>
            </w:tcBorders>
            <w:noWrap/>
            <w:vAlign w:val="bottom"/>
            <w:hideMark/>
          </w:tcPr>
          <w:p w14:paraId="3BE3B3ED"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0.628885</w:t>
            </w:r>
          </w:p>
        </w:tc>
        <w:tc>
          <w:tcPr>
            <w:tcW w:w="822" w:type="pct"/>
            <w:tcBorders>
              <w:top w:val="nil"/>
              <w:left w:val="nil"/>
              <w:bottom w:val="nil"/>
              <w:right w:val="nil"/>
            </w:tcBorders>
            <w:noWrap/>
            <w:vAlign w:val="bottom"/>
            <w:hideMark/>
          </w:tcPr>
          <w:p w14:paraId="297A7127"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0.584041</w:t>
            </w:r>
          </w:p>
        </w:tc>
        <w:tc>
          <w:tcPr>
            <w:tcW w:w="822" w:type="pct"/>
            <w:tcBorders>
              <w:top w:val="nil"/>
              <w:left w:val="nil"/>
              <w:bottom w:val="nil"/>
              <w:right w:val="nil"/>
            </w:tcBorders>
            <w:noWrap/>
            <w:vAlign w:val="bottom"/>
            <w:hideMark/>
          </w:tcPr>
          <w:p w14:paraId="5953A7C7"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0.605634</w:t>
            </w:r>
          </w:p>
        </w:tc>
      </w:tr>
      <w:tr w:rsidR="00DD504E" w:rsidRPr="00DD504E" w14:paraId="7A65E7C6" w14:textId="77777777" w:rsidTr="00DD504E">
        <w:trPr>
          <w:trHeight w:val="288"/>
        </w:trPr>
        <w:tc>
          <w:tcPr>
            <w:tcW w:w="1711" w:type="pct"/>
            <w:tcBorders>
              <w:top w:val="nil"/>
              <w:left w:val="nil"/>
              <w:bottom w:val="nil"/>
              <w:right w:val="nil"/>
            </w:tcBorders>
            <w:noWrap/>
            <w:vAlign w:val="center"/>
            <w:hideMark/>
          </w:tcPr>
          <w:p w14:paraId="4FD3C557" w14:textId="77777777" w:rsidR="00DD504E" w:rsidRPr="00DD504E" w:rsidRDefault="00DD504E" w:rsidP="00DD504E">
            <w:pPr>
              <w:spacing w:after="0" w:line="240" w:lineRule="auto"/>
              <w:rPr>
                <w:rFonts w:ascii="Consolas" w:eastAsia="Times New Roman" w:hAnsi="Consolas" w:cs="Calibri"/>
                <w:color w:val="000000"/>
                <w:kern w:val="0"/>
                <w:lang w:val="es-PE" w:eastAsia="es-PE"/>
                <w14:ligatures w14:val="none"/>
              </w:rPr>
            </w:pPr>
            <w:r w:rsidRPr="00DD504E">
              <w:rPr>
                <w:rFonts w:ascii="Consolas" w:eastAsia="Times New Roman" w:hAnsi="Consolas" w:cs="Calibri"/>
                <w:color w:val="000000"/>
                <w:kern w:val="0"/>
                <w:lang w:val="es-PE" w:eastAsia="es-PE"/>
                <w14:ligatures w14:val="none"/>
              </w:rPr>
              <w:t>Árbol podado</w:t>
            </w:r>
          </w:p>
        </w:tc>
        <w:tc>
          <w:tcPr>
            <w:tcW w:w="822" w:type="pct"/>
            <w:tcBorders>
              <w:top w:val="nil"/>
              <w:left w:val="nil"/>
              <w:bottom w:val="nil"/>
              <w:right w:val="nil"/>
            </w:tcBorders>
            <w:noWrap/>
            <w:vAlign w:val="bottom"/>
            <w:hideMark/>
          </w:tcPr>
          <w:p w14:paraId="0A4667DC"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0.661939</w:t>
            </w:r>
          </w:p>
        </w:tc>
        <w:tc>
          <w:tcPr>
            <w:tcW w:w="822" w:type="pct"/>
            <w:tcBorders>
              <w:top w:val="nil"/>
              <w:left w:val="nil"/>
              <w:bottom w:val="nil"/>
              <w:right w:val="nil"/>
            </w:tcBorders>
            <w:noWrap/>
            <w:vAlign w:val="bottom"/>
            <w:hideMark/>
          </w:tcPr>
          <w:p w14:paraId="4A0B20D0"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0.631907</w:t>
            </w:r>
          </w:p>
        </w:tc>
        <w:tc>
          <w:tcPr>
            <w:tcW w:w="822" w:type="pct"/>
            <w:tcBorders>
              <w:top w:val="nil"/>
              <w:left w:val="nil"/>
              <w:bottom w:val="nil"/>
              <w:right w:val="nil"/>
            </w:tcBorders>
            <w:noWrap/>
            <w:vAlign w:val="bottom"/>
            <w:hideMark/>
          </w:tcPr>
          <w:p w14:paraId="27F6A6C1"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0.601868</w:t>
            </w:r>
          </w:p>
        </w:tc>
        <w:tc>
          <w:tcPr>
            <w:tcW w:w="822" w:type="pct"/>
            <w:tcBorders>
              <w:top w:val="nil"/>
              <w:left w:val="nil"/>
              <w:bottom w:val="nil"/>
              <w:right w:val="nil"/>
            </w:tcBorders>
            <w:noWrap/>
            <w:vAlign w:val="bottom"/>
            <w:hideMark/>
          </w:tcPr>
          <w:p w14:paraId="3C67EFC3" w14:textId="77777777" w:rsidR="00DD504E" w:rsidRPr="00DD504E" w:rsidRDefault="00DD504E" w:rsidP="00DD504E">
            <w:pPr>
              <w:spacing w:after="0" w:line="240" w:lineRule="auto"/>
              <w:jc w:val="right"/>
              <w:rPr>
                <w:rFonts w:ascii="Calibri" w:eastAsia="Times New Roman" w:hAnsi="Calibri" w:cs="Calibri"/>
                <w:color w:val="000000"/>
                <w:kern w:val="0"/>
                <w:lang w:val="es-PE" w:eastAsia="es-PE"/>
                <w14:ligatures w14:val="none"/>
              </w:rPr>
            </w:pPr>
            <w:r w:rsidRPr="00DD504E">
              <w:rPr>
                <w:rFonts w:ascii="Calibri" w:eastAsia="Times New Roman" w:hAnsi="Calibri" w:cs="Calibri"/>
                <w:color w:val="000000"/>
                <w:kern w:val="0"/>
                <w:lang w:val="es-PE" w:eastAsia="es-PE"/>
                <w14:ligatures w14:val="none"/>
              </w:rPr>
              <w:t>0.616522</w:t>
            </w:r>
          </w:p>
        </w:tc>
      </w:tr>
    </w:tbl>
    <w:p w14:paraId="6C2D41A6" w14:textId="77777777" w:rsidR="00DD504E" w:rsidRPr="00DD504E" w:rsidRDefault="00DD504E" w:rsidP="00DD504E">
      <w:pPr>
        <w:jc w:val="both"/>
        <w:rPr>
          <w:color w:val="000000" w:themeColor="text1"/>
          <w:sz w:val="24"/>
          <w:szCs w:val="24"/>
        </w:rPr>
      </w:pPr>
    </w:p>
    <w:p w14:paraId="4471B67A" w14:textId="74A300A5" w:rsidR="0047734C" w:rsidRPr="00DD504E" w:rsidRDefault="00DD504E" w:rsidP="00C7601F">
      <w:pPr>
        <w:ind w:firstLine="284"/>
        <w:jc w:val="both"/>
        <w:rPr>
          <w:color w:val="000000" w:themeColor="text1"/>
          <w:sz w:val="24"/>
          <w:szCs w:val="24"/>
          <w:lang w:val="es-PE"/>
        </w:rPr>
      </w:pPr>
      <w:r w:rsidRPr="00DD504E">
        <w:rPr>
          <w:color w:val="000000" w:themeColor="text1"/>
          <w:sz w:val="24"/>
          <w:szCs w:val="24"/>
          <w:lang w:val="es-PE"/>
        </w:rPr>
        <w:t>Sin embargo, esa ganancia en desempeño viene con un costo de comunicación. Las regresiones logísticas (sin penalidad, LASSO y Ridge) son mucho más sencillas de explicar: cada coeficiente se interpreta como el efecto de una variable sobre la probabilidad de pobreza, lo que permite construir mensajes claros para tomadores de decisión. El árbol podado, aunque visual, es grande y difícil de resumir en reglas simples; KNN directamente es una “caja negra” que no genera parámetros interpretables. Dado que el aumento en performance de los métodos no lineales es moderado (el error baja de ≈0,344 a ≈0,338), la ventaja predictiva de usar un método no lineal existe pero es acotada, y debe sopesarse contra la necesidad de contar con modelos transparentes y fácilmente comunicables.</w:t>
      </w:r>
    </w:p>
    <w:p w14:paraId="4C0A66EB" w14:textId="0F24D5A7" w:rsidR="00DD504E" w:rsidRPr="00DD504E" w:rsidRDefault="00DD504E" w:rsidP="00DD504E">
      <w:pPr>
        <w:rPr>
          <w:b/>
          <w:bCs/>
          <w:sz w:val="28"/>
          <w:szCs w:val="28"/>
        </w:rPr>
      </w:pPr>
      <w:r w:rsidRPr="00990170">
        <w:rPr>
          <w:b/>
          <w:bCs/>
          <w:sz w:val="28"/>
          <w:szCs w:val="28"/>
        </w:rPr>
        <w:t xml:space="preserve">PARTE </w:t>
      </w:r>
      <w:r>
        <w:rPr>
          <w:b/>
          <w:bCs/>
          <w:sz w:val="28"/>
          <w:szCs w:val="28"/>
        </w:rPr>
        <w:t>C7</w:t>
      </w:r>
    </w:p>
    <w:p w14:paraId="68958F14" w14:textId="2B6C9C40" w:rsidR="00DD504E" w:rsidRPr="00DD504E" w:rsidRDefault="00DD504E" w:rsidP="00C7601F">
      <w:pPr>
        <w:ind w:firstLine="284"/>
        <w:jc w:val="both"/>
        <w:rPr>
          <w:color w:val="000000" w:themeColor="text1"/>
          <w:sz w:val="24"/>
          <w:szCs w:val="24"/>
          <w:lang w:val="es-PE"/>
        </w:rPr>
      </w:pPr>
      <w:r>
        <w:rPr>
          <w:color w:val="000000" w:themeColor="text1"/>
          <w:sz w:val="24"/>
          <w:szCs w:val="24"/>
          <w:lang w:val="es-PE"/>
        </w:rPr>
        <w:t>Si cambia nuestra respuesta</w:t>
      </w:r>
      <w:r w:rsidRPr="00DD504E">
        <w:rPr>
          <w:color w:val="000000" w:themeColor="text1"/>
          <w:sz w:val="24"/>
          <w:szCs w:val="24"/>
          <w:lang w:val="es-PE"/>
        </w:rPr>
        <w:t>.</w:t>
      </w:r>
      <w:r>
        <w:rPr>
          <w:color w:val="000000" w:themeColor="text1"/>
          <w:sz w:val="24"/>
          <w:szCs w:val="24"/>
          <w:lang w:val="es-PE"/>
        </w:rPr>
        <w:t xml:space="preserve"> </w:t>
      </w:r>
      <w:r w:rsidRPr="00DD504E">
        <w:rPr>
          <w:color w:val="000000" w:themeColor="text1"/>
          <w:sz w:val="24"/>
          <w:szCs w:val="24"/>
          <w:lang w:val="es-PE"/>
        </w:rPr>
        <w:t xml:space="preserve">Para el objetivo del Ministerio la métrica clave es el </w:t>
      </w:r>
      <w:proofErr w:type="spellStart"/>
      <w:r w:rsidRPr="00DD504E">
        <w:rPr>
          <w:color w:val="000000" w:themeColor="text1"/>
          <w:sz w:val="24"/>
          <w:szCs w:val="24"/>
          <w:lang w:val="es-PE"/>
        </w:rPr>
        <w:t>Recall</w:t>
      </w:r>
      <w:proofErr w:type="spellEnd"/>
      <w:r w:rsidRPr="00DD504E">
        <w:rPr>
          <w:color w:val="000000" w:themeColor="text1"/>
          <w:sz w:val="24"/>
          <w:szCs w:val="24"/>
          <w:lang w:val="es-PE"/>
        </w:rPr>
        <w:t xml:space="preserve"> (minimizar falsos negativos). En el set de test, el árbol podado es el modelo con mejor </w:t>
      </w:r>
      <w:proofErr w:type="spellStart"/>
      <w:r w:rsidRPr="00DD504E">
        <w:rPr>
          <w:color w:val="000000" w:themeColor="text1"/>
          <w:sz w:val="24"/>
          <w:szCs w:val="24"/>
          <w:lang w:val="es-PE"/>
        </w:rPr>
        <w:t>recall</w:t>
      </w:r>
      <w:proofErr w:type="spellEnd"/>
      <w:r w:rsidRPr="00DD504E">
        <w:rPr>
          <w:color w:val="000000" w:themeColor="text1"/>
          <w:sz w:val="24"/>
          <w:szCs w:val="24"/>
          <w:lang w:val="es-PE"/>
        </w:rPr>
        <w:t xml:space="preserve"> (0,602) y al mismo tiempo el de menor error de clasificación </w:t>
      </w:r>
      <m:oMath>
        <m:r>
          <w:rPr>
            <w:rFonts w:ascii="Cambria Math" w:hAnsi="Cambria Math"/>
            <w:color w:val="000000" w:themeColor="text1"/>
            <w:sz w:val="24"/>
            <w:szCs w:val="24"/>
            <w:lang w:val="es-PE"/>
          </w:rPr>
          <m:t>(1-</m:t>
        </m:r>
        <m:r>
          <m:rPr>
            <m:nor/>
          </m:rPr>
          <w:rPr>
            <w:color w:val="000000" w:themeColor="text1"/>
            <w:sz w:val="24"/>
            <w:szCs w:val="24"/>
            <w:lang w:val="es-PE"/>
          </w:rPr>
          <m:t>accuracy</m:t>
        </m:r>
        <m:r>
          <w:rPr>
            <w:rFonts w:ascii="Cambria Math" w:hAnsi="Cambria Math"/>
            <w:color w:val="000000" w:themeColor="text1"/>
            <w:sz w:val="24"/>
            <w:szCs w:val="24"/>
            <w:lang w:val="es-PE"/>
          </w:rPr>
          <m:t>=1-0,6619≈0,338)</m:t>
        </m:r>
      </m:oMath>
      <w:r w:rsidRPr="00DD504E">
        <w:rPr>
          <w:color w:val="000000" w:themeColor="text1"/>
          <w:sz w:val="24"/>
          <w:szCs w:val="24"/>
          <w:lang w:val="es-PE"/>
        </w:rPr>
        <w:t>. Esto mejora tanto al logit sin penalidad (recall 0,564; error ≈0,344) como al KNN (recall 0,584; error ≈0,343).</w:t>
      </w:r>
    </w:p>
    <w:p w14:paraId="4C9ED445" w14:textId="715619B3" w:rsidR="00DD504E" w:rsidRPr="00DD504E" w:rsidRDefault="00DD504E" w:rsidP="00C7601F">
      <w:pPr>
        <w:ind w:firstLine="284"/>
        <w:jc w:val="both"/>
        <w:rPr>
          <w:color w:val="000000" w:themeColor="text1"/>
          <w:sz w:val="24"/>
          <w:szCs w:val="24"/>
          <w:lang w:val="es-PE"/>
        </w:rPr>
      </w:pPr>
      <w:r w:rsidRPr="00DD504E">
        <w:rPr>
          <w:color w:val="000000" w:themeColor="text1"/>
          <w:sz w:val="24"/>
          <w:szCs w:val="24"/>
          <w:lang w:val="es-PE"/>
        </w:rPr>
        <w:t xml:space="preserve">Además, a diferencia de KNN, el árbol ofrece reglas explícitas (“si ingreso equivalente ≤ X y nivel educativo ≤ Y, entonces clasificar como pobre”) que pueden comunicarse razonablemente bien a los decisores. Por tanto, considerando desempeño predictivo orientado al </w:t>
      </w:r>
      <w:proofErr w:type="spellStart"/>
      <w:r w:rsidRPr="00DD504E">
        <w:rPr>
          <w:color w:val="000000" w:themeColor="text1"/>
          <w:sz w:val="24"/>
          <w:szCs w:val="24"/>
          <w:lang w:val="es-PE"/>
        </w:rPr>
        <w:t>recall</w:t>
      </w:r>
      <w:proofErr w:type="spellEnd"/>
      <w:r w:rsidRPr="00DD504E">
        <w:rPr>
          <w:color w:val="000000" w:themeColor="text1"/>
          <w:sz w:val="24"/>
          <w:szCs w:val="24"/>
          <w:lang w:val="es-PE"/>
        </w:rPr>
        <w:t xml:space="preserve"> y posibilidad de explicar las reglas de asignación, el árbol de decisión podado pasa a ser el “mejor” modelo</w:t>
      </w:r>
      <w:r>
        <w:rPr>
          <w:color w:val="000000" w:themeColor="text1"/>
          <w:sz w:val="24"/>
          <w:szCs w:val="24"/>
          <w:lang w:val="es-PE"/>
        </w:rPr>
        <w:t>.</w:t>
      </w:r>
    </w:p>
    <w:p w14:paraId="1A80612B" w14:textId="77777777" w:rsidR="00DD504E" w:rsidRPr="00DD504E" w:rsidRDefault="00DD504E" w:rsidP="0047734C">
      <w:pPr>
        <w:jc w:val="both"/>
        <w:rPr>
          <w:color w:val="000000" w:themeColor="text1"/>
          <w:sz w:val="24"/>
          <w:szCs w:val="24"/>
          <w:lang w:val="es-PE"/>
        </w:rPr>
      </w:pPr>
    </w:p>
    <w:sectPr w:rsidR="00DD504E" w:rsidRPr="00DD504E" w:rsidSect="00537F93">
      <w:headerReference w:type="default" r:id="rId15"/>
      <w:footerReference w:type="defaul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56F3F" w14:textId="77777777" w:rsidR="00C14228" w:rsidRDefault="00C14228" w:rsidP="00537F93">
      <w:pPr>
        <w:spacing w:after="0" w:line="240" w:lineRule="auto"/>
      </w:pPr>
      <w:r>
        <w:separator/>
      </w:r>
    </w:p>
  </w:endnote>
  <w:endnote w:type="continuationSeparator" w:id="0">
    <w:p w14:paraId="108C77CE" w14:textId="77777777" w:rsidR="00C14228" w:rsidRDefault="00C14228" w:rsidP="00537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rriweather">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08974"/>
      <w:docPartObj>
        <w:docPartGallery w:val="Page Numbers (Bottom of Page)"/>
        <w:docPartUnique/>
      </w:docPartObj>
    </w:sdtPr>
    <w:sdtContent>
      <w:p w14:paraId="50CC64DE" w14:textId="45F93334" w:rsidR="00107ED5" w:rsidRDefault="00107ED5">
        <w:pPr>
          <w:pStyle w:val="Piedepgina"/>
          <w:jc w:val="right"/>
        </w:pPr>
        <w:r>
          <w:fldChar w:fldCharType="begin"/>
        </w:r>
        <w:r>
          <w:instrText>PAGE   \* MERGEFORMAT</w:instrText>
        </w:r>
        <w:r>
          <w:fldChar w:fldCharType="separate"/>
        </w:r>
        <w:r>
          <w:rPr>
            <w:lang w:val="es-ES"/>
          </w:rPr>
          <w:t>2</w:t>
        </w:r>
        <w:r>
          <w:fldChar w:fldCharType="end"/>
        </w:r>
      </w:p>
    </w:sdtContent>
  </w:sdt>
  <w:p w14:paraId="00C7CF44" w14:textId="77777777" w:rsidR="00107ED5" w:rsidRDefault="00107ED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320D5" w14:textId="77777777" w:rsidR="00C14228" w:rsidRDefault="00C14228" w:rsidP="00537F93">
      <w:pPr>
        <w:spacing w:after="0" w:line="240" w:lineRule="auto"/>
      </w:pPr>
      <w:r>
        <w:separator/>
      </w:r>
    </w:p>
  </w:footnote>
  <w:footnote w:type="continuationSeparator" w:id="0">
    <w:p w14:paraId="544516B8" w14:textId="77777777" w:rsidR="00C14228" w:rsidRDefault="00C14228" w:rsidP="00537F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B9CE" w14:textId="2BE8077F" w:rsidR="00537F93" w:rsidRDefault="00537F93" w:rsidP="00537F93">
    <w:pPr>
      <w:pStyle w:val="Encabezado"/>
      <w:jc w:val="right"/>
    </w:pPr>
    <w:r w:rsidRPr="00537F93">
      <w:t xml:space="preserve">INFORME TP </w:t>
    </w:r>
    <w:r w:rsidR="000A337C">
      <w:t>4</w:t>
    </w:r>
    <w:r w:rsidRPr="00537F93">
      <w:t xml:space="preserve"> – Godino, Sulca y Alvarez</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BF"/>
    <w:rsid w:val="00050425"/>
    <w:rsid w:val="000612C3"/>
    <w:rsid w:val="00097589"/>
    <w:rsid w:val="000A01A2"/>
    <w:rsid w:val="000A337C"/>
    <w:rsid w:val="000B3AAA"/>
    <w:rsid w:val="000B4680"/>
    <w:rsid w:val="000C33FF"/>
    <w:rsid w:val="00107ED5"/>
    <w:rsid w:val="00133747"/>
    <w:rsid w:val="00144723"/>
    <w:rsid w:val="00146CDE"/>
    <w:rsid w:val="00161629"/>
    <w:rsid w:val="00162730"/>
    <w:rsid w:val="00167AD0"/>
    <w:rsid w:val="00170A83"/>
    <w:rsid w:val="00183617"/>
    <w:rsid w:val="001913AF"/>
    <w:rsid w:val="001A0342"/>
    <w:rsid w:val="001A2697"/>
    <w:rsid w:val="001D7883"/>
    <w:rsid w:val="001E5FEC"/>
    <w:rsid w:val="002008B1"/>
    <w:rsid w:val="00207BB2"/>
    <w:rsid w:val="00271CF3"/>
    <w:rsid w:val="00297FD0"/>
    <w:rsid w:val="002C7093"/>
    <w:rsid w:val="002D1874"/>
    <w:rsid w:val="002E0B71"/>
    <w:rsid w:val="0030690F"/>
    <w:rsid w:val="00306CFC"/>
    <w:rsid w:val="00310E69"/>
    <w:rsid w:val="00311E05"/>
    <w:rsid w:val="00320FF7"/>
    <w:rsid w:val="00332088"/>
    <w:rsid w:val="003435F5"/>
    <w:rsid w:val="0038636E"/>
    <w:rsid w:val="00395FE3"/>
    <w:rsid w:val="00397D08"/>
    <w:rsid w:val="003B3F1D"/>
    <w:rsid w:val="003C05F7"/>
    <w:rsid w:val="003F02C3"/>
    <w:rsid w:val="00401B2A"/>
    <w:rsid w:val="00426C76"/>
    <w:rsid w:val="00434CC2"/>
    <w:rsid w:val="0045655C"/>
    <w:rsid w:val="00463C72"/>
    <w:rsid w:val="0047734C"/>
    <w:rsid w:val="004961FD"/>
    <w:rsid w:val="004B66B4"/>
    <w:rsid w:val="004C6BBA"/>
    <w:rsid w:val="004D2BE3"/>
    <w:rsid w:val="00537F93"/>
    <w:rsid w:val="00576C81"/>
    <w:rsid w:val="00576E95"/>
    <w:rsid w:val="00590737"/>
    <w:rsid w:val="005928E2"/>
    <w:rsid w:val="005A2CBF"/>
    <w:rsid w:val="005A5011"/>
    <w:rsid w:val="005B1817"/>
    <w:rsid w:val="005B6ABE"/>
    <w:rsid w:val="005E68E8"/>
    <w:rsid w:val="00633994"/>
    <w:rsid w:val="0065785D"/>
    <w:rsid w:val="006D1909"/>
    <w:rsid w:val="006E11EB"/>
    <w:rsid w:val="006F4496"/>
    <w:rsid w:val="0071037B"/>
    <w:rsid w:val="00713012"/>
    <w:rsid w:val="00714AA2"/>
    <w:rsid w:val="00726DEB"/>
    <w:rsid w:val="007428C9"/>
    <w:rsid w:val="00762D9B"/>
    <w:rsid w:val="00772940"/>
    <w:rsid w:val="007F1502"/>
    <w:rsid w:val="00830FC7"/>
    <w:rsid w:val="00855DDC"/>
    <w:rsid w:val="008602C5"/>
    <w:rsid w:val="0086355E"/>
    <w:rsid w:val="008B1177"/>
    <w:rsid w:val="008B3548"/>
    <w:rsid w:val="008B6EA8"/>
    <w:rsid w:val="008F55B9"/>
    <w:rsid w:val="008F5F7C"/>
    <w:rsid w:val="009318D0"/>
    <w:rsid w:val="009431A0"/>
    <w:rsid w:val="00963FEF"/>
    <w:rsid w:val="00990170"/>
    <w:rsid w:val="0099341B"/>
    <w:rsid w:val="009B6C44"/>
    <w:rsid w:val="009C6A34"/>
    <w:rsid w:val="009D4F38"/>
    <w:rsid w:val="009E6A9A"/>
    <w:rsid w:val="00A130D0"/>
    <w:rsid w:val="00A1413A"/>
    <w:rsid w:val="00A26E2F"/>
    <w:rsid w:val="00A31B76"/>
    <w:rsid w:val="00A34EDE"/>
    <w:rsid w:val="00A37C3B"/>
    <w:rsid w:val="00A70E0E"/>
    <w:rsid w:val="00A803AF"/>
    <w:rsid w:val="00A92DCF"/>
    <w:rsid w:val="00AC197E"/>
    <w:rsid w:val="00AD5C03"/>
    <w:rsid w:val="00AF219D"/>
    <w:rsid w:val="00AF4157"/>
    <w:rsid w:val="00B06801"/>
    <w:rsid w:val="00B452A3"/>
    <w:rsid w:val="00B57C9D"/>
    <w:rsid w:val="00B6589D"/>
    <w:rsid w:val="00B81D11"/>
    <w:rsid w:val="00B93E2A"/>
    <w:rsid w:val="00B976C2"/>
    <w:rsid w:val="00BB7F0F"/>
    <w:rsid w:val="00BC7D6C"/>
    <w:rsid w:val="00BF6069"/>
    <w:rsid w:val="00C00FB0"/>
    <w:rsid w:val="00C07E5D"/>
    <w:rsid w:val="00C14228"/>
    <w:rsid w:val="00C24C5C"/>
    <w:rsid w:val="00C41D95"/>
    <w:rsid w:val="00C70924"/>
    <w:rsid w:val="00C7469E"/>
    <w:rsid w:val="00C7601F"/>
    <w:rsid w:val="00C97EFC"/>
    <w:rsid w:val="00CC0BEB"/>
    <w:rsid w:val="00CC35C2"/>
    <w:rsid w:val="00CC52CF"/>
    <w:rsid w:val="00CE4CAA"/>
    <w:rsid w:val="00CF2F14"/>
    <w:rsid w:val="00D5216C"/>
    <w:rsid w:val="00D77B08"/>
    <w:rsid w:val="00D830E2"/>
    <w:rsid w:val="00D87FA9"/>
    <w:rsid w:val="00D95263"/>
    <w:rsid w:val="00DA470C"/>
    <w:rsid w:val="00DD1649"/>
    <w:rsid w:val="00DD504E"/>
    <w:rsid w:val="00DD6E80"/>
    <w:rsid w:val="00DE2016"/>
    <w:rsid w:val="00DF349F"/>
    <w:rsid w:val="00E178CF"/>
    <w:rsid w:val="00E32352"/>
    <w:rsid w:val="00E60650"/>
    <w:rsid w:val="00E63730"/>
    <w:rsid w:val="00EC65F2"/>
    <w:rsid w:val="00F17F28"/>
    <w:rsid w:val="00F31FD7"/>
    <w:rsid w:val="00F43F52"/>
    <w:rsid w:val="00F53911"/>
    <w:rsid w:val="00F5700B"/>
    <w:rsid w:val="00F81F26"/>
    <w:rsid w:val="00FC4600"/>
    <w:rsid w:val="00FD083E"/>
    <w:rsid w:val="00FD53B4"/>
    <w:rsid w:val="00FD6C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A083"/>
  <w15:chartTrackingRefBased/>
  <w15:docId w15:val="{499238CC-2932-4B07-A2E4-188071842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2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A2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A2C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2C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2C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2C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2C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2C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2C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2C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A2C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A2C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A2C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A2C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A2C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2C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2C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2CBF"/>
    <w:rPr>
      <w:rFonts w:eastAsiaTheme="majorEastAsia" w:cstheme="majorBidi"/>
      <w:color w:val="272727" w:themeColor="text1" w:themeTint="D8"/>
    </w:rPr>
  </w:style>
  <w:style w:type="paragraph" w:styleId="Ttulo">
    <w:name w:val="Title"/>
    <w:basedOn w:val="Normal"/>
    <w:next w:val="Normal"/>
    <w:link w:val="TtuloCar"/>
    <w:uiPriority w:val="10"/>
    <w:qFormat/>
    <w:rsid w:val="005A2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2C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2C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2C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2CBF"/>
    <w:pPr>
      <w:spacing w:before="160"/>
      <w:jc w:val="center"/>
    </w:pPr>
    <w:rPr>
      <w:i/>
      <w:iCs/>
      <w:color w:val="404040" w:themeColor="text1" w:themeTint="BF"/>
    </w:rPr>
  </w:style>
  <w:style w:type="character" w:customStyle="1" w:styleId="CitaCar">
    <w:name w:val="Cita Car"/>
    <w:basedOn w:val="Fuentedeprrafopredeter"/>
    <w:link w:val="Cita"/>
    <w:uiPriority w:val="29"/>
    <w:rsid w:val="005A2CBF"/>
    <w:rPr>
      <w:i/>
      <w:iCs/>
      <w:color w:val="404040" w:themeColor="text1" w:themeTint="BF"/>
    </w:rPr>
  </w:style>
  <w:style w:type="paragraph" w:styleId="Prrafodelista">
    <w:name w:val="List Paragraph"/>
    <w:basedOn w:val="Normal"/>
    <w:uiPriority w:val="34"/>
    <w:qFormat/>
    <w:rsid w:val="005A2CBF"/>
    <w:pPr>
      <w:ind w:left="720"/>
      <w:contextualSpacing/>
    </w:pPr>
  </w:style>
  <w:style w:type="character" w:styleId="nfasisintenso">
    <w:name w:val="Intense Emphasis"/>
    <w:basedOn w:val="Fuentedeprrafopredeter"/>
    <w:uiPriority w:val="21"/>
    <w:qFormat/>
    <w:rsid w:val="005A2CBF"/>
    <w:rPr>
      <w:i/>
      <w:iCs/>
      <w:color w:val="2F5496" w:themeColor="accent1" w:themeShade="BF"/>
    </w:rPr>
  </w:style>
  <w:style w:type="paragraph" w:styleId="Citadestacada">
    <w:name w:val="Intense Quote"/>
    <w:basedOn w:val="Normal"/>
    <w:next w:val="Normal"/>
    <w:link w:val="CitadestacadaCar"/>
    <w:uiPriority w:val="30"/>
    <w:qFormat/>
    <w:rsid w:val="005A2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2CBF"/>
    <w:rPr>
      <w:i/>
      <w:iCs/>
      <w:color w:val="2F5496" w:themeColor="accent1" w:themeShade="BF"/>
    </w:rPr>
  </w:style>
  <w:style w:type="character" w:styleId="Referenciaintensa">
    <w:name w:val="Intense Reference"/>
    <w:basedOn w:val="Fuentedeprrafopredeter"/>
    <w:uiPriority w:val="32"/>
    <w:qFormat/>
    <w:rsid w:val="005A2CBF"/>
    <w:rPr>
      <w:b/>
      <w:bCs/>
      <w:smallCaps/>
      <w:color w:val="2F5496" w:themeColor="accent1" w:themeShade="BF"/>
      <w:spacing w:val="5"/>
    </w:rPr>
  </w:style>
  <w:style w:type="paragraph" w:styleId="Encabezado">
    <w:name w:val="header"/>
    <w:basedOn w:val="Normal"/>
    <w:link w:val="EncabezadoCar"/>
    <w:uiPriority w:val="99"/>
    <w:unhideWhenUsed/>
    <w:rsid w:val="00537F9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537F93"/>
  </w:style>
  <w:style w:type="paragraph" w:styleId="Piedepgina">
    <w:name w:val="footer"/>
    <w:basedOn w:val="Normal"/>
    <w:link w:val="PiedepginaCar"/>
    <w:uiPriority w:val="99"/>
    <w:unhideWhenUsed/>
    <w:rsid w:val="00537F9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537F93"/>
  </w:style>
  <w:style w:type="table" w:styleId="Tablaconcuadrcula">
    <w:name w:val="Table Grid"/>
    <w:basedOn w:val="Tablanormal"/>
    <w:uiPriority w:val="39"/>
    <w:rsid w:val="00CC0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41D95"/>
    <w:rPr>
      <w:color w:val="0563C1" w:themeColor="hyperlink"/>
      <w:u w:val="single"/>
    </w:rPr>
  </w:style>
  <w:style w:type="character" w:styleId="Mencinsinresolver">
    <w:name w:val="Unresolved Mention"/>
    <w:basedOn w:val="Fuentedeprrafopredeter"/>
    <w:uiPriority w:val="99"/>
    <w:semiHidden/>
    <w:unhideWhenUsed/>
    <w:rsid w:val="00C41D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github.com/alvarezmartin2411-debug/Big-Data-UBA--Grupo-2/tree/main"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8</Pages>
  <Words>1610</Words>
  <Characters>8859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Alvarez</dc:creator>
  <cp:keywords/>
  <dc:description/>
  <cp:lastModifiedBy>Martin Alvarez</cp:lastModifiedBy>
  <cp:revision>106</cp:revision>
  <cp:lastPrinted>2025-11-22T03:57:00Z</cp:lastPrinted>
  <dcterms:created xsi:type="dcterms:W3CDTF">2025-10-14T23:00:00Z</dcterms:created>
  <dcterms:modified xsi:type="dcterms:W3CDTF">2025-11-22T03:58:00Z</dcterms:modified>
</cp:coreProperties>
</file>