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545213" w14:textId="32DF96D5" w:rsidR="00FD083E" w:rsidRPr="00A130D0" w:rsidRDefault="00207BB2" w:rsidP="00207BB2">
      <w:pPr>
        <w:jc w:val="center"/>
        <w:rPr>
          <w:sz w:val="28"/>
          <w:szCs w:val="28"/>
        </w:rPr>
      </w:pPr>
      <w:r w:rsidRPr="00A130D0">
        <w:rPr>
          <w:rFonts w:ascii="Merriweather" w:hAnsi="Merriweather"/>
          <w:noProof/>
          <w:color w:val="000000"/>
          <w:sz w:val="28"/>
          <w:szCs w:val="28"/>
          <w:bdr w:val="none" w:sz="0" w:space="0" w:color="auto" w:frame="1"/>
        </w:rPr>
        <w:drawing>
          <wp:inline distT="0" distB="0" distL="0" distR="0" wp14:anchorId="55CA6BE5" wp14:editId="46AA2BFD">
            <wp:extent cx="5095875" cy="1352550"/>
            <wp:effectExtent l="0" t="0" r="9525" b="0"/>
            <wp:docPr id="2092443893"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443893" name="Imagen 1" descr="Interfaz de usuario gráfica, Texto, Aplicación, Correo electrónico&#10;&#10;El contenido generado por IA puede ser in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095875" cy="1352550"/>
                    </a:xfrm>
                    <a:prstGeom prst="rect">
                      <a:avLst/>
                    </a:prstGeom>
                    <a:noFill/>
                    <a:ln>
                      <a:noFill/>
                    </a:ln>
                  </pic:spPr>
                </pic:pic>
              </a:graphicData>
            </a:graphic>
          </wp:inline>
        </w:drawing>
      </w:r>
    </w:p>
    <w:p w14:paraId="5986AA8E" w14:textId="77777777" w:rsidR="00FD083E" w:rsidRPr="00A130D0" w:rsidRDefault="00FD083E">
      <w:pPr>
        <w:rPr>
          <w:sz w:val="28"/>
          <w:szCs w:val="28"/>
        </w:rPr>
      </w:pPr>
    </w:p>
    <w:p w14:paraId="71E49F6E" w14:textId="0AAEA3F7" w:rsidR="004C6BBA" w:rsidRPr="00A130D0" w:rsidRDefault="00855DDC" w:rsidP="00855DDC">
      <w:pPr>
        <w:jc w:val="center"/>
        <w:rPr>
          <w:b/>
          <w:bCs/>
          <w:sz w:val="28"/>
          <w:szCs w:val="28"/>
        </w:rPr>
      </w:pPr>
      <w:r w:rsidRPr="00855DDC">
        <w:rPr>
          <w:b/>
          <w:bCs/>
          <w:sz w:val="40"/>
          <w:szCs w:val="40"/>
        </w:rPr>
        <w:t>CLASIFICANDO DE POBRES CON LA EPH</w:t>
      </w:r>
    </w:p>
    <w:p w14:paraId="6C9AAE30" w14:textId="17D1749E" w:rsidR="00FD083E" w:rsidRPr="0086355E" w:rsidRDefault="00FD083E" w:rsidP="0086355E">
      <w:pPr>
        <w:jc w:val="center"/>
        <w:rPr>
          <w:sz w:val="32"/>
          <w:szCs w:val="32"/>
        </w:rPr>
      </w:pPr>
      <w:r w:rsidRPr="0086355E">
        <w:rPr>
          <w:b/>
          <w:bCs/>
          <w:sz w:val="32"/>
          <w:szCs w:val="32"/>
        </w:rPr>
        <w:t xml:space="preserve">Maestría: </w:t>
      </w:r>
      <w:r w:rsidRPr="0086355E">
        <w:rPr>
          <w:sz w:val="32"/>
          <w:szCs w:val="32"/>
        </w:rPr>
        <w:t>Economía Aplicada Materia: Taller de Programación</w:t>
      </w:r>
    </w:p>
    <w:p w14:paraId="53974645" w14:textId="59739DE6" w:rsidR="00FD083E" w:rsidRPr="0086355E" w:rsidRDefault="00FD083E" w:rsidP="0086355E">
      <w:pPr>
        <w:jc w:val="center"/>
        <w:rPr>
          <w:sz w:val="32"/>
          <w:szCs w:val="32"/>
        </w:rPr>
      </w:pPr>
      <w:r w:rsidRPr="0086355E">
        <w:rPr>
          <w:b/>
          <w:bCs/>
          <w:sz w:val="32"/>
          <w:szCs w:val="32"/>
        </w:rPr>
        <w:t>Profesor:</w:t>
      </w:r>
      <w:r w:rsidRPr="0086355E">
        <w:rPr>
          <w:sz w:val="32"/>
          <w:szCs w:val="32"/>
        </w:rPr>
        <w:t xml:space="preserve"> Romero, María Noelia</w:t>
      </w:r>
    </w:p>
    <w:p w14:paraId="7E7886BD" w14:textId="437D6BDA" w:rsidR="007F1502" w:rsidRPr="0086355E" w:rsidRDefault="00FD083E" w:rsidP="0086355E">
      <w:pPr>
        <w:jc w:val="center"/>
        <w:rPr>
          <w:sz w:val="32"/>
          <w:szCs w:val="32"/>
        </w:rPr>
      </w:pPr>
      <w:r w:rsidRPr="0086355E">
        <w:rPr>
          <w:b/>
          <w:bCs/>
          <w:sz w:val="32"/>
          <w:szCs w:val="32"/>
        </w:rPr>
        <w:t>Alumnos:</w:t>
      </w:r>
      <w:r w:rsidRPr="0086355E">
        <w:rPr>
          <w:sz w:val="32"/>
          <w:szCs w:val="32"/>
        </w:rPr>
        <w:t xml:space="preserve"> Godino, Franco; Sulca, Ronny; y Alvarez, Martín</w:t>
      </w:r>
    </w:p>
    <w:p w14:paraId="35B3497D" w14:textId="70D5F120" w:rsidR="00FD083E" w:rsidRPr="0086355E" w:rsidRDefault="00FD083E" w:rsidP="007F1502">
      <w:pPr>
        <w:jc w:val="center"/>
        <w:rPr>
          <w:b/>
          <w:bCs/>
          <w:sz w:val="32"/>
          <w:szCs w:val="32"/>
        </w:rPr>
      </w:pPr>
      <w:r w:rsidRPr="0086355E">
        <w:rPr>
          <w:b/>
          <w:bCs/>
          <w:sz w:val="32"/>
          <w:szCs w:val="32"/>
        </w:rPr>
        <w:t>Año 2025</w:t>
      </w:r>
    </w:p>
    <w:p w14:paraId="6E7C4FC6" w14:textId="26F4551C" w:rsidR="00C07E5D" w:rsidRDefault="00C07E5D">
      <w:pPr>
        <w:rPr>
          <w:sz w:val="28"/>
          <w:szCs w:val="28"/>
        </w:rPr>
      </w:pPr>
      <w:r w:rsidRPr="00B6589D">
        <w:rPr>
          <w:b/>
          <w:bCs/>
          <w:sz w:val="28"/>
          <w:szCs w:val="28"/>
        </w:rPr>
        <w:t>Enlace al repositorio:</w:t>
      </w:r>
      <w:r w:rsidRPr="00C07E5D">
        <w:rPr>
          <w:sz w:val="28"/>
          <w:szCs w:val="28"/>
        </w:rPr>
        <w:t xml:space="preserve"> </w:t>
      </w:r>
      <w:hyperlink r:id="rId7" w:history="1">
        <w:r w:rsidR="00B6589D" w:rsidRPr="00C41D95">
          <w:rPr>
            <w:rStyle w:val="Hipervnculo"/>
            <w:sz w:val="28"/>
            <w:szCs w:val="28"/>
          </w:rPr>
          <w:t>https://github.com/alvarezmartin2411-debug/Big-Data-UBA--Grupo-2/</w:t>
        </w:r>
        <w:proofErr w:type="spellStart"/>
        <w:r w:rsidR="00B6589D" w:rsidRPr="00C41D95">
          <w:rPr>
            <w:rStyle w:val="Hipervnculo"/>
            <w:sz w:val="28"/>
            <w:szCs w:val="28"/>
          </w:rPr>
          <w:t>tree</w:t>
        </w:r>
        <w:proofErr w:type="spellEnd"/>
        <w:r w:rsidR="00B6589D" w:rsidRPr="00C41D95">
          <w:rPr>
            <w:rStyle w:val="Hipervnculo"/>
            <w:sz w:val="28"/>
            <w:szCs w:val="28"/>
          </w:rPr>
          <w:t>/</w:t>
        </w:r>
        <w:proofErr w:type="spellStart"/>
        <w:r w:rsidR="00B6589D" w:rsidRPr="00C41D95">
          <w:rPr>
            <w:rStyle w:val="Hipervnculo"/>
            <w:sz w:val="28"/>
            <w:szCs w:val="28"/>
          </w:rPr>
          <w:t>main</w:t>
        </w:r>
        <w:proofErr w:type="spellEnd"/>
      </w:hyperlink>
      <w:r w:rsidRPr="00C07E5D">
        <w:rPr>
          <w:sz w:val="28"/>
          <w:szCs w:val="28"/>
        </w:rPr>
        <w:cr/>
      </w:r>
    </w:p>
    <w:p w14:paraId="5B88636B" w14:textId="7ADF95A2" w:rsidR="00144723" w:rsidRPr="009D4F38" w:rsidRDefault="00FD083E">
      <w:pPr>
        <w:rPr>
          <w:b/>
          <w:bCs/>
          <w:sz w:val="28"/>
          <w:szCs w:val="28"/>
        </w:rPr>
      </w:pPr>
      <w:r w:rsidRPr="009D4F38">
        <w:rPr>
          <w:b/>
          <w:bCs/>
          <w:sz w:val="28"/>
          <w:szCs w:val="28"/>
        </w:rPr>
        <w:t>INTRODUCCIÓN</w:t>
      </w:r>
    </w:p>
    <w:p w14:paraId="738209FE" w14:textId="061D231F" w:rsidR="005E68E8" w:rsidRDefault="00AF4157" w:rsidP="00AF4157">
      <w:pPr>
        <w:ind w:firstLine="284"/>
        <w:jc w:val="both"/>
      </w:pPr>
      <w:r w:rsidRPr="00AF4157">
        <w:rPr>
          <w:sz w:val="28"/>
          <w:szCs w:val="28"/>
        </w:rPr>
        <w:t xml:space="preserve">El presente informe analiza la capacidad predictiva de distintos modelos de clasificación para identificar la condición de pobreza a partir de información sociodemográfica proveniente de las bases </w:t>
      </w:r>
      <w:r w:rsidRPr="00AF4157">
        <w:rPr>
          <w:i/>
          <w:iCs/>
          <w:sz w:val="28"/>
          <w:szCs w:val="28"/>
        </w:rPr>
        <w:t>respondieron</w:t>
      </w:r>
      <w:r w:rsidRPr="00AF4157">
        <w:rPr>
          <w:sz w:val="28"/>
          <w:szCs w:val="28"/>
        </w:rPr>
        <w:t xml:space="preserve"> y </w:t>
      </w:r>
      <w:proofErr w:type="spellStart"/>
      <w:r w:rsidRPr="00AF4157">
        <w:rPr>
          <w:i/>
          <w:iCs/>
          <w:sz w:val="28"/>
          <w:szCs w:val="28"/>
        </w:rPr>
        <w:t>norespondieron</w:t>
      </w:r>
      <w:proofErr w:type="spellEnd"/>
      <w:r w:rsidRPr="00AF4157">
        <w:rPr>
          <w:sz w:val="28"/>
          <w:szCs w:val="28"/>
        </w:rPr>
        <w:t xml:space="preserve"> del año 2025. Utilizando un enfoque de validación que incluye regresión logística, K-</w:t>
      </w:r>
      <w:proofErr w:type="spellStart"/>
      <w:r w:rsidRPr="00AF4157">
        <w:rPr>
          <w:sz w:val="28"/>
          <w:szCs w:val="28"/>
        </w:rPr>
        <w:t>Nearest</w:t>
      </w:r>
      <w:proofErr w:type="spellEnd"/>
      <w:r w:rsidRPr="00AF4157">
        <w:rPr>
          <w:sz w:val="28"/>
          <w:szCs w:val="28"/>
        </w:rPr>
        <w:t xml:space="preserve"> </w:t>
      </w:r>
      <w:proofErr w:type="spellStart"/>
      <w:r w:rsidRPr="00AF4157">
        <w:rPr>
          <w:sz w:val="28"/>
          <w:szCs w:val="28"/>
        </w:rPr>
        <w:t>Neighbors</w:t>
      </w:r>
      <w:proofErr w:type="spellEnd"/>
      <w:r w:rsidRPr="00AF4157">
        <w:rPr>
          <w:sz w:val="28"/>
          <w:szCs w:val="28"/>
        </w:rPr>
        <w:t xml:space="preserve"> (KNN) y selección óptima de </w:t>
      </w:r>
      <w:proofErr w:type="spellStart"/>
      <w:r w:rsidRPr="00AF4157">
        <w:rPr>
          <w:sz w:val="28"/>
          <w:szCs w:val="28"/>
        </w:rPr>
        <w:t>hiperparámetros</w:t>
      </w:r>
      <w:proofErr w:type="spellEnd"/>
      <w:r w:rsidRPr="00AF4157">
        <w:rPr>
          <w:sz w:val="28"/>
          <w:szCs w:val="28"/>
        </w:rPr>
        <w:t xml:space="preserve"> mediante </w:t>
      </w:r>
      <w:proofErr w:type="spellStart"/>
      <w:r w:rsidRPr="00AF4157">
        <w:rPr>
          <w:sz w:val="28"/>
          <w:szCs w:val="28"/>
        </w:rPr>
        <w:t>cross-validation</w:t>
      </w:r>
      <w:proofErr w:type="spellEnd"/>
      <w:r w:rsidRPr="00AF4157">
        <w:rPr>
          <w:sz w:val="28"/>
          <w:szCs w:val="28"/>
        </w:rPr>
        <w:t xml:space="preserve">, se evalúan métricas de desempeño dentro y fuera de la muestra, así como la estabilidad de los modelos frente al </w:t>
      </w:r>
      <w:proofErr w:type="spellStart"/>
      <w:r w:rsidRPr="00AF4157">
        <w:rPr>
          <w:sz w:val="28"/>
          <w:szCs w:val="28"/>
        </w:rPr>
        <w:t>trade</w:t>
      </w:r>
      <w:proofErr w:type="spellEnd"/>
      <w:r w:rsidRPr="00AF4157">
        <w:rPr>
          <w:sz w:val="28"/>
          <w:szCs w:val="28"/>
        </w:rPr>
        <w:t>-off sesgo-varianza. Asimismo, se construyen visualizaciones para interpretar probabilidades estimadas y fronteras de clasificación, y se examina la utilidad de estos métodos para orientar políticas públicas focalizadas. Finalmente, se emplea el modelo seleccionado para predecir la pobreza entre los hogares que no respondieron la encuesta, estimando la proporción de población vulnerable que podría ser correctamente identificada para la asignación de recursos sociales.</w:t>
      </w:r>
    </w:p>
    <w:p w14:paraId="769F5F89" w14:textId="77777777" w:rsidR="005E68E8" w:rsidRDefault="005E68E8"/>
    <w:p w14:paraId="1A9847B2" w14:textId="77777777" w:rsidR="005E68E8" w:rsidRDefault="005E68E8"/>
    <w:p w14:paraId="35B2F97C" w14:textId="7308AE9F" w:rsidR="00FD6C4C" w:rsidRPr="00990170" w:rsidRDefault="00DF349F">
      <w:pPr>
        <w:rPr>
          <w:b/>
          <w:bCs/>
          <w:sz w:val="28"/>
          <w:szCs w:val="28"/>
        </w:rPr>
      </w:pPr>
      <w:r w:rsidRPr="00990170">
        <w:rPr>
          <w:b/>
          <w:bCs/>
          <w:sz w:val="28"/>
          <w:szCs w:val="28"/>
        </w:rPr>
        <w:lastRenderedPageBreak/>
        <w:t>PARTE A</w:t>
      </w:r>
    </w:p>
    <w:p w14:paraId="7992ECD7" w14:textId="07D1BACA" w:rsidR="00DF349F" w:rsidRPr="00990170" w:rsidRDefault="00DF349F" w:rsidP="00990170">
      <w:pPr>
        <w:ind w:firstLine="284"/>
        <w:rPr>
          <w:b/>
          <w:bCs/>
          <w:sz w:val="24"/>
          <w:szCs w:val="24"/>
        </w:rPr>
      </w:pPr>
      <w:r w:rsidRPr="00990170">
        <w:rPr>
          <w:b/>
          <w:bCs/>
          <w:sz w:val="24"/>
          <w:szCs w:val="24"/>
        </w:rPr>
        <w:t>Consigna 1</w:t>
      </w:r>
    </w:p>
    <w:p w14:paraId="0EF05998" w14:textId="37BE1D52" w:rsidR="00DF349F" w:rsidRDefault="00AF219D" w:rsidP="00990170">
      <w:pPr>
        <w:ind w:firstLine="284"/>
        <w:jc w:val="both"/>
        <w:rPr>
          <w:sz w:val="24"/>
          <w:szCs w:val="24"/>
        </w:rPr>
      </w:pPr>
      <w:r w:rsidRPr="00990170">
        <w:rPr>
          <w:sz w:val="24"/>
          <w:szCs w:val="24"/>
        </w:rPr>
        <w:t>Las medias de las variables seleccionadas son muy similares entre la base de entrenamiento y la de testeo, lo cual confirma que la partición aleatoria con semilla reproducible mantiene la representatividad y no introduce sesgos sistemáticos entre ambas muestras.</w:t>
      </w:r>
    </w:p>
    <w:p w14:paraId="787A50FB" w14:textId="22B82A9B" w:rsidR="00F53911" w:rsidRPr="00F53911" w:rsidRDefault="00F53911" w:rsidP="00F53911">
      <w:pPr>
        <w:jc w:val="both"/>
        <w:rPr>
          <w:b/>
          <w:bCs/>
          <w:sz w:val="24"/>
          <w:szCs w:val="24"/>
        </w:rPr>
      </w:pPr>
      <w:r w:rsidRPr="00F53911">
        <w:rPr>
          <w:b/>
          <w:bCs/>
          <w:sz w:val="24"/>
          <w:szCs w:val="24"/>
        </w:rPr>
        <w:t xml:space="preserve">Tabla 1: </w:t>
      </w:r>
      <w:r w:rsidRPr="00F53911">
        <w:rPr>
          <w:b/>
          <w:bCs/>
          <w:sz w:val="24"/>
          <w:szCs w:val="24"/>
        </w:rPr>
        <w:t>diferencia de medias entre la base de entrenamiento y la de testeo</w:t>
      </w:r>
      <w:r>
        <w:rPr>
          <w:b/>
          <w:bCs/>
          <w:sz w:val="24"/>
          <w:szCs w:val="24"/>
        </w:rPr>
        <w:t>.</w:t>
      </w:r>
    </w:p>
    <w:tbl>
      <w:tblPr>
        <w:tblW w:w="91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753"/>
        <w:gridCol w:w="2353"/>
        <w:gridCol w:w="2693"/>
        <w:gridCol w:w="2325"/>
      </w:tblGrid>
      <w:tr w:rsidR="00463C72" w:rsidRPr="00F53911" w14:paraId="1B68319F" w14:textId="77777777" w:rsidTr="00463C72">
        <w:trPr>
          <w:trHeight w:val="300"/>
        </w:trPr>
        <w:tc>
          <w:tcPr>
            <w:tcW w:w="1753" w:type="dxa"/>
            <w:noWrap/>
            <w:vAlign w:val="center"/>
            <w:hideMark/>
          </w:tcPr>
          <w:p w14:paraId="6CA55333" w14:textId="77777777" w:rsidR="00F53911" w:rsidRPr="00F53911" w:rsidRDefault="00F53911" w:rsidP="00F53911">
            <w:pPr>
              <w:spacing w:after="0" w:line="240" w:lineRule="auto"/>
              <w:rPr>
                <w:rFonts w:eastAsia="Times New Roman" w:cstheme="minorHAnsi"/>
                <w:kern w:val="0"/>
                <w:sz w:val="24"/>
                <w:szCs w:val="24"/>
                <w:lang w:eastAsia="es-AR"/>
                <w14:ligatures w14:val="none"/>
              </w:rPr>
            </w:pPr>
          </w:p>
        </w:tc>
        <w:tc>
          <w:tcPr>
            <w:tcW w:w="2353" w:type="dxa"/>
            <w:noWrap/>
            <w:vAlign w:val="center"/>
            <w:hideMark/>
          </w:tcPr>
          <w:p w14:paraId="1D75BD7F" w14:textId="77777777" w:rsidR="00F53911" w:rsidRPr="00F53911" w:rsidRDefault="00F53911" w:rsidP="00F53911">
            <w:pPr>
              <w:spacing w:after="0" w:line="240" w:lineRule="auto"/>
              <w:jc w:val="right"/>
              <w:rPr>
                <w:rFonts w:eastAsia="Times New Roman" w:cstheme="minorHAnsi"/>
                <w:b/>
                <w:bCs/>
                <w:color w:val="000000"/>
                <w:kern w:val="0"/>
                <w:sz w:val="24"/>
                <w:szCs w:val="24"/>
                <w:lang w:eastAsia="es-AR"/>
                <w14:ligatures w14:val="none"/>
              </w:rPr>
            </w:pPr>
            <w:proofErr w:type="spellStart"/>
            <w:r w:rsidRPr="00F53911">
              <w:rPr>
                <w:rFonts w:eastAsia="Times New Roman" w:cstheme="minorHAnsi"/>
                <w:b/>
                <w:bCs/>
                <w:color w:val="000000"/>
                <w:kern w:val="0"/>
                <w:sz w:val="24"/>
                <w:szCs w:val="24"/>
                <w:lang w:eastAsia="es-AR"/>
                <w14:ligatures w14:val="none"/>
              </w:rPr>
              <w:t>Media_Train</w:t>
            </w:r>
            <w:proofErr w:type="spellEnd"/>
          </w:p>
        </w:tc>
        <w:tc>
          <w:tcPr>
            <w:tcW w:w="2693" w:type="dxa"/>
            <w:noWrap/>
            <w:vAlign w:val="center"/>
            <w:hideMark/>
          </w:tcPr>
          <w:p w14:paraId="48F36F41" w14:textId="77777777" w:rsidR="00F53911" w:rsidRPr="00F53911" w:rsidRDefault="00F53911" w:rsidP="00F53911">
            <w:pPr>
              <w:spacing w:after="0" w:line="240" w:lineRule="auto"/>
              <w:jc w:val="right"/>
              <w:rPr>
                <w:rFonts w:eastAsia="Times New Roman" w:cstheme="minorHAnsi"/>
                <w:b/>
                <w:bCs/>
                <w:color w:val="000000"/>
                <w:kern w:val="0"/>
                <w:sz w:val="24"/>
                <w:szCs w:val="24"/>
                <w:lang w:eastAsia="es-AR"/>
                <w14:ligatures w14:val="none"/>
              </w:rPr>
            </w:pPr>
            <w:proofErr w:type="spellStart"/>
            <w:r w:rsidRPr="00F53911">
              <w:rPr>
                <w:rFonts w:eastAsia="Times New Roman" w:cstheme="minorHAnsi"/>
                <w:b/>
                <w:bCs/>
                <w:color w:val="000000"/>
                <w:kern w:val="0"/>
                <w:sz w:val="24"/>
                <w:szCs w:val="24"/>
                <w:lang w:eastAsia="es-AR"/>
                <w14:ligatures w14:val="none"/>
              </w:rPr>
              <w:t>Media_Test</w:t>
            </w:r>
            <w:proofErr w:type="spellEnd"/>
          </w:p>
        </w:tc>
        <w:tc>
          <w:tcPr>
            <w:tcW w:w="2325" w:type="dxa"/>
            <w:noWrap/>
            <w:vAlign w:val="center"/>
            <w:hideMark/>
          </w:tcPr>
          <w:p w14:paraId="3DFFDA58" w14:textId="77777777" w:rsidR="00F53911" w:rsidRPr="00F53911" w:rsidRDefault="00F53911" w:rsidP="00F53911">
            <w:pPr>
              <w:spacing w:after="0" w:line="240" w:lineRule="auto"/>
              <w:jc w:val="right"/>
              <w:rPr>
                <w:rFonts w:eastAsia="Times New Roman" w:cstheme="minorHAnsi"/>
                <w:b/>
                <w:bCs/>
                <w:color w:val="000000"/>
                <w:kern w:val="0"/>
                <w:sz w:val="24"/>
                <w:szCs w:val="24"/>
                <w:lang w:eastAsia="es-AR"/>
                <w14:ligatures w14:val="none"/>
              </w:rPr>
            </w:pPr>
            <w:r w:rsidRPr="00F53911">
              <w:rPr>
                <w:rFonts w:eastAsia="Times New Roman" w:cstheme="minorHAnsi"/>
                <w:b/>
                <w:bCs/>
                <w:color w:val="000000"/>
                <w:kern w:val="0"/>
                <w:sz w:val="24"/>
                <w:szCs w:val="24"/>
                <w:lang w:eastAsia="es-AR"/>
                <w14:ligatures w14:val="none"/>
              </w:rPr>
              <w:t>Diferencia</w:t>
            </w:r>
          </w:p>
        </w:tc>
      </w:tr>
      <w:tr w:rsidR="00463C72" w:rsidRPr="00F53911" w14:paraId="0825CC5F" w14:textId="77777777" w:rsidTr="00463C72">
        <w:trPr>
          <w:trHeight w:val="300"/>
        </w:trPr>
        <w:tc>
          <w:tcPr>
            <w:tcW w:w="1753" w:type="dxa"/>
            <w:noWrap/>
            <w:vAlign w:val="center"/>
            <w:hideMark/>
          </w:tcPr>
          <w:p w14:paraId="07445777" w14:textId="77777777" w:rsidR="00F53911" w:rsidRPr="00F53911" w:rsidRDefault="00F53911" w:rsidP="00F53911">
            <w:pPr>
              <w:spacing w:after="0" w:line="240" w:lineRule="auto"/>
              <w:rPr>
                <w:rFonts w:eastAsia="Times New Roman" w:cstheme="minorHAnsi"/>
                <w:b/>
                <w:bCs/>
                <w:color w:val="000000"/>
                <w:kern w:val="0"/>
                <w:sz w:val="24"/>
                <w:szCs w:val="24"/>
                <w:lang w:eastAsia="es-AR"/>
                <w14:ligatures w14:val="none"/>
              </w:rPr>
            </w:pPr>
            <w:r w:rsidRPr="00F53911">
              <w:rPr>
                <w:rFonts w:eastAsia="Times New Roman" w:cstheme="minorHAnsi"/>
                <w:b/>
                <w:bCs/>
                <w:color w:val="000000"/>
                <w:kern w:val="0"/>
                <w:sz w:val="24"/>
                <w:szCs w:val="24"/>
                <w:lang w:eastAsia="es-AR"/>
                <w14:ligatures w14:val="none"/>
              </w:rPr>
              <w:t>ch06</w:t>
            </w:r>
          </w:p>
        </w:tc>
        <w:tc>
          <w:tcPr>
            <w:tcW w:w="2353" w:type="dxa"/>
            <w:noWrap/>
            <w:vAlign w:val="center"/>
            <w:hideMark/>
          </w:tcPr>
          <w:p w14:paraId="63DC1445" w14:textId="77777777" w:rsidR="00F53911" w:rsidRPr="00F53911" w:rsidRDefault="00F53911" w:rsidP="00F53911">
            <w:pPr>
              <w:spacing w:after="0" w:line="240" w:lineRule="auto"/>
              <w:jc w:val="right"/>
              <w:rPr>
                <w:rFonts w:eastAsia="Times New Roman" w:cstheme="minorHAnsi"/>
                <w:color w:val="000000"/>
                <w:kern w:val="0"/>
                <w:sz w:val="24"/>
                <w:szCs w:val="24"/>
                <w:lang w:eastAsia="es-AR"/>
                <w14:ligatures w14:val="none"/>
              </w:rPr>
            </w:pPr>
            <w:r w:rsidRPr="00F53911">
              <w:rPr>
                <w:rFonts w:eastAsia="Times New Roman" w:cstheme="minorHAnsi"/>
                <w:color w:val="000000"/>
                <w:kern w:val="0"/>
                <w:sz w:val="24"/>
                <w:szCs w:val="24"/>
                <w:lang w:eastAsia="es-AR"/>
                <w14:ligatures w14:val="none"/>
              </w:rPr>
              <w:t xml:space="preserve">                    32.337.175 </w:t>
            </w:r>
          </w:p>
        </w:tc>
        <w:tc>
          <w:tcPr>
            <w:tcW w:w="2693" w:type="dxa"/>
            <w:noWrap/>
            <w:vAlign w:val="center"/>
            <w:hideMark/>
          </w:tcPr>
          <w:p w14:paraId="0D028312" w14:textId="77777777" w:rsidR="00F53911" w:rsidRPr="00F53911" w:rsidRDefault="00F53911" w:rsidP="00F53911">
            <w:pPr>
              <w:spacing w:after="0" w:line="240" w:lineRule="auto"/>
              <w:jc w:val="right"/>
              <w:rPr>
                <w:rFonts w:eastAsia="Times New Roman" w:cstheme="minorHAnsi"/>
                <w:color w:val="000000"/>
                <w:kern w:val="0"/>
                <w:sz w:val="24"/>
                <w:szCs w:val="24"/>
                <w:lang w:eastAsia="es-AR"/>
                <w14:ligatures w14:val="none"/>
              </w:rPr>
            </w:pPr>
            <w:r w:rsidRPr="00F53911">
              <w:rPr>
                <w:rFonts w:eastAsia="Times New Roman" w:cstheme="minorHAnsi"/>
                <w:color w:val="000000"/>
                <w:kern w:val="0"/>
                <w:sz w:val="24"/>
                <w:szCs w:val="24"/>
                <w:lang w:eastAsia="es-AR"/>
                <w14:ligatures w14:val="none"/>
              </w:rPr>
              <w:t xml:space="preserve">                    32.793.398 </w:t>
            </w:r>
          </w:p>
        </w:tc>
        <w:tc>
          <w:tcPr>
            <w:tcW w:w="2325" w:type="dxa"/>
            <w:noWrap/>
            <w:vAlign w:val="center"/>
            <w:hideMark/>
          </w:tcPr>
          <w:p w14:paraId="346B0183" w14:textId="77777777" w:rsidR="00F53911" w:rsidRPr="00F53911" w:rsidRDefault="00F53911" w:rsidP="00F53911">
            <w:pPr>
              <w:spacing w:after="0" w:line="240" w:lineRule="auto"/>
              <w:jc w:val="right"/>
              <w:rPr>
                <w:rFonts w:eastAsia="Times New Roman" w:cstheme="minorHAnsi"/>
                <w:color w:val="000000"/>
                <w:kern w:val="0"/>
                <w:sz w:val="24"/>
                <w:szCs w:val="24"/>
                <w:lang w:eastAsia="es-AR"/>
                <w14:ligatures w14:val="none"/>
              </w:rPr>
            </w:pPr>
            <w:r w:rsidRPr="00F53911">
              <w:rPr>
                <w:rFonts w:eastAsia="Times New Roman" w:cstheme="minorHAnsi"/>
                <w:color w:val="000000"/>
                <w:kern w:val="0"/>
                <w:sz w:val="24"/>
                <w:szCs w:val="24"/>
                <w:lang w:eastAsia="es-AR"/>
                <w14:ligatures w14:val="none"/>
              </w:rPr>
              <w:t xml:space="preserve"> -0.456223 </w:t>
            </w:r>
          </w:p>
        </w:tc>
      </w:tr>
      <w:tr w:rsidR="00463C72" w:rsidRPr="00F53911" w14:paraId="33CCE6C6" w14:textId="77777777" w:rsidTr="00463C72">
        <w:trPr>
          <w:trHeight w:val="300"/>
        </w:trPr>
        <w:tc>
          <w:tcPr>
            <w:tcW w:w="1753" w:type="dxa"/>
            <w:noWrap/>
            <w:vAlign w:val="center"/>
            <w:hideMark/>
          </w:tcPr>
          <w:p w14:paraId="2D1DFA75" w14:textId="77777777" w:rsidR="00F53911" w:rsidRPr="00F53911" w:rsidRDefault="00F53911" w:rsidP="00F53911">
            <w:pPr>
              <w:spacing w:after="0" w:line="240" w:lineRule="auto"/>
              <w:rPr>
                <w:rFonts w:eastAsia="Times New Roman" w:cstheme="minorHAnsi"/>
                <w:b/>
                <w:bCs/>
                <w:color w:val="000000"/>
                <w:kern w:val="0"/>
                <w:sz w:val="24"/>
                <w:szCs w:val="24"/>
                <w:lang w:eastAsia="es-AR"/>
                <w14:ligatures w14:val="none"/>
              </w:rPr>
            </w:pPr>
            <w:proofErr w:type="spellStart"/>
            <w:r w:rsidRPr="00F53911">
              <w:rPr>
                <w:rFonts w:eastAsia="Times New Roman" w:cstheme="minorHAnsi"/>
                <w:b/>
                <w:bCs/>
                <w:color w:val="000000"/>
                <w:kern w:val="0"/>
                <w:sz w:val="24"/>
                <w:szCs w:val="24"/>
                <w:lang w:eastAsia="es-AR"/>
                <w14:ligatures w14:val="none"/>
              </w:rPr>
              <w:t>nivel_ed</w:t>
            </w:r>
            <w:proofErr w:type="spellEnd"/>
          </w:p>
        </w:tc>
        <w:tc>
          <w:tcPr>
            <w:tcW w:w="2353" w:type="dxa"/>
            <w:noWrap/>
            <w:vAlign w:val="center"/>
            <w:hideMark/>
          </w:tcPr>
          <w:p w14:paraId="721E18D7" w14:textId="77777777" w:rsidR="00F53911" w:rsidRPr="00F53911" w:rsidRDefault="00F53911" w:rsidP="00F53911">
            <w:pPr>
              <w:spacing w:after="0" w:line="240" w:lineRule="auto"/>
              <w:jc w:val="right"/>
              <w:rPr>
                <w:rFonts w:eastAsia="Times New Roman" w:cstheme="minorHAnsi"/>
                <w:color w:val="000000"/>
                <w:kern w:val="0"/>
                <w:sz w:val="24"/>
                <w:szCs w:val="24"/>
                <w:lang w:eastAsia="es-AR"/>
                <w14:ligatures w14:val="none"/>
              </w:rPr>
            </w:pPr>
            <w:r w:rsidRPr="00F53911">
              <w:rPr>
                <w:rFonts w:eastAsia="Times New Roman" w:cstheme="minorHAnsi"/>
                <w:color w:val="000000"/>
                <w:kern w:val="0"/>
                <w:sz w:val="24"/>
                <w:szCs w:val="24"/>
                <w:lang w:eastAsia="es-AR"/>
                <w14:ligatures w14:val="none"/>
              </w:rPr>
              <w:t xml:space="preserve">                      3.615.611 </w:t>
            </w:r>
          </w:p>
        </w:tc>
        <w:tc>
          <w:tcPr>
            <w:tcW w:w="2693" w:type="dxa"/>
            <w:noWrap/>
            <w:vAlign w:val="center"/>
            <w:hideMark/>
          </w:tcPr>
          <w:p w14:paraId="07ABF51B" w14:textId="77777777" w:rsidR="00F53911" w:rsidRPr="00F53911" w:rsidRDefault="00F53911" w:rsidP="00F53911">
            <w:pPr>
              <w:spacing w:after="0" w:line="240" w:lineRule="auto"/>
              <w:jc w:val="right"/>
              <w:rPr>
                <w:rFonts w:eastAsia="Times New Roman" w:cstheme="minorHAnsi"/>
                <w:color w:val="000000"/>
                <w:kern w:val="0"/>
                <w:sz w:val="24"/>
                <w:szCs w:val="24"/>
                <w:lang w:eastAsia="es-AR"/>
                <w14:ligatures w14:val="none"/>
              </w:rPr>
            </w:pPr>
            <w:r w:rsidRPr="00F53911">
              <w:rPr>
                <w:rFonts w:eastAsia="Times New Roman" w:cstheme="minorHAnsi"/>
                <w:color w:val="000000"/>
                <w:kern w:val="0"/>
                <w:sz w:val="24"/>
                <w:szCs w:val="24"/>
                <w:lang w:eastAsia="es-AR"/>
                <w14:ligatures w14:val="none"/>
              </w:rPr>
              <w:t xml:space="preserve">                      3.629.636 </w:t>
            </w:r>
          </w:p>
        </w:tc>
        <w:tc>
          <w:tcPr>
            <w:tcW w:w="2325" w:type="dxa"/>
            <w:noWrap/>
            <w:vAlign w:val="center"/>
            <w:hideMark/>
          </w:tcPr>
          <w:p w14:paraId="6AE6D02B" w14:textId="77777777" w:rsidR="00F53911" w:rsidRPr="00F53911" w:rsidRDefault="00F53911" w:rsidP="00F53911">
            <w:pPr>
              <w:spacing w:after="0" w:line="240" w:lineRule="auto"/>
              <w:jc w:val="right"/>
              <w:rPr>
                <w:rFonts w:eastAsia="Times New Roman" w:cstheme="minorHAnsi"/>
                <w:color w:val="000000"/>
                <w:kern w:val="0"/>
                <w:sz w:val="24"/>
                <w:szCs w:val="24"/>
                <w:lang w:eastAsia="es-AR"/>
                <w14:ligatures w14:val="none"/>
              </w:rPr>
            </w:pPr>
            <w:r w:rsidRPr="00F53911">
              <w:rPr>
                <w:rFonts w:eastAsia="Times New Roman" w:cstheme="minorHAnsi"/>
                <w:color w:val="000000"/>
                <w:kern w:val="0"/>
                <w:sz w:val="24"/>
                <w:szCs w:val="24"/>
                <w:lang w:eastAsia="es-AR"/>
                <w14:ligatures w14:val="none"/>
              </w:rPr>
              <w:t xml:space="preserve"> -0.014026 </w:t>
            </w:r>
          </w:p>
        </w:tc>
      </w:tr>
      <w:tr w:rsidR="00463C72" w:rsidRPr="00F53911" w14:paraId="24F4EEDC" w14:textId="77777777" w:rsidTr="00463C72">
        <w:trPr>
          <w:trHeight w:val="300"/>
        </w:trPr>
        <w:tc>
          <w:tcPr>
            <w:tcW w:w="1753" w:type="dxa"/>
            <w:noWrap/>
            <w:vAlign w:val="center"/>
            <w:hideMark/>
          </w:tcPr>
          <w:p w14:paraId="56BE1C29" w14:textId="77777777" w:rsidR="00F53911" w:rsidRPr="00F53911" w:rsidRDefault="00F53911" w:rsidP="00F53911">
            <w:pPr>
              <w:spacing w:after="0" w:line="240" w:lineRule="auto"/>
              <w:rPr>
                <w:rFonts w:eastAsia="Times New Roman" w:cstheme="minorHAnsi"/>
                <w:b/>
                <w:bCs/>
                <w:color w:val="000000"/>
                <w:kern w:val="0"/>
                <w:sz w:val="24"/>
                <w:szCs w:val="24"/>
                <w:lang w:eastAsia="es-AR"/>
                <w14:ligatures w14:val="none"/>
              </w:rPr>
            </w:pPr>
            <w:r w:rsidRPr="00F53911">
              <w:rPr>
                <w:rFonts w:eastAsia="Times New Roman" w:cstheme="minorHAnsi"/>
                <w:b/>
                <w:bCs/>
                <w:color w:val="000000"/>
                <w:kern w:val="0"/>
                <w:sz w:val="24"/>
                <w:szCs w:val="24"/>
                <w:lang w:eastAsia="es-AR"/>
                <w14:ligatures w14:val="none"/>
              </w:rPr>
              <w:t>estado</w:t>
            </w:r>
          </w:p>
        </w:tc>
        <w:tc>
          <w:tcPr>
            <w:tcW w:w="2353" w:type="dxa"/>
            <w:noWrap/>
            <w:vAlign w:val="center"/>
            <w:hideMark/>
          </w:tcPr>
          <w:p w14:paraId="564B2FC1" w14:textId="77777777" w:rsidR="00F53911" w:rsidRPr="00F53911" w:rsidRDefault="00F53911" w:rsidP="00F53911">
            <w:pPr>
              <w:spacing w:after="0" w:line="240" w:lineRule="auto"/>
              <w:jc w:val="right"/>
              <w:rPr>
                <w:rFonts w:eastAsia="Times New Roman" w:cstheme="minorHAnsi"/>
                <w:color w:val="000000"/>
                <w:kern w:val="0"/>
                <w:sz w:val="24"/>
                <w:szCs w:val="24"/>
                <w:lang w:eastAsia="es-AR"/>
                <w14:ligatures w14:val="none"/>
              </w:rPr>
            </w:pPr>
            <w:r w:rsidRPr="00F53911">
              <w:rPr>
                <w:rFonts w:eastAsia="Times New Roman" w:cstheme="minorHAnsi"/>
                <w:color w:val="000000"/>
                <w:kern w:val="0"/>
                <w:sz w:val="24"/>
                <w:szCs w:val="24"/>
                <w:lang w:eastAsia="es-AR"/>
                <w14:ligatures w14:val="none"/>
              </w:rPr>
              <w:t xml:space="preserve">                      2.321.431 </w:t>
            </w:r>
          </w:p>
        </w:tc>
        <w:tc>
          <w:tcPr>
            <w:tcW w:w="2693" w:type="dxa"/>
            <w:noWrap/>
            <w:vAlign w:val="center"/>
            <w:hideMark/>
          </w:tcPr>
          <w:p w14:paraId="1D73D74E" w14:textId="77777777" w:rsidR="00F53911" w:rsidRPr="00F53911" w:rsidRDefault="00F53911" w:rsidP="00F53911">
            <w:pPr>
              <w:spacing w:after="0" w:line="240" w:lineRule="auto"/>
              <w:jc w:val="right"/>
              <w:rPr>
                <w:rFonts w:eastAsia="Times New Roman" w:cstheme="minorHAnsi"/>
                <w:color w:val="000000"/>
                <w:kern w:val="0"/>
                <w:sz w:val="24"/>
                <w:szCs w:val="24"/>
                <w:lang w:eastAsia="es-AR"/>
                <w14:ligatures w14:val="none"/>
              </w:rPr>
            </w:pPr>
            <w:r w:rsidRPr="00F53911">
              <w:rPr>
                <w:rFonts w:eastAsia="Times New Roman" w:cstheme="minorHAnsi"/>
                <w:color w:val="000000"/>
                <w:kern w:val="0"/>
                <w:sz w:val="24"/>
                <w:szCs w:val="24"/>
                <w:lang w:eastAsia="es-AR"/>
                <w14:ligatures w14:val="none"/>
              </w:rPr>
              <w:t xml:space="preserve">                      2.301.187 </w:t>
            </w:r>
          </w:p>
        </w:tc>
        <w:tc>
          <w:tcPr>
            <w:tcW w:w="2325" w:type="dxa"/>
            <w:noWrap/>
            <w:vAlign w:val="center"/>
            <w:hideMark/>
          </w:tcPr>
          <w:p w14:paraId="00179D29" w14:textId="77777777" w:rsidR="00F53911" w:rsidRPr="00F53911" w:rsidRDefault="00F53911" w:rsidP="00F53911">
            <w:pPr>
              <w:spacing w:after="0" w:line="240" w:lineRule="auto"/>
              <w:jc w:val="right"/>
              <w:rPr>
                <w:rFonts w:eastAsia="Times New Roman" w:cstheme="minorHAnsi"/>
                <w:color w:val="000000"/>
                <w:kern w:val="0"/>
                <w:sz w:val="24"/>
                <w:szCs w:val="24"/>
                <w:lang w:eastAsia="es-AR"/>
                <w14:ligatures w14:val="none"/>
              </w:rPr>
            </w:pPr>
            <w:r w:rsidRPr="00F53911">
              <w:rPr>
                <w:rFonts w:eastAsia="Times New Roman" w:cstheme="minorHAnsi"/>
                <w:color w:val="000000"/>
                <w:kern w:val="0"/>
                <w:sz w:val="24"/>
                <w:szCs w:val="24"/>
                <w:lang w:eastAsia="es-AR"/>
                <w14:ligatures w14:val="none"/>
              </w:rPr>
              <w:t xml:space="preserve"> 0.020244 </w:t>
            </w:r>
          </w:p>
        </w:tc>
      </w:tr>
      <w:tr w:rsidR="00463C72" w:rsidRPr="00F53911" w14:paraId="774C6E03" w14:textId="77777777" w:rsidTr="00463C72">
        <w:trPr>
          <w:trHeight w:val="300"/>
        </w:trPr>
        <w:tc>
          <w:tcPr>
            <w:tcW w:w="1753" w:type="dxa"/>
            <w:noWrap/>
            <w:vAlign w:val="center"/>
            <w:hideMark/>
          </w:tcPr>
          <w:p w14:paraId="637C33E8" w14:textId="77777777" w:rsidR="00F53911" w:rsidRPr="00F53911" w:rsidRDefault="00F53911" w:rsidP="00F53911">
            <w:pPr>
              <w:spacing w:after="0" w:line="240" w:lineRule="auto"/>
              <w:rPr>
                <w:rFonts w:eastAsia="Times New Roman" w:cstheme="minorHAnsi"/>
                <w:b/>
                <w:bCs/>
                <w:color w:val="000000"/>
                <w:kern w:val="0"/>
                <w:sz w:val="24"/>
                <w:szCs w:val="24"/>
                <w:lang w:eastAsia="es-AR"/>
                <w14:ligatures w14:val="none"/>
              </w:rPr>
            </w:pPr>
            <w:proofErr w:type="spellStart"/>
            <w:r w:rsidRPr="00F53911">
              <w:rPr>
                <w:rFonts w:eastAsia="Times New Roman" w:cstheme="minorHAnsi"/>
                <w:b/>
                <w:bCs/>
                <w:color w:val="000000"/>
                <w:kern w:val="0"/>
                <w:sz w:val="24"/>
                <w:szCs w:val="24"/>
                <w:lang w:eastAsia="es-AR"/>
                <w14:ligatures w14:val="none"/>
              </w:rPr>
              <w:t>cat_inac</w:t>
            </w:r>
            <w:proofErr w:type="spellEnd"/>
          </w:p>
        </w:tc>
        <w:tc>
          <w:tcPr>
            <w:tcW w:w="2353" w:type="dxa"/>
            <w:noWrap/>
            <w:vAlign w:val="center"/>
            <w:hideMark/>
          </w:tcPr>
          <w:p w14:paraId="2EE0256C" w14:textId="77777777" w:rsidR="00F53911" w:rsidRPr="00F53911" w:rsidRDefault="00F53911" w:rsidP="00F53911">
            <w:pPr>
              <w:spacing w:after="0" w:line="240" w:lineRule="auto"/>
              <w:jc w:val="right"/>
              <w:rPr>
                <w:rFonts w:eastAsia="Times New Roman" w:cstheme="minorHAnsi"/>
                <w:color w:val="000000"/>
                <w:kern w:val="0"/>
                <w:sz w:val="24"/>
                <w:szCs w:val="24"/>
                <w:lang w:eastAsia="es-AR"/>
                <w14:ligatures w14:val="none"/>
              </w:rPr>
            </w:pPr>
            <w:r w:rsidRPr="00F53911">
              <w:rPr>
                <w:rFonts w:eastAsia="Times New Roman" w:cstheme="minorHAnsi"/>
                <w:color w:val="000000"/>
                <w:kern w:val="0"/>
                <w:sz w:val="24"/>
                <w:szCs w:val="24"/>
                <w:lang w:eastAsia="es-AR"/>
                <w14:ligatures w14:val="none"/>
              </w:rPr>
              <w:t xml:space="preserve">                      3.413.437 </w:t>
            </w:r>
          </w:p>
        </w:tc>
        <w:tc>
          <w:tcPr>
            <w:tcW w:w="2693" w:type="dxa"/>
            <w:noWrap/>
            <w:vAlign w:val="center"/>
            <w:hideMark/>
          </w:tcPr>
          <w:p w14:paraId="6808676A" w14:textId="77777777" w:rsidR="00F53911" w:rsidRPr="00F53911" w:rsidRDefault="00F53911" w:rsidP="00F53911">
            <w:pPr>
              <w:spacing w:after="0" w:line="240" w:lineRule="auto"/>
              <w:jc w:val="right"/>
              <w:rPr>
                <w:rFonts w:eastAsia="Times New Roman" w:cstheme="minorHAnsi"/>
                <w:color w:val="000000"/>
                <w:kern w:val="0"/>
                <w:sz w:val="24"/>
                <w:szCs w:val="24"/>
                <w:lang w:eastAsia="es-AR"/>
                <w14:ligatures w14:val="none"/>
              </w:rPr>
            </w:pPr>
            <w:r w:rsidRPr="00F53911">
              <w:rPr>
                <w:rFonts w:eastAsia="Times New Roman" w:cstheme="minorHAnsi"/>
                <w:color w:val="000000"/>
                <w:kern w:val="0"/>
                <w:sz w:val="24"/>
                <w:szCs w:val="24"/>
                <w:lang w:eastAsia="es-AR"/>
                <w14:ligatures w14:val="none"/>
              </w:rPr>
              <w:t xml:space="preserve">                      3.402.459 </w:t>
            </w:r>
          </w:p>
        </w:tc>
        <w:tc>
          <w:tcPr>
            <w:tcW w:w="2325" w:type="dxa"/>
            <w:noWrap/>
            <w:vAlign w:val="center"/>
            <w:hideMark/>
          </w:tcPr>
          <w:p w14:paraId="25743CC7" w14:textId="77777777" w:rsidR="00F53911" w:rsidRPr="00F53911" w:rsidRDefault="00F53911" w:rsidP="00F53911">
            <w:pPr>
              <w:spacing w:after="0" w:line="240" w:lineRule="auto"/>
              <w:jc w:val="right"/>
              <w:rPr>
                <w:rFonts w:eastAsia="Times New Roman" w:cstheme="minorHAnsi"/>
                <w:color w:val="000000"/>
                <w:kern w:val="0"/>
                <w:sz w:val="24"/>
                <w:szCs w:val="24"/>
                <w:lang w:eastAsia="es-AR"/>
                <w14:ligatures w14:val="none"/>
              </w:rPr>
            </w:pPr>
            <w:r w:rsidRPr="00F53911">
              <w:rPr>
                <w:rFonts w:eastAsia="Times New Roman" w:cstheme="minorHAnsi"/>
                <w:color w:val="000000"/>
                <w:kern w:val="0"/>
                <w:sz w:val="24"/>
                <w:szCs w:val="24"/>
                <w:lang w:eastAsia="es-AR"/>
                <w14:ligatures w14:val="none"/>
              </w:rPr>
              <w:t xml:space="preserve"> 0.010978 </w:t>
            </w:r>
          </w:p>
        </w:tc>
      </w:tr>
      <w:tr w:rsidR="00463C72" w:rsidRPr="00F53911" w14:paraId="15DB2C51" w14:textId="77777777" w:rsidTr="00463C72">
        <w:trPr>
          <w:trHeight w:val="300"/>
        </w:trPr>
        <w:tc>
          <w:tcPr>
            <w:tcW w:w="1753" w:type="dxa"/>
            <w:noWrap/>
            <w:vAlign w:val="center"/>
            <w:hideMark/>
          </w:tcPr>
          <w:p w14:paraId="4A25737B" w14:textId="77777777" w:rsidR="00F53911" w:rsidRPr="00F53911" w:rsidRDefault="00F53911" w:rsidP="00F53911">
            <w:pPr>
              <w:spacing w:after="0" w:line="240" w:lineRule="auto"/>
              <w:rPr>
                <w:rFonts w:eastAsia="Times New Roman" w:cstheme="minorHAnsi"/>
                <w:b/>
                <w:bCs/>
                <w:color w:val="000000"/>
                <w:kern w:val="0"/>
                <w:sz w:val="24"/>
                <w:szCs w:val="24"/>
                <w:lang w:eastAsia="es-AR"/>
                <w14:ligatures w14:val="none"/>
              </w:rPr>
            </w:pPr>
            <w:proofErr w:type="spellStart"/>
            <w:r w:rsidRPr="00F53911">
              <w:rPr>
                <w:rFonts w:eastAsia="Times New Roman" w:cstheme="minorHAnsi"/>
                <w:b/>
                <w:bCs/>
                <w:color w:val="000000"/>
                <w:kern w:val="0"/>
                <w:sz w:val="24"/>
                <w:szCs w:val="24"/>
                <w:lang w:eastAsia="es-AR"/>
                <w14:ligatures w14:val="none"/>
              </w:rPr>
              <w:t>cat_ocup</w:t>
            </w:r>
            <w:proofErr w:type="spellEnd"/>
          </w:p>
        </w:tc>
        <w:tc>
          <w:tcPr>
            <w:tcW w:w="2353" w:type="dxa"/>
            <w:noWrap/>
            <w:vAlign w:val="center"/>
            <w:hideMark/>
          </w:tcPr>
          <w:p w14:paraId="19CC2268" w14:textId="77777777" w:rsidR="00F53911" w:rsidRPr="00F53911" w:rsidRDefault="00F53911" w:rsidP="00F53911">
            <w:pPr>
              <w:spacing w:after="0" w:line="240" w:lineRule="auto"/>
              <w:jc w:val="right"/>
              <w:rPr>
                <w:rFonts w:eastAsia="Times New Roman" w:cstheme="minorHAnsi"/>
                <w:color w:val="000000"/>
                <w:kern w:val="0"/>
                <w:sz w:val="24"/>
                <w:szCs w:val="24"/>
                <w:lang w:eastAsia="es-AR"/>
                <w14:ligatures w14:val="none"/>
              </w:rPr>
            </w:pPr>
            <w:r w:rsidRPr="00F53911">
              <w:rPr>
                <w:rFonts w:eastAsia="Times New Roman" w:cstheme="minorHAnsi"/>
                <w:color w:val="000000"/>
                <w:kern w:val="0"/>
                <w:sz w:val="24"/>
                <w:szCs w:val="24"/>
                <w:lang w:eastAsia="es-AR"/>
                <w14:ligatures w14:val="none"/>
              </w:rPr>
              <w:t xml:space="preserve">                      2.744.574 </w:t>
            </w:r>
          </w:p>
        </w:tc>
        <w:tc>
          <w:tcPr>
            <w:tcW w:w="2693" w:type="dxa"/>
            <w:noWrap/>
            <w:vAlign w:val="center"/>
            <w:hideMark/>
          </w:tcPr>
          <w:p w14:paraId="4750B8C3" w14:textId="77777777" w:rsidR="00F53911" w:rsidRPr="00F53911" w:rsidRDefault="00F53911" w:rsidP="00F53911">
            <w:pPr>
              <w:spacing w:after="0" w:line="240" w:lineRule="auto"/>
              <w:jc w:val="right"/>
              <w:rPr>
                <w:rFonts w:eastAsia="Times New Roman" w:cstheme="minorHAnsi"/>
                <w:color w:val="000000"/>
                <w:kern w:val="0"/>
                <w:sz w:val="24"/>
                <w:szCs w:val="24"/>
                <w:lang w:eastAsia="es-AR"/>
                <w14:ligatures w14:val="none"/>
              </w:rPr>
            </w:pPr>
            <w:r w:rsidRPr="00F53911">
              <w:rPr>
                <w:rFonts w:eastAsia="Times New Roman" w:cstheme="minorHAnsi"/>
                <w:color w:val="000000"/>
                <w:kern w:val="0"/>
                <w:sz w:val="24"/>
                <w:szCs w:val="24"/>
                <w:lang w:eastAsia="es-AR"/>
                <w14:ligatures w14:val="none"/>
              </w:rPr>
              <w:t xml:space="preserve">                      2.758.738 </w:t>
            </w:r>
          </w:p>
        </w:tc>
        <w:tc>
          <w:tcPr>
            <w:tcW w:w="2325" w:type="dxa"/>
            <w:noWrap/>
            <w:vAlign w:val="center"/>
            <w:hideMark/>
          </w:tcPr>
          <w:p w14:paraId="7ECCE787" w14:textId="77777777" w:rsidR="00F53911" w:rsidRPr="00F53911" w:rsidRDefault="00F53911" w:rsidP="00F53911">
            <w:pPr>
              <w:spacing w:after="0" w:line="240" w:lineRule="auto"/>
              <w:jc w:val="right"/>
              <w:rPr>
                <w:rFonts w:eastAsia="Times New Roman" w:cstheme="minorHAnsi"/>
                <w:color w:val="000000"/>
                <w:kern w:val="0"/>
                <w:sz w:val="24"/>
                <w:szCs w:val="24"/>
                <w:lang w:eastAsia="es-AR"/>
                <w14:ligatures w14:val="none"/>
              </w:rPr>
            </w:pPr>
            <w:r w:rsidRPr="00F53911">
              <w:rPr>
                <w:rFonts w:eastAsia="Times New Roman" w:cstheme="minorHAnsi"/>
                <w:color w:val="000000"/>
                <w:kern w:val="0"/>
                <w:sz w:val="24"/>
                <w:szCs w:val="24"/>
                <w:lang w:eastAsia="es-AR"/>
                <w14:ligatures w14:val="none"/>
              </w:rPr>
              <w:t xml:space="preserve"> -0.014164 </w:t>
            </w:r>
          </w:p>
        </w:tc>
      </w:tr>
      <w:tr w:rsidR="00463C72" w:rsidRPr="00F53911" w14:paraId="6F84ACB2" w14:textId="77777777" w:rsidTr="00463C72">
        <w:trPr>
          <w:trHeight w:val="300"/>
        </w:trPr>
        <w:tc>
          <w:tcPr>
            <w:tcW w:w="1753" w:type="dxa"/>
            <w:noWrap/>
            <w:vAlign w:val="center"/>
            <w:hideMark/>
          </w:tcPr>
          <w:p w14:paraId="143FE616" w14:textId="77777777" w:rsidR="00F53911" w:rsidRPr="00F53911" w:rsidRDefault="00F53911" w:rsidP="00F53911">
            <w:pPr>
              <w:spacing w:after="0" w:line="240" w:lineRule="auto"/>
              <w:rPr>
                <w:rFonts w:eastAsia="Times New Roman" w:cstheme="minorHAnsi"/>
                <w:b/>
                <w:bCs/>
                <w:color w:val="000000"/>
                <w:kern w:val="0"/>
                <w:sz w:val="24"/>
                <w:szCs w:val="24"/>
                <w:lang w:eastAsia="es-AR"/>
                <w14:ligatures w14:val="none"/>
              </w:rPr>
            </w:pPr>
            <w:r w:rsidRPr="00F53911">
              <w:rPr>
                <w:rFonts w:eastAsia="Times New Roman" w:cstheme="minorHAnsi"/>
                <w:b/>
                <w:bCs/>
                <w:color w:val="000000"/>
                <w:kern w:val="0"/>
                <w:sz w:val="24"/>
                <w:szCs w:val="24"/>
                <w:lang w:eastAsia="es-AR"/>
                <w14:ligatures w14:val="none"/>
              </w:rPr>
              <w:t>pp10a</w:t>
            </w:r>
          </w:p>
        </w:tc>
        <w:tc>
          <w:tcPr>
            <w:tcW w:w="2353" w:type="dxa"/>
            <w:noWrap/>
            <w:vAlign w:val="center"/>
            <w:hideMark/>
          </w:tcPr>
          <w:p w14:paraId="726A987B" w14:textId="77777777" w:rsidR="00F53911" w:rsidRPr="00F53911" w:rsidRDefault="00F53911" w:rsidP="00F53911">
            <w:pPr>
              <w:spacing w:after="0" w:line="240" w:lineRule="auto"/>
              <w:jc w:val="right"/>
              <w:rPr>
                <w:rFonts w:eastAsia="Times New Roman" w:cstheme="minorHAnsi"/>
                <w:color w:val="000000"/>
                <w:kern w:val="0"/>
                <w:sz w:val="24"/>
                <w:szCs w:val="24"/>
                <w:lang w:eastAsia="es-AR"/>
                <w14:ligatures w14:val="none"/>
              </w:rPr>
            </w:pPr>
            <w:r w:rsidRPr="00F53911">
              <w:rPr>
                <w:rFonts w:eastAsia="Times New Roman" w:cstheme="minorHAnsi"/>
                <w:color w:val="000000"/>
                <w:kern w:val="0"/>
                <w:sz w:val="24"/>
                <w:szCs w:val="24"/>
                <w:lang w:eastAsia="es-AR"/>
                <w14:ligatures w14:val="none"/>
              </w:rPr>
              <w:t xml:space="preserve">                      2.917.391 </w:t>
            </w:r>
          </w:p>
        </w:tc>
        <w:tc>
          <w:tcPr>
            <w:tcW w:w="2693" w:type="dxa"/>
            <w:noWrap/>
            <w:vAlign w:val="center"/>
            <w:hideMark/>
          </w:tcPr>
          <w:p w14:paraId="7E689340" w14:textId="77777777" w:rsidR="00F53911" w:rsidRPr="00F53911" w:rsidRDefault="00F53911" w:rsidP="00F53911">
            <w:pPr>
              <w:spacing w:after="0" w:line="240" w:lineRule="auto"/>
              <w:jc w:val="right"/>
              <w:rPr>
                <w:rFonts w:eastAsia="Times New Roman" w:cstheme="minorHAnsi"/>
                <w:color w:val="000000"/>
                <w:kern w:val="0"/>
                <w:sz w:val="24"/>
                <w:szCs w:val="24"/>
                <w:lang w:eastAsia="es-AR"/>
                <w14:ligatures w14:val="none"/>
              </w:rPr>
            </w:pPr>
            <w:r w:rsidRPr="00F53911">
              <w:rPr>
                <w:rFonts w:eastAsia="Times New Roman" w:cstheme="minorHAnsi"/>
                <w:color w:val="000000"/>
                <w:kern w:val="0"/>
                <w:sz w:val="24"/>
                <w:szCs w:val="24"/>
                <w:lang w:eastAsia="es-AR"/>
                <w14:ligatures w14:val="none"/>
              </w:rPr>
              <w:t xml:space="preserve">                      2.950.549 </w:t>
            </w:r>
          </w:p>
        </w:tc>
        <w:tc>
          <w:tcPr>
            <w:tcW w:w="2325" w:type="dxa"/>
            <w:noWrap/>
            <w:vAlign w:val="center"/>
            <w:hideMark/>
          </w:tcPr>
          <w:p w14:paraId="0CE60619" w14:textId="77777777" w:rsidR="00F53911" w:rsidRPr="00F53911" w:rsidRDefault="00F53911" w:rsidP="00F53911">
            <w:pPr>
              <w:spacing w:after="0" w:line="240" w:lineRule="auto"/>
              <w:jc w:val="right"/>
              <w:rPr>
                <w:rFonts w:eastAsia="Times New Roman" w:cstheme="minorHAnsi"/>
                <w:color w:val="000000"/>
                <w:kern w:val="0"/>
                <w:sz w:val="24"/>
                <w:szCs w:val="24"/>
                <w:lang w:eastAsia="es-AR"/>
                <w14:ligatures w14:val="none"/>
              </w:rPr>
            </w:pPr>
            <w:r w:rsidRPr="00F53911">
              <w:rPr>
                <w:rFonts w:eastAsia="Times New Roman" w:cstheme="minorHAnsi"/>
                <w:color w:val="000000"/>
                <w:kern w:val="0"/>
                <w:sz w:val="24"/>
                <w:szCs w:val="24"/>
                <w:lang w:eastAsia="es-AR"/>
                <w14:ligatures w14:val="none"/>
              </w:rPr>
              <w:t xml:space="preserve"> -0.033158 </w:t>
            </w:r>
          </w:p>
        </w:tc>
      </w:tr>
      <w:tr w:rsidR="00463C72" w:rsidRPr="00F53911" w14:paraId="41F5F43C" w14:textId="77777777" w:rsidTr="00463C72">
        <w:trPr>
          <w:trHeight w:val="300"/>
        </w:trPr>
        <w:tc>
          <w:tcPr>
            <w:tcW w:w="1753" w:type="dxa"/>
            <w:noWrap/>
            <w:vAlign w:val="center"/>
            <w:hideMark/>
          </w:tcPr>
          <w:p w14:paraId="4FE20AAB" w14:textId="77777777" w:rsidR="00F53911" w:rsidRPr="00F53911" w:rsidRDefault="00F53911" w:rsidP="00F53911">
            <w:pPr>
              <w:spacing w:after="0" w:line="240" w:lineRule="auto"/>
              <w:rPr>
                <w:rFonts w:eastAsia="Times New Roman" w:cstheme="minorHAnsi"/>
                <w:b/>
                <w:bCs/>
                <w:color w:val="000000"/>
                <w:kern w:val="0"/>
                <w:sz w:val="24"/>
                <w:szCs w:val="24"/>
                <w:lang w:eastAsia="es-AR"/>
                <w14:ligatures w14:val="none"/>
              </w:rPr>
            </w:pPr>
            <w:r w:rsidRPr="00F53911">
              <w:rPr>
                <w:rFonts w:eastAsia="Times New Roman" w:cstheme="minorHAnsi"/>
                <w:b/>
                <w:bCs/>
                <w:color w:val="000000"/>
                <w:kern w:val="0"/>
                <w:sz w:val="24"/>
                <w:szCs w:val="24"/>
                <w:lang w:eastAsia="es-AR"/>
                <w14:ligatures w14:val="none"/>
              </w:rPr>
              <w:t>p21</w:t>
            </w:r>
          </w:p>
        </w:tc>
        <w:tc>
          <w:tcPr>
            <w:tcW w:w="2353" w:type="dxa"/>
            <w:noWrap/>
            <w:vAlign w:val="center"/>
            <w:hideMark/>
          </w:tcPr>
          <w:p w14:paraId="2DC03271" w14:textId="77777777" w:rsidR="00F53911" w:rsidRPr="00F53911" w:rsidRDefault="00F53911" w:rsidP="00F53911">
            <w:pPr>
              <w:spacing w:after="0" w:line="240" w:lineRule="auto"/>
              <w:jc w:val="right"/>
              <w:rPr>
                <w:rFonts w:eastAsia="Times New Roman" w:cstheme="minorHAnsi"/>
                <w:color w:val="000000"/>
                <w:kern w:val="0"/>
                <w:sz w:val="24"/>
                <w:szCs w:val="24"/>
                <w:lang w:eastAsia="es-AR"/>
                <w14:ligatures w14:val="none"/>
              </w:rPr>
            </w:pPr>
            <w:r w:rsidRPr="00F53911">
              <w:rPr>
                <w:rFonts w:eastAsia="Times New Roman" w:cstheme="minorHAnsi"/>
                <w:color w:val="000000"/>
                <w:kern w:val="0"/>
                <w:sz w:val="24"/>
                <w:szCs w:val="24"/>
                <w:lang w:eastAsia="es-AR"/>
                <w14:ligatures w14:val="none"/>
              </w:rPr>
              <w:t xml:space="preserve">         309.272.375.026 </w:t>
            </w:r>
          </w:p>
        </w:tc>
        <w:tc>
          <w:tcPr>
            <w:tcW w:w="2693" w:type="dxa"/>
            <w:noWrap/>
            <w:vAlign w:val="center"/>
            <w:hideMark/>
          </w:tcPr>
          <w:p w14:paraId="415BD73E" w14:textId="77777777" w:rsidR="00F53911" w:rsidRPr="00F53911" w:rsidRDefault="00F53911" w:rsidP="00F53911">
            <w:pPr>
              <w:spacing w:after="0" w:line="240" w:lineRule="auto"/>
              <w:jc w:val="right"/>
              <w:rPr>
                <w:rFonts w:eastAsia="Times New Roman" w:cstheme="minorHAnsi"/>
                <w:color w:val="000000"/>
                <w:kern w:val="0"/>
                <w:sz w:val="24"/>
                <w:szCs w:val="24"/>
                <w:lang w:eastAsia="es-AR"/>
                <w14:ligatures w14:val="none"/>
              </w:rPr>
            </w:pPr>
            <w:r w:rsidRPr="00F53911">
              <w:rPr>
                <w:rFonts w:eastAsia="Times New Roman" w:cstheme="minorHAnsi"/>
                <w:color w:val="000000"/>
                <w:kern w:val="0"/>
                <w:sz w:val="24"/>
                <w:szCs w:val="24"/>
                <w:lang w:eastAsia="es-AR"/>
                <w14:ligatures w14:val="none"/>
              </w:rPr>
              <w:t xml:space="preserve">         314.760.172.283 </w:t>
            </w:r>
          </w:p>
        </w:tc>
        <w:tc>
          <w:tcPr>
            <w:tcW w:w="2325" w:type="dxa"/>
            <w:noWrap/>
            <w:vAlign w:val="center"/>
            <w:hideMark/>
          </w:tcPr>
          <w:p w14:paraId="7B5D3638" w14:textId="77777777" w:rsidR="00F53911" w:rsidRPr="00F53911" w:rsidRDefault="00F53911" w:rsidP="00F53911">
            <w:pPr>
              <w:spacing w:after="0" w:line="240" w:lineRule="auto"/>
              <w:jc w:val="right"/>
              <w:rPr>
                <w:rFonts w:eastAsia="Times New Roman" w:cstheme="minorHAnsi"/>
                <w:color w:val="000000"/>
                <w:kern w:val="0"/>
                <w:sz w:val="24"/>
                <w:szCs w:val="24"/>
                <w:lang w:eastAsia="es-AR"/>
                <w14:ligatures w14:val="none"/>
              </w:rPr>
            </w:pPr>
            <w:r w:rsidRPr="00F53911">
              <w:rPr>
                <w:rFonts w:eastAsia="Times New Roman" w:cstheme="minorHAnsi"/>
                <w:color w:val="000000"/>
                <w:kern w:val="0"/>
                <w:sz w:val="24"/>
                <w:szCs w:val="24"/>
                <w:lang w:eastAsia="es-AR"/>
                <w14:ligatures w14:val="none"/>
              </w:rPr>
              <w:t xml:space="preserve">-          5.487.797.257 </w:t>
            </w:r>
          </w:p>
        </w:tc>
      </w:tr>
      <w:tr w:rsidR="00463C72" w:rsidRPr="00F53911" w14:paraId="5AD7357C" w14:textId="77777777" w:rsidTr="00463C72">
        <w:trPr>
          <w:trHeight w:val="300"/>
        </w:trPr>
        <w:tc>
          <w:tcPr>
            <w:tcW w:w="1753" w:type="dxa"/>
            <w:noWrap/>
            <w:vAlign w:val="center"/>
            <w:hideMark/>
          </w:tcPr>
          <w:p w14:paraId="13A77F3C" w14:textId="77777777" w:rsidR="00F53911" w:rsidRPr="00F53911" w:rsidRDefault="00F53911" w:rsidP="00F53911">
            <w:pPr>
              <w:spacing w:after="0" w:line="240" w:lineRule="auto"/>
              <w:rPr>
                <w:rFonts w:eastAsia="Times New Roman" w:cstheme="minorHAnsi"/>
                <w:b/>
                <w:bCs/>
                <w:color w:val="000000"/>
                <w:kern w:val="0"/>
                <w:sz w:val="24"/>
                <w:szCs w:val="24"/>
                <w:lang w:eastAsia="es-AR"/>
                <w14:ligatures w14:val="none"/>
              </w:rPr>
            </w:pPr>
            <w:proofErr w:type="spellStart"/>
            <w:r w:rsidRPr="00F53911">
              <w:rPr>
                <w:rFonts w:eastAsia="Times New Roman" w:cstheme="minorHAnsi"/>
                <w:b/>
                <w:bCs/>
                <w:color w:val="000000"/>
                <w:kern w:val="0"/>
                <w:sz w:val="24"/>
                <w:szCs w:val="24"/>
                <w:lang w:eastAsia="es-AR"/>
                <w14:ligatures w14:val="none"/>
              </w:rPr>
              <w:t>t_vi</w:t>
            </w:r>
            <w:proofErr w:type="spellEnd"/>
          </w:p>
        </w:tc>
        <w:tc>
          <w:tcPr>
            <w:tcW w:w="2353" w:type="dxa"/>
            <w:noWrap/>
            <w:vAlign w:val="center"/>
            <w:hideMark/>
          </w:tcPr>
          <w:p w14:paraId="1BC8E7AE" w14:textId="77777777" w:rsidR="00F53911" w:rsidRPr="00F53911" w:rsidRDefault="00F53911" w:rsidP="00F53911">
            <w:pPr>
              <w:spacing w:after="0" w:line="240" w:lineRule="auto"/>
              <w:jc w:val="right"/>
              <w:rPr>
                <w:rFonts w:eastAsia="Times New Roman" w:cstheme="minorHAnsi"/>
                <w:color w:val="000000"/>
                <w:kern w:val="0"/>
                <w:sz w:val="24"/>
                <w:szCs w:val="24"/>
                <w:lang w:eastAsia="es-AR"/>
                <w14:ligatures w14:val="none"/>
              </w:rPr>
            </w:pPr>
            <w:r w:rsidRPr="00F53911">
              <w:rPr>
                <w:rFonts w:eastAsia="Times New Roman" w:cstheme="minorHAnsi"/>
                <w:color w:val="000000"/>
                <w:kern w:val="0"/>
                <w:sz w:val="24"/>
                <w:szCs w:val="24"/>
                <w:lang w:eastAsia="es-AR"/>
                <w14:ligatures w14:val="none"/>
              </w:rPr>
              <w:t xml:space="preserve">         258.066.373.106 </w:t>
            </w:r>
          </w:p>
        </w:tc>
        <w:tc>
          <w:tcPr>
            <w:tcW w:w="2693" w:type="dxa"/>
            <w:noWrap/>
            <w:vAlign w:val="center"/>
            <w:hideMark/>
          </w:tcPr>
          <w:p w14:paraId="056CD19C" w14:textId="77777777" w:rsidR="00F53911" w:rsidRPr="00F53911" w:rsidRDefault="00F53911" w:rsidP="00F53911">
            <w:pPr>
              <w:spacing w:after="0" w:line="240" w:lineRule="auto"/>
              <w:jc w:val="right"/>
              <w:rPr>
                <w:rFonts w:eastAsia="Times New Roman" w:cstheme="minorHAnsi"/>
                <w:color w:val="000000"/>
                <w:kern w:val="0"/>
                <w:sz w:val="24"/>
                <w:szCs w:val="24"/>
                <w:lang w:eastAsia="es-AR"/>
                <w14:ligatures w14:val="none"/>
              </w:rPr>
            </w:pPr>
            <w:r w:rsidRPr="00F53911">
              <w:rPr>
                <w:rFonts w:eastAsia="Times New Roman" w:cstheme="minorHAnsi"/>
                <w:color w:val="000000"/>
                <w:kern w:val="0"/>
                <w:sz w:val="24"/>
                <w:szCs w:val="24"/>
                <w:lang w:eastAsia="es-AR"/>
                <w14:ligatures w14:val="none"/>
              </w:rPr>
              <w:t xml:space="preserve">         272.706.535.135 </w:t>
            </w:r>
          </w:p>
        </w:tc>
        <w:tc>
          <w:tcPr>
            <w:tcW w:w="2325" w:type="dxa"/>
            <w:noWrap/>
            <w:vAlign w:val="center"/>
            <w:hideMark/>
          </w:tcPr>
          <w:p w14:paraId="3AB20784" w14:textId="77777777" w:rsidR="00F53911" w:rsidRPr="00F53911" w:rsidRDefault="00F53911" w:rsidP="00F53911">
            <w:pPr>
              <w:spacing w:after="0" w:line="240" w:lineRule="auto"/>
              <w:jc w:val="right"/>
              <w:rPr>
                <w:rFonts w:eastAsia="Times New Roman" w:cstheme="minorHAnsi"/>
                <w:color w:val="000000"/>
                <w:kern w:val="0"/>
                <w:sz w:val="24"/>
                <w:szCs w:val="24"/>
                <w:lang w:eastAsia="es-AR"/>
                <w14:ligatures w14:val="none"/>
              </w:rPr>
            </w:pPr>
            <w:r w:rsidRPr="00F53911">
              <w:rPr>
                <w:rFonts w:eastAsia="Times New Roman" w:cstheme="minorHAnsi"/>
                <w:color w:val="000000"/>
                <w:kern w:val="0"/>
                <w:sz w:val="24"/>
                <w:szCs w:val="24"/>
                <w:lang w:eastAsia="es-AR"/>
                <w14:ligatures w14:val="none"/>
              </w:rPr>
              <w:t xml:space="preserve">-       14.640.162.029 </w:t>
            </w:r>
          </w:p>
        </w:tc>
      </w:tr>
      <w:tr w:rsidR="00463C72" w:rsidRPr="00F53911" w14:paraId="46C5D216" w14:textId="77777777" w:rsidTr="00463C72">
        <w:trPr>
          <w:trHeight w:val="300"/>
        </w:trPr>
        <w:tc>
          <w:tcPr>
            <w:tcW w:w="1753" w:type="dxa"/>
            <w:noWrap/>
            <w:vAlign w:val="center"/>
            <w:hideMark/>
          </w:tcPr>
          <w:p w14:paraId="0D2BAA6B" w14:textId="77777777" w:rsidR="00F53911" w:rsidRPr="00F53911" w:rsidRDefault="00F53911" w:rsidP="00F53911">
            <w:pPr>
              <w:spacing w:after="0" w:line="240" w:lineRule="auto"/>
              <w:rPr>
                <w:rFonts w:eastAsia="Times New Roman" w:cstheme="minorHAnsi"/>
                <w:b/>
                <w:bCs/>
                <w:color w:val="000000"/>
                <w:kern w:val="0"/>
                <w:sz w:val="24"/>
                <w:szCs w:val="24"/>
                <w:lang w:eastAsia="es-AR"/>
                <w14:ligatures w14:val="none"/>
              </w:rPr>
            </w:pPr>
            <w:proofErr w:type="spellStart"/>
            <w:r w:rsidRPr="00F53911">
              <w:rPr>
                <w:rFonts w:eastAsia="Times New Roman" w:cstheme="minorHAnsi"/>
                <w:b/>
                <w:bCs/>
                <w:color w:val="000000"/>
                <w:kern w:val="0"/>
                <w:sz w:val="24"/>
                <w:szCs w:val="24"/>
                <w:lang w:eastAsia="es-AR"/>
                <w14:ligatures w14:val="none"/>
              </w:rPr>
              <w:t>adulto_esquiv</w:t>
            </w:r>
            <w:proofErr w:type="spellEnd"/>
          </w:p>
        </w:tc>
        <w:tc>
          <w:tcPr>
            <w:tcW w:w="2353" w:type="dxa"/>
            <w:noWrap/>
            <w:vAlign w:val="center"/>
            <w:hideMark/>
          </w:tcPr>
          <w:p w14:paraId="5F359293" w14:textId="77777777" w:rsidR="00F53911" w:rsidRPr="00F53911" w:rsidRDefault="00F53911" w:rsidP="00F53911">
            <w:pPr>
              <w:spacing w:after="0" w:line="240" w:lineRule="auto"/>
              <w:jc w:val="right"/>
              <w:rPr>
                <w:rFonts w:eastAsia="Times New Roman" w:cstheme="minorHAnsi"/>
                <w:color w:val="000000"/>
                <w:kern w:val="0"/>
                <w:sz w:val="24"/>
                <w:szCs w:val="24"/>
                <w:lang w:eastAsia="es-AR"/>
                <w14:ligatures w14:val="none"/>
              </w:rPr>
            </w:pPr>
            <w:r w:rsidRPr="00F53911">
              <w:rPr>
                <w:rFonts w:eastAsia="Times New Roman" w:cstheme="minorHAnsi"/>
                <w:color w:val="000000"/>
                <w:kern w:val="0"/>
                <w:sz w:val="24"/>
                <w:szCs w:val="24"/>
                <w:lang w:eastAsia="es-AR"/>
                <w14:ligatures w14:val="none"/>
              </w:rPr>
              <w:t xml:space="preserve"> 0.810421 </w:t>
            </w:r>
          </w:p>
        </w:tc>
        <w:tc>
          <w:tcPr>
            <w:tcW w:w="2693" w:type="dxa"/>
            <w:noWrap/>
            <w:vAlign w:val="center"/>
            <w:hideMark/>
          </w:tcPr>
          <w:p w14:paraId="25450B16" w14:textId="77777777" w:rsidR="00F53911" w:rsidRPr="00F53911" w:rsidRDefault="00F53911" w:rsidP="00F53911">
            <w:pPr>
              <w:spacing w:after="0" w:line="240" w:lineRule="auto"/>
              <w:jc w:val="right"/>
              <w:rPr>
                <w:rFonts w:eastAsia="Times New Roman" w:cstheme="minorHAnsi"/>
                <w:color w:val="000000"/>
                <w:kern w:val="0"/>
                <w:sz w:val="24"/>
                <w:szCs w:val="24"/>
                <w:lang w:eastAsia="es-AR"/>
                <w14:ligatures w14:val="none"/>
              </w:rPr>
            </w:pPr>
            <w:r w:rsidRPr="00F53911">
              <w:rPr>
                <w:rFonts w:eastAsia="Times New Roman" w:cstheme="minorHAnsi"/>
                <w:color w:val="000000"/>
                <w:kern w:val="0"/>
                <w:sz w:val="24"/>
                <w:szCs w:val="24"/>
                <w:lang w:eastAsia="es-AR"/>
                <w14:ligatures w14:val="none"/>
              </w:rPr>
              <w:t xml:space="preserve"> 0.809940 </w:t>
            </w:r>
          </w:p>
        </w:tc>
        <w:tc>
          <w:tcPr>
            <w:tcW w:w="2325" w:type="dxa"/>
            <w:noWrap/>
            <w:vAlign w:val="center"/>
            <w:hideMark/>
          </w:tcPr>
          <w:p w14:paraId="64C7243B" w14:textId="77777777" w:rsidR="00F53911" w:rsidRPr="00F53911" w:rsidRDefault="00F53911" w:rsidP="00F53911">
            <w:pPr>
              <w:spacing w:after="0" w:line="240" w:lineRule="auto"/>
              <w:jc w:val="right"/>
              <w:rPr>
                <w:rFonts w:eastAsia="Times New Roman" w:cstheme="minorHAnsi"/>
                <w:color w:val="000000"/>
                <w:kern w:val="0"/>
                <w:sz w:val="24"/>
                <w:szCs w:val="24"/>
                <w:lang w:eastAsia="es-AR"/>
                <w14:ligatures w14:val="none"/>
              </w:rPr>
            </w:pPr>
            <w:r w:rsidRPr="00F53911">
              <w:rPr>
                <w:rFonts w:eastAsia="Times New Roman" w:cstheme="minorHAnsi"/>
                <w:color w:val="000000"/>
                <w:kern w:val="0"/>
                <w:sz w:val="24"/>
                <w:szCs w:val="24"/>
                <w:lang w:eastAsia="es-AR"/>
                <w14:ligatures w14:val="none"/>
              </w:rPr>
              <w:t xml:space="preserve"> 0.000481 </w:t>
            </w:r>
          </w:p>
        </w:tc>
      </w:tr>
      <w:tr w:rsidR="00463C72" w:rsidRPr="00F53911" w14:paraId="5735AFCF" w14:textId="77777777" w:rsidTr="00463C72">
        <w:trPr>
          <w:trHeight w:val="300"/>
        </w:trPr>
        <w:tc>
          <w:tcPr>
            <w:tcW w:w="1753" w:type="dxa"/>
            <w:noWrap/>
            <w:vAlign w:val="center"/>
            <w:hideMark/>
          </w:tcPr>
          <w:p w14:paraId="2E1969FD" w14:textId="77777777" w:rsidR="00F53911" w:rsidRPr="00F53911" w:rsidRDefault="00F53911" w:rsidP="00F53911">
            <w:pPr>
              <w:spacing w:after="0" w:line="240" w:lineRule="auto"/>
              <w:rPr>
                <w:rFonts w:eastAsia="Times New Roman" w:cstheme="minorHAnsi"/>
                <w:b/>
                <w:bCs/>
                <w:color w:val="000000"/>
                <w:kern w:val="0"/>
                <w:sz w:val="24"/>
                <w:szCs w:val="24"/>
                <w:lang w:eastAsia="es-AR"/>
                <w14:ligatures w14:val="none"/>
              </w:rPr>
            </w:pPr>
            <w:proofErr w:type="spellStart"/>
            <w:r w:rsidRPr="00F53911">
              <w:rPr>
                <w:rFonts w:eastAsia="Times New Roman" w:cstheme="minorHAnsi"/>
                <w:b/>
                <w:bCs/>
                <w:color w:val="000000"/>
                <w:kern w:val="0"/>
                <w:sz w:val="24"/>
                <w:szCs w:val="24"/>
                <w:lang w:eastAsia="es-AR"/>
                <w14:ligatures w14:val="none"/>
              </w:rPr>
              <w:t>ad_equiv_hogar</w:t>
            </w:r>
            <w:proofErr w:type="spellEnd"/>
          </w:p>
        </w:tc>
        <w:tc>
          <w:tcPr>
            <w:tcW w:w="2353" w:type="dxa"/>
            <w:noWrap/>
            <w:vAlign w:val="center"/>
            <w:hideMark/>
          </w:tcPr>
          <w:p w14:paraId="2003DA24" w14:textId="77777777" w:rsidR="00F53911" w:rsidRPr="00F53911" w:rsidRDefault="00F53911" w:rsidP="00F53911">
            <w:pPr>
              <w:spacing w:after="0" w:line="240" w:lineRule="auto"/>
              <w:jc w:val="right"/>
              <w:rPr>
                <w:rFonts w:eastAsia="Times New Roman" w:cstheme="minorHAnsi"/>
                <w:color w:val="000000"/>
                <w:kern w:val="0"/>
                <w:sz w:val="24"/>
                <w:szCs w:val="24"/>
                <w:lang w:eastAsia="es-AR"/>
                <w14:ligatures w14:val="none"/>
              </w:rPr>
            </w:pPr>
            <w:r w:rsidRPr="00F53911">
              <w:rPr>
                <w:rFonts w:eastAsia="Times New Roman" w:cstheme="minorHAnsi"/>
                <w:color w:val="000000"/>
                <w:kern w:val="0"/>
                <w:sz w:val="24"/>
                <w:szCs w:val="24"/>
                <w:lang w:eastAsia="es-AR"/>
                <w14:ligatures w14:val="none"/>
              </w:rPr>
              <w:t xml:space="preserve">                      3.749.800 </w:t>
            </w:r>
          </w:p>
        </w:tc>
        <w:tc>
          <w:tcPr>
            <w:tcW w:w="2693" w:type="dxa"/>
            <w:noWrap/>
            <w:vAlign w:val="center"/>
            <w:hideMark/>
          </w:tcPr>
          <w:p w14:paraId="4ED458A4" w14:textId="77777777" w:rsidR="00F53911" w:rsidRPr="00F53911" w:rsidRDefault="00F53911" w:rsidP="00F53911">
            <w:pPr>
              <w:spacing w:after="0" w:line="240" w:lineRule="auto"/>
              <w:jc w:val="right"/>
              <w:rPr>
                <w:rFonts w:eastAsia="Times New Roman" w:cstheme="minorHAnsi"/>
                <w:color w:val="000000"/>
                <w:kern w:val="0"/>
                <w:sz w:val="24"/>
                <w:szCs w:val="24"/>
                <w:lang w:eastAsia="es-AR"/>
                <w14:ligatures w14:val="none"/>
              </w:rPr>
            </w:pPr>
            <w:r w:rsidRPr="00F53911">
              <w:rPr>
                <w:rFonts w:eastAsia="Times New Roman" w:cstheme="minorHAnsi"/>
                <w:color w:val="000000"/>
                <w:kern w:val="0"/>
                <w:sz w:val="24"/>
                <w:szCs w:val="24"/>
                <w:lang w:eastAsia="es-AR"/>
                <w14:ligatures w14:val="none"/>
              </w:rPr>
              <w:t xml:space="preserve">                      3.777.778 </w:t>
            </w:r>
          </w:p>
        </w:tc>
        <w:tc>
          <w:tcPr>
            <w:tcW w:w="2325" w:type="dxa"/>
            <w:noWrap/>
            <w:vAlign w:val="center"/>
            <w:hideMark/>
          </w:tcPr>
          <w:p w14:paraId="435962F2" w14:textId="77777777" w:rsidR="00F53911" w:rsidRPr="00F53911" w:rsidRDefault="00F53911" w:rsidP="00F53911">
            <w:pPr>
              <w:spacing w:after="0" w:line="240" w:lineRule="auto"/>
              <w:jc w:val="right"/>
              <w:rPr>
                <w:rFonts w:eastAsia="Times New Roman" w:cstheme="minorHAnsi"/>
                <w:color w:val="000000"/>
                <w:kern w:val="0"/>
                <w:sz w:val="24"/>
                <w:szCs w:val="24"/>
                <w:lang w:eastAsia="es-AR"/>
                <w14:ligatures w14:val="none"/>
              </w:rPr>
            </w:pPr>
            <w:r w:rsidRPr="00F53911">
              <w:rPr>
                <w:rFonts w:eastAsia="Times New Roman" w:cstheme="minorHAnsi"/>
                <w:color w:val="000000"/>
                <w:kern w:val="0"/>
                <w:sz w:val="24"/>
                <w:szCs w:val="24"/>
                <w:lang w:eastAsia="es-AR"/>
                <w14:ligatures w14:val="none"/>
              </w:rPr>
              <w:t xml:space="preserve"> -0.027978 </w:t>
            </w:r>
          </w:p>
        </w:tc>
      </w:tr>
      <w:tr w:rsidR="00463C72" w:rsidRPr="00F53911" w14:paraId="78DF1A98" w14:textId="77777777" w:rsidTr="00463C72">
        <w:trPr>
          <w:trHeight w:val="300"/>
        </w:trPr>
        <w:tc>
          <w:tcPr>
            <w:tcW w:w="1753" w:type="dxa"/>
            <w:noWrap/>
            <w:vAlign w:val="center"/>
            <w:hideMark/>
          </w:tcPr>
          <w:p w14:paraId="41A6867E" w14:textId="77777777" w:rsidR="00F53911" w:rsidRPr="00F53911" w:rsidRDefault="00F53911" w:rsidP="00F53911">
            <w:pPr>
              <w:spacing w:after="0" w:line="240" w:lineRule="auto"/>
              <w:rPr>
                <w:rFonts w:eastAsia="Times New Roman" w:cstheme="minorHAnsi"/>
                <w:b/>
                <w:bCs/>
                <w:color w:val="000000"/>
                <w:kern w:val="0"/>
                <w:sz w:val="24"/>
                <w:szCs w:val="24"/>
                <w:lang w:eastAsia="es-AR"/>
                <w14:ligatures w14:val="none"/>
              </w:rPr>
            </w:pPr>
            <w:proofErr w:type="spellStart"/>
            <w:r w:rsidRPr="00F53911">
              <w:rPr>
                <w:rFonts w:eastAsia="Times New Roman" w:cstheme="minorHAnsi"/>
                <w:b/>
                <w:bCs/>
                <w:color w:val="000000"/>
                <w:kern w:val="0"/>
                <w:sz w:val="24"/>
                <w:szCs w:val="24"/>
                <w:lang w:eastAsia="es-AR"/>
                <w14:ligatures w14:val="none"/>
              </w:rPr>
              <w:t>intercept</w:t>
            </w:r>
            <w:proofErr w:type="spellEnd"/>
          </w:p>
        </w:tc>
        <w:tc>
          <w:tcPr>
            <w:tcW w:w="2353" w:type="dxa"/>
            <w:noWrap/>
            <w:vAlign w:val="center"/>
            <w:hideMark/>
          </w:tcPr>
          <w:p w14:paraId="2C827800" w14:textId="77777777" w:rsidR="00F53911" w:rsidRPr="00F53911" w:rsidRDefault="00F53911" w:rsidP="00F53911">
            <w:pPr>
              <w:spacing w:after="0" w:line="240" w:lineRule="auto"/>
              <w:jc w:val="right"/>
              <w:rPr>
                <w:rFonts w:eastAsia="Times New Roman" w:cstheme="minorHAnsi"/>
                <w:color w:val="000000"/>
                <w:kern w:val="0"/>
                <w:sz w:val="24"/>
                <w:szCs w:val="24"/>
                <w:lang w:eastAsia="es-AR"/>
                <w14:ligatures w14:val="none"/>
              </w:rPr>
            </w:pPr>
            <w:r w:rsidRPr="00F53911">
              <w:rPr>
                <w:rFonts w:eastAsia="Times New Roman" w:cstheme="minorHAnsi"/>
                <w:color w:val="000000"/>
                <w:kern w:val="0"/>
                <w:sz w:val="24"/>
                <w:szCs w:val="24"/>
                <w:lang w:eastAsia="es-AR"/>
                <w14:ligatures w14:val="none"/>
              </w:rPr>
              <w:t xml:space="preserve">                      1.000.000 </w:t>
            </w:r>
          </w:p>
        </w:tc>
        <w:tc>
          <w:tcPr>
            <w:tcW w:w="2693" w:type="dxa"/>
            <w:noWrap/>
            <w:vAlign w:val="center"/>
            <w:hideMark/>
          </w:tcPr>
          <w:p w14:paraId="244264E1" w14:textId="77777777" w:rsidR="00F53911" w:rsidRPr="00F53911" w:rsidRDefault="00F53911" w:rsidP="00F53911">
            <w:pPr>
              <w:spacing w:after="0" w:line="240" w:lineRule="auto"/>
              <w:jc w:val="right"/>
              <w:rPr>
                <w:rFonts w:eastAsia="Times New Roman" w:cstheme="minorHAnsi"/>
                <w:color w:val="000000"/>
                <w:kern w:val="0"/>
                <w:sz w:val="24"/>
                <w:szCs w:val="24"/>
                <w:lang w:eastAsia="es-AR"/>
                <w14:ligatures w14:val="none"/>
              </w:rPr>
            </w:pPr>
            <w:r w:rsidRPr="00F53911">
              <w:rPr>
                <w:rFonts w:eastAsia="Times New Roman" w:cstheme="minorHAnsi"/>
                <w:color w:val="000000"/>
                <w:kern w:val="0"/>
                <w:sz w:val="24"/>
                <w:szCs w:val="24"/>
                <w:lang w:eastAsia="es-AR"/>
                <w14:ligatures w14:val="none"/>
              </w:rPr>
              <w:t xml:space="preserve">                      1.000.000 </w:t>
            </w:r>
          </w:p>
        </w:tc>
        <w:tc>
          <w:tcPr>
            <w:tcW w:w="2325" w:type="dxa"/>
            <w:noWrap/>
            <w:vAlign w:val="center"/>
            <w:hideMark/>
          </w:tcPr>
          <w:p w14:paraId="2224CD27" w14:textId="77777777" w:rsidR="00F53911" w:rsidRPr="00F53911" w:rsidRDefault="00F53911" w:rsidP="00F53911">
            <w:pPr>
              <w:spacing w:after="0" w:line="240" w:lineRule="auto"/>
              <w:jc w:val="right"/>
              <w:rPr>
                <w:rFonts w:eastAsia="Times New Roman" w:cstheme="minorHAnsi"/>
                <w:color w:val="000000"/>
                <w:kern w:val="0"/>
                <w:sz w:val="24"/>
                <w:szCs w:val="24"/>
                <w:lang w:eastAsia="es-AR"/>
                <w14:ligatures w14:val="none"/>
              </w:rPr>
            </w:pPr>
            <w:r w:rsidRPr="00F53911">
              <w:rPr>
                <w:rFonts w:eastAsia="Times New Roman" w:cstheme="minorHAnsi"/>
                <w:color w:val="000000"/>
                <w:kern w:val="0"/>
                <w:sz w:val="24"/>
                <w:szCs w:val="24"/>
                <w:lang w:eastAsia="es-AR"/>
                <w14:ligatures w14:val="none"/>
              </w:rPr>
              <w:t xml:space="preserve"> 0.000000 </w:t>
            </w:r>
          </w:p>
        </w:tc>
      </w:tr>
    </w:tbl>
    <w:p w14:paraId="3137D5A0" w14:textId="77777777" w:rsidR="00F53911" w:rsidRDefault="00F53911" w:rsidP="00F53911">
      <w:pPr>
        <w:spacing w:after="0"/>
        <w:rPr>
          <w:rFonts w:eastAsia="Times New Roman" w:cstheme="minorHAnsi"/>
          <w:b/>
          <w:bCs/>
          <w:color w:val="000000" w:themeColor="text1"/>
          <w:kern w:val="0"/>
          <w:sz w:val="24"/>
          <w:szCs w:val="24"/>
          <w:lang w:eastAsia="es-AR"/>
          <w14:ligatures w14:val="none"/>
        </w:rPr>
      </w:pPr>
    </w:p>
    <w:p w14:paraId="128CDA21" w14:textId="7971E6B3" w:rsidR="00AC197E" w:rsidRDefault="00AC197E" w:rsidP="00F53911">
      <w:pPr>
        <w:rPr>
          <w:rFonts w:eastAsia="Times New Roman" w:cstheme="minorHAnsi"/>
          <w:b/>
          <w:bCs/>
          <w:color w:val="000000" w:themeColor="text1"/>
          <w:kern w:val="0"/>
          <w:sz w:val="24"/>
          <w:szCs w:val="24"/>
          <w:lang w:eastAsia="es-AR"/>
          <w14:ligatures w14:val="none"/>
        </w:rPr>
      </w:pPr>
      <w:r>
        <w:rPr>
          <w:rFonts w:eastAsia="Times New Roman" w:cstheme="minorHAnsi"/>
          <w:b/>
          <w:bCs/>
          <w:color w:val="000000" w:themeColor="text1"/>
          <w:kern w:val="0"/>
          <w:sz w:val="24"/>
          <w:szCs w:val="24"/>
          <w:lang w:eastAsia="es-AR"/>
          <w14:ligatures w14:val="none"/>
        </w:rPr>
        <w:t>PARTE B</w:t>
      </w:r>
    </w:p>
    <w:p w14:paraId="129524C7" w14:textId="7C9C4841" w:rsidR="003B3F1D" w:rsidRPr="00990170" w:rsidRDefault="003B3F1D" w:rsidP="00F53911">
      <w:pPr>
        <w:rPr>
          <w:rFonts w:eastAsia="Times New Roman" w:cstheme="minorHAnsi"/>
          <w:b/>
          <w:bCs/>
          <w:color w:val="000000" w:themeColor="text1"/>
          <w:kern w:val="0"/>
          <w:sz w:val="24"/>
          <w:szCs w:val="24"/>
          <w:lang w:eastAsia="es-AR"/>
          <w14:ligatures w14:val="none"/>
        </w:rPr>
      </w:pPr>
      <w:r w:rsidRPr="00990170">
        <w:rPr>
          <w:rFonts w:eastAsia="Times New Roman" w:cstheme="minorHAnsi"/>
          <w:b/>
          <w:bCs/>
          <w:color w:val="000000" w:themeColor="text1"/>
          <w:kern w:val="0"/>
          <w:sz w:val="24"/>
          <w:szCs w:val="24"/>
          <w:lang w:eastAsia="es-AR"/>
          <w14:ligatures w14:val="none"/>
        </w:rPr>
        <w:t xml:space="preserve">Consigna </w:t>
      </w:r>
      <w:r w:rsidR="00A37C3B" w:rsidRPr="00990170">
        <w:rPr>
          <w:rFonts w:eastAsia="Times New Roman" w:cstheme="minorHAnsi"/>
          <w:b/>
          <w:bCs/>
          <w:color w:val="000000" w:themeColor="text1"/>
          <w:kern w:val="0"/>
          <w:sz w:val="24"/>
          <w:szCs w:val="24"/>
          <w:lang w:eastAsia="es-AR"/>
          <w14:ligatures w14:val="none"/>
        </w:rPr>
        <w:t>3</w:t>
      </w:r>
    </w:p>
    <w:p w14:paraId="75B7B662" w14:textId="77777777" w:rsidR="00CC52CF" w:rsidRPr="00990170" w:rsidRDefault="00CC52CF" w:rsidP="00990170">
      <w:pPr>
        <w:ind w:firstLine="284"/>
        <w:jc w:val="both"/>
        <w:rPr>
          <w:rFonts w:eastAsia="Times New Roman" w:cstheme="minorHAnsi"/>
          <w:color w:val="000000" w:themeColor="text1"/>
          <w:kern w:val="0"/>
          <w:sz w:val="24"/>
          <w:szCs w:val="24"/>
          <w:lang w:eastAsia="es-AR"/>
          <w14:ligatures w14:val="none"/>
        </w:rPr>
      </w:pPr>
      <w:r w:rsidRPr="00990170">
        <w:rPr>
          <w:rFonts w:eastAsia="Times New Roman" w:cstheme="minorHAnsi"/>
          <w:color w:val="000000" w:themeColor="text1"/>
          <w:kern w:val="0"/>
          <w:sz w:val="24"/>
          <w:szCs w:val="24"/>
          <w:lang w:eastAsia="es-AR"/>
          <w14:ligatures w14:val="none"/>
        </w:rPr>
        <w:t>El modelo logístico estimado para el año 2025 muestra que varias características sociodemográficas y laborales están significativamente asociadas con la probabilidad de ser pobre. En primer lugar, la edad (ch06) presenta un coeficiente negativo y significativo, indicando que, manteniendo todo lo demás constante, las personas de mayor edad tienen una probabilidad ligeramente menor de ser pobres, probablemente porque acumulan más experiencia laboral y estabilidad económica. De manera consistente, el nivel educativo (</w:t>
      </w:r>
      <w:proofErr w:type="spellStart"/>
      <w:r w:rsidRPr="00990170">
        <w:rPr>
          <w:rFonts w:eastAsia="Times New Roman" w:cstheme="minorHAnsi"/>
          <w:color w:val="000000" w:themeColor="text1"/>
          <w:kern w:val="0"/>
          <w:sz w:val="24"/>
          <w:szCs w:val="24"/>
          <w:lang w:eastAsia="es-AR"/>
          <w14:ligatures w14:val="none"/>
        </w:rPr>
        <w:t>nivel_ed</w:t>
      </w:r>
      <w:proofErr w:type="spellEnd"/>
      <w:r w:rsidRPr="00990170">
        <w:rPr>
          <w:rFonts w:eastAsia="Times New Roman" w:cstheme="minorHAnsi"/>
          <w:color w:val="000000" w:themeColor="text1"/>
          <w:kern w:val="0"/>
          <w:sz w:val="24"/>
          <w:szCs w:val="24"/>
          <w:lang w:eastAsia="es-AR"/>
          <w14:ligatures w14:val="none"/>
        </w:rPr>
        <w:t>) también reduce fuertemente la probabilidad de pobreza: cada incremento en el nivel educativo disminuye de forma sustancial la probabilidad estimada de ser pobre, lo cual coincide con la evidencia empírica sobre los retornos de la educación en el mercado laboral argentino.</w:t>
      </w:r>
    </w:p>
    <w:p w14:paraId="6694D9DE" w14:textId="684ECF7A" w:rsidR="00A37C3B" w:rsidRPr="00990170" w:rsidRDefault="00CC52CF" w:rsidP="00990170">
      <w:pPr>
        <w:ind w:firstLine="284"/>
        <w:jc w:val="both"/>
        <w:rPr>
          <w:rFonts w:eastAsia="Times New Roman" w:cstheme="minorHAnsi"/>
          <w:color w:val="000000" w:themeColor="text1"/>
          <w:kern w:val="0"/>
          <w:sz w:val="24"/>
          <w:szCs w:val="24"/>
          <w:lang w:eastAsia="es-AR"/>
          <w14:ligatures w14:val="none"/>
        </w:rPr>
      </w:pPr>
      <w:r w:rsidRPr="00990170">
        <w:rPr>
          <w:rFonts w:eastAsia="Times New Roman" w:cstheme="minorHAnsi"/>
          <w:color w:val="000000" w:themeColor="text1"/>
          <w:kern w:val="0"/>
          <w:sz w:val="24"/>
          <w:szCs w:val="24"/>
          <w:lang w:eastAsia="es-AR"/>
          <w14:ligatures w14:val="none"/>
        </w:rPr>
        <w:t>En contraste, variables vinculadas a la situación laboral incrementan la probabilidad de pobreza. Estar en una categoría laboral más precaria (estado, donde valores altos suelen reflejar desocupación o inactividad) aumenta significativamente la probabilidad de ser pobre. Asimismo, quienes pertenecen a determinadas categorías de inactividad (</w:t>
      </w:r>
      <w:proofErr w:type="spellStart"/>
      <w:r w:rsidRPr="00990170">
        <w:rPr>
          <w:rFonts w:eastAsia="Times New Roman" w:cstheme="minorHAnsi"/>
          <w:color w:val="000000" w:themeColor="text1"/>
          <w:kern w:val="0"/>
          <w:sz w:val="24"/>
          <w:szCs w:val="24"/>
          <w:lang w:eastAsia="es-AR"/>
          <w14:ligatures w14:val="none"/>
        </w:rPr>
        <w:t>cat_inac</w:t>
      </w:r>
      <w:proofErr w:type="spellEnd"/>
      <w:r w:rsidRPr="00990170">
        <w:rPr>
          <w:rFonts w:eastAsia="Times New Roman" w:cstheme="minorHAnsi"/>
          <w:color w:val="000000" w:themeColor="text1"/>
          <w:kern w:val="0"/>
          <w:sz w:val="24"/>
          <w:szCs w:val="24"/>
          <w:lang w:eastAsia="es-AR"/>
          <w14:ligatures w14:val="none"/>
        </w:rPr>
        <w:t>) presentan mayor riesgo, mientras que quienes ocupan categorías laborales más formales o de mayor jerarquía (</w:t>
      </w:r>
      <w:proofErr w:type="spellStart"/>
      <w:r w:rsidRPr="00990170">
        <w:rPr>
          <w:rFonts w:eastAsia="Times New Roman" w:cstheme="minorHAnsi"/>
          <w:color w:val="000000" w:themeColor="text1"/>
          <w:kern w:val="0"/>
          <w:sz w:val="24"/>
          <w:szCs w:val="24"/>
          <w:lang w:eastAsia="es-AR"/>
          <w14:ligatures w14:val="none"/>
        </w:rPr>
        <w:t>cat_ocup</w:t>
      </w:r>
      <w:proofErr w:type="spellEnd"/>
      <w:r w:rsidRPr="00990170">
        <w:rPr>
          <w:rFonts w:eastAsia="Times New Roman" w:cstheme="minorHAnsi"/>
          <w:color w:val="000000" w:themeColor="text1"/>
          <w:kern w:val="0"/>
          <w:sz w:val="24"/>
          <w:szCs w:val="24"/>
          <w:lang w:eastAsia="es-AR"/>
          <w14:ligatures w14:val="none"/>
        </w:rPr>
        <w:t xml:space="preserve">) reducen su probabilidad de ser pobres. Las variables económicas del hogar también resultan claves: pp10a (ingresos laborales individuales declarados), cuando aumenta, se asocia positivamente con la probabilidad de pobreza debido a la lógica inversa </w:t>
      </w:r>
      <w:r w:rsidRPr="00990170">
        <w:rPr>
          <w:rFonts w:eastAsia="Times New Roman" w:cstheme="minorHAnsi"/>
          <w:color w:val="000000" w:themeColor="text1"/>
          <w:kern w:val="0"/>
          <w:sz w:val="24"/>
          <w:szCs w:val="24"/>
          <w:lang w:eastAsia="es-AR"/>
          <w14:ligatures w14:val="none"/>
        </w:rPr>
        <w:lastRenderedPageBreak/>
        <w:t xml:space="preserve">del índice de ingresos usado en la imputación; y tanto p21 como </w:t>
      </w:r>
      <w:proofErr w:type="spellStart"/>
      <w:r w:rsidRPr="00990170">
        <w:rPr>
          <w:rFonts w:eastAsia="Times New Roman" w:cstheme="minorHAnsi"/>
          <w:color w:val="000000" w:themeColor="text1"/>
          <w:kern w:val="0"/>
          <w:sz w:val="24"/>
          <w:szCs w:val="24"/>
          <w:lang w:eastAsia="es-AR"/>
          <w14:ligatures w14:val="none"/>
        </w:rPr>
        <w:t>t_vi</w:t>
      </w:r>
      <w:proofErr w:type="spellEnd"/>
      <w:r w:rsidRPr="00990170">
        <w:rPr>
          <w:rFonts w:eastAsia="Times New Roman" w:cstheme="minorHAnsi"/>
          <w:color w:val="000000" w:themeColor="text1"/>
          <w:kern w:val="0"/>
          <w:sz w:val="24"/>
          <w:szCs w:val="24"/>
          <w:lang w:eastAsia="es-AR"/>
          <w14:ligatures w14:val="none"/>
        </w:rPr>
        <w:t xml:space="preserve">, que son montos monetarios y valor de bienes, presentan coeficientes negativos, sugiriendo que mayores activos y transferencias contribuyen a reducir el riesgo de pobreza. Finalmente, indicadores de composición familiar como </w:t>
      </w:r>
      <w:proofErr w:type="spellStart"/>
      <w:r w:rsidRPr="00990170">
        <w:rPr>
          <w:rFonts w:eastAsia="Times New Roman" w:cstheme="minorHAnsi"/>
          <w:color w:val="000000" w:themeColor="text1"/>
          <w:kern w:val="0"/>
          <w:sz w:val="24"/>
          <w:szCs w:val="24"/>
          <w:lang w:eastAsia="es-AR"/>
          <w14:ligatures w14:val="none"/>
        </w:rPr>
        <w:t>adulto_esquiv</w:t>
      </w:r>
      <w:proofErr w:type="spellEnd"/>
      <w:r w:rsidRPr="00990170">
        <w:rPr>
          <w:rFonts w:eastAsia="Times New Roman" w:cstheme="minorHAnsi"/>
          <w:color w:val="000000" w:themeColor="text1"/>
          <w:kern w:val="0"/>
          <w:sz w:val="24"/>
          <w:szCs w:val="24"/>
          <w:lang w:eastAsia="es-AR"/>
          <w14:ligatures w14:val="none"/>
        </w:rPr>
        <w:t xml:space="preserve"> y </w:t>
      </w:r>
      <w:proofErr w:type="spellStart"/>
      <w:r w:rsidRPr="00990170">
        <w:rPr>
          <w:rFonts w:eastAsia="Times New Roman" w:cstheme="minorHAnsi"/>
          <w:color w:val="000000" w:themeColor="text1"/>
          <w:kern w:val="0"/>
          <w:sz w:val="24"/>
          <w:szCs w:val="24"/>
          <w:lang w:eastAsia="es-AR"/>
          <w14:ligatures w14:val="none"/>
        </w:rPr>
        <w:t>ad_equiv_hogar</w:t>
      </w:r>
      <w:proofErr w:type="spellEnd"/>
      <w:r w:rsidRPr="00990170">
        <w:rPr>
          <w:rFonts w:eastAsia="Times New Roman" w:cstheme="minorHAnsi"/>
          <w:color w:val="000000" w:themeColor="text1"/>
          <w:kern w:val="0"/>
          <w:sz w:val="24"/>
          <w:szCs w:val="24"/>
          <w:lang w:eastAsia="es-AR"/>
          <w14:ligatures w14:val="none"/>
        </w:rPr>
        <w:t xml:space="preserve"> muestran que mayores necesidades económicas por estructura del hogar incrementan fuertemente la probabilidad de pobreza. En conjunto, el modelo ofrece un ajuste razonable (Pseudo R² ≈ 0.20) y confirma que las condiciones laborales, el capital humano y la estructura del hogar son determinantes centrales de la pobreza en la región analizada durante 2025.</w:t>
      </w:r>
    </w:p>
    <w:p w14:paraId="1DC88D9A" w14:textId="2C3EDC15" w:rsidR="00A803AF" w:rsidRPr="00AC197E" w:rsidRDefault="00AC197E" w:rsidP="00A803AF">
      <w:pPr>
        <w:rPr>
          <w:b/>
          <w:bCs/>
          <w:color w:val="000000" w:themeColor="text1"/>
          <w:sz w:val="24"/>
          <w:szCs w:val="24"/>
        </w:rPr>
      </w:pPr>
      <w:r w:rsidRPr="00AC197E">
        <w:rPr>
          <w:b/>
          <w:bCs/>
          <w:color w:val="000000" w:themeColor="text1"/>
          <w:sz w:val="24"/>
          <w:szCs w:val="24"/>
        </w:rPr>
        <w:t>Tabla 2: resultados de regresión logística.</w:t>
      </w:r>
      <w:r w:rsidR="00A803AF" w:rsidRPr="00AC197E">
        <w:rPr>
          <w:b/>
          <w:bCs/>
          <w:color w:val="000000" w:themeColor="text1"/>
          <w:sz w:val="24"/>
          <w:szCs w:val="24"/>
        </w:rPr>
        <w:t xml:space="preserve">                           </w:t>
      </w:r>
    </w:p>
    <w:tbl>
      <w:tblPr>
        <w:tblW w:w="87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753"/>
        <w:gridCol w:w="1200"/>
        <w:gridCol w:w="1200"/>
        <w:gridCol w:w="1200"/>
        <w:gridCol w:w="1200"/>
        <w:gridCol w:w="1200"/>
        <w:gridCol w:w="1200"/>
      </w:tblGrid>
      <w:tr w:rsidR="00AC197E" w:rsidRPr="00AC197E" w14:paraId="5AA3AC7E" w14:textId="77777777" w:rsidTr="00AC197E">
        <w:trPr>
          <w:trHeight w:val="300"/>
        </w:trPr>
        <w:tc>
          <w:tcPr>
            <w:tcW w:w="1556" w:type="dxa"/>
            <w:noWrap/>
            <w:vAlign w:val="bottom"/>
            <w:hideMark/>
          </w:tcPr>
          <w:p w14:paraId="1FB1ED84" w14:textId="77777777" w:rsidR="00AC197E" w:rsidRPr="00AC197E" w:rsidRDefault="00AC197E" w:rsidP="00AC197E">
            <w:pPr>
              <w:spacing w:after="0" w:line="240" w:lineRule="auto"/>
              <w:rPr>
                <w:rFonts w:eastAsia="Times New Roman" w:cstheme="minorHAnsi"/>
                <w:kern w:val="0"/>
                <w:sz w:val="24"/>
                <w:szCs w:val="24"/>
                <w:lang w:eastAsia="es-AR"/>
                <w14:ligatures w14:val="none"/>
              </w:rPr>
            </w:pPr>
          </w:p>
        </w:tc>
        <w:tc>
          <w:tcPr>
            <w:tcW w:w="1200" w:type="dxa"/>
            <w:noWrap/>
            <w:vAlign w:val="bottom"/>
            <w:hideMark/>
          </w:tcPr>
          <w:p w14:paraId="07F1B626" w14:textId="77777777" w:rsidR="00AC197E" w:rsidRPr="00AC197E" w:rsidRDefault="00AC197E" w:rsidP="00AC197E">
            <w:pPr>
              <w:spacing w:after="0" w:line="240" w:lineRule="auto"/>
              <w:jc w:val="center"/>
              <w:rPr>
                <w:rFonts w:eastAsia="Times New Roman" w:cstheme="minorHAnsi"/>
                <w:b/>
                <w:bCs/>
                <w:color w:val="000000"/>
                <w:kern w:val="0"/>
                <w:sz w:val="24"/>
                <w:szCs w:val="24"/>
                <w:lang w:eastAsia="es-AR"/>
                <w14:ligatures w14:val="none"/>
              </w:rPr>
            </w:pPr>
            <w:proofErr w:type="spellStart"/>
            <w:r w:rsidRPr="00AC197E">
              <w:rPr>
                <w:rFonts w:eastAsia="Times New Roman" w:cstheme="minorHAnsi"/>
                <w:b/>
                <w:bCs/>
                <w:color w:val="000000"/>
                <w:kern w:val="0"/>
                <w:sz w:val="24"/>
                <w:szCs w:val="24"/>
                <w:lang w:eastAsia="es-AR"/>
                <w14:ligatures w14:val="none"/>
              </w:rPr>
              <w:t>coef</w:t>
            </w:r>
            <w:proofErr w:type="spellEnd"/>
          </w:p>
        </w:tc>
        <w:tc>
          <w:tcPr>
            <w:tcW w:w="1200" w:type="dxa"/>
            <w:noWrap/>
            <w:vAlign w:val="bottom"/>
            <w:hideMark/>
          </w:tcPr>
          <w:p w14:paraId="5EE5976F" w14:textId="77777777" w:rsidR="00AC197E" w:rsidRPr="00AC197E" w:rsidRDefault="00AC197E" w:rsidP="00AC197E">
            <w:pPr>
              <w:spacing w:after="0" w:line="240" w:lineRule="auto"/>
              <w:jc w:val="center"/>
              <w:rPr>
                <w:rFonts w:eastAsia="Times New Roman" w:cstheme="minorHAnsi"/>
                <w:b/>
                <w:bCs/>
                <w:color w:val="000000"/>
                <w:kern w:val="0"/>
                <w:sz w:val="24"/>
                <w:szCs w:val="24"/>
                <w:lang w:eastAsia="es-AR"/>
                <w14:ligatures w14:val="none"/>
              </w:rPr>
            </w:pPr>
            <w:proofErr w:type="spellStart"/>
            <w:r w:rsidRPr="00AC197E">
              <w:rPr>
                <w:rFonts w:eastAsia="Times New Roman" w:cstheme="minorHAnsi"/>
                <w:b/>
                <w:bCs/>
                <w:color w:val="000000"/>
                <w:kern w:val="0"/>
                <w:sz w:val="24"/>
                <w:szCs w:val="24"/>
                <w:lang w:eastAsia="es-AR"/>
                <w14:ligatures w14:val="none"/>
              </w:rPr>
              <w:t>std</w:t>
            </w:r>
            <w:proofErr w:type="spellEnd"/>
            <w:r w:rsidRPr="00AC197E">
              <w:rPr>
                <w:rFonts w:eastAsia="Times New Roman" w:cstheme="minorHAnsi"/>
                <w:b/>
                <w:bCs/>
                <w:color w:val="000000"/>
                <w:kern w:val="0"/>
                <w:sz w:val="24"/>
                <w:szCs w:val="24"/>
                <w:lang w:eastAsia="es-AR"/>
                <w14:ligatures w14:val="none"/>
              </w:rPr>
              <w:t xml:space="preserve"> </w:t>
            </w:r>
            <w:proofErr w:type="spellStart"/>
            <w:r w:rsidRPr="00AC197E">
              <w:rPr>
                <w:rFonts w:eastAsia="Times New Roman" w:cstheme="minorHAnsi"/>
                <w:b/>
                <w:bCs/>
                <w:color w:val="000000"/>
                <w:kern w:val="0"/>
                <w:sz w:val="24"/>
                <w:szCs w:val="24"/>
                <w:lang w:eastAsia="es-AR"/>
                <w14:ligatures w14:val="none"/>
              </w:rPr>
              <w:t>err</w:t>
            </w:r>
            <w:proofErr w:type="spellEnd"/>
          </w:p>
        </w:tc>
        <w:tc>
          <w:tcPr>
            <w:tcW w:w="1200" w:type="dxa"/>
            <w:noWrap/>
            <w:vAlign w:val="bottom"/>
            <w:hideMark/>
          </w:tcPr>
          <w:p w14:paraId="28EF700B" w14:textId="77777777" w:rsidR="00AC197E" w:rsidRPr="00AC197E" w:rsidRDefault="00AC197E" w:rsidP="00AC197E">
            <w:pPr>
              <w:spacing w:after="0" w:line="240" w:lineRule="auto"/>
              <w:jc w:val="center"/>
              <w:rPr>
                <w:rFonts w:eastAsia="Times New Roman" w:cstheme="minorHAnsi"/>
                <w:b/>
                <w:bCs/>
                <w:color w:val="000000"/>
                <w:kern w:val="0"/>
                <w:sz w:val="24"/>
                <w:szCs w:val="24"/>
                <w:lang w:eastAsia="es-AR"/>
                <w14:ligatures w14:val="none"/>
              </w:rPr>
            </w:pPr>
            <w:r w:rsidRPr="00AC197E">
              <w:rPr>
                <w:rFonts w:eastAsia="Times New Roman" w:cstheme="minorHAnsi"/>
                <w:b/>
                <w:bCs/>
                <w:color w:val="000000"/>
                <w:kern w:val="0"/>
                <w:sz w:val="24"/>
                <w:szCs w:val="24"/>
                <w:lang w:eastAsia="es-AR"/>
                <w14:ligatures w14:val="none"/>
              </w:rPr>
              <w:t>z</w:t>
            </w:r>
          </w:p>
        </w:tc>
        <w:tc>
          <w:tcPr>
            <w:tcW w:w="1200" w:type="dxa"/>
            <w:noWrap/>
            <w:vAlign w:val="bottom"/>
            <w:hideMark/>
          </w:tcPr>
          <w:p w14:paraId="04AA0CFF" w14:textId="77777777" w:rsidR="00AC197E" w:rsidRPr="00AC197E" w:rsidRDefault="00AC197E" w:rsidP="00AC197E">
            <w:pPr>
              <w:spacing w:after="0" w:line="240" w:lineRule="auto"/>
              <w:jc w:val="center"/>
              <w:rPr>
                <w:rFonts w:eastAsia="Times New Roman" w:cstheme="minorHAnsi"/>
                <w:b/>
                <w:bCs/>
                <w:color w:val="000000"/>
                <w:kern w:val="0"/>
                <w:sz w:val="24"/>
                <w:szCs w:val="24"/>
                <w:lang w:eastAsia="es-AR"/>
                <w14:ligatures w14:val="none"/>
              </w:rPr>
            </w:pPr>
            <w:r w:rsidRPr="00AC197E">
              <w:rPr>
                <w:rFonts w:eastAsia="Times New Roman" w:cstheme="minorHAnsi"/>
                <w:b/>
                <w:bCs/>
                <w:color w:val="000000"/>
                <w:kern w:val="0"/>
                <w:sz w:val="24"/>
                <w:szCs w:val="24"/>
                <w:lang w:eastAsia="es-AR"/>
                <w14:ligatures w14:val="none"/>
              </w:rPr>
              <w:t>P&gt;|z|</w:t>
            </w:r>
          </w:p>
        </w:tc>
        <w:tc>
          <w:tcPr>
            <w:tcW w:w="1200" w:type="dxa"/>
            <w:noWrap/>
            <w:vAlign w:val="bottom"/>
            <w:hideMark/>
          </w:tcPr>
          <w:p w14:paraId="0AC1528E" w14:textId="77777777" w:rsidR="00AC197E" w:rsidRPr="00AC197E" w:rsidRDefault="00AC197E" w:rsidP="00AC197E">
            <w:pPr>
              <w:spacing w:after="0" w:line="240" w:lineRule="auto"/>
              <w:jc w:val="center"/>
              <w:rPr>
                <w:rFonts w:eastAsia="Times New Roman" w:cstheme="minorHAnsi"/>
                <w:b/>
                <w:bCs/>
                <w:color w:val="000000"/>
                <w:kern w:val="0"/>
                <w:sz w:val="24"/>
                <w:szCs w:val="24"/>
                <w:lang w:eastAsia="es-AR"/>
                <w14:ligatures w14:val="none"/>
              </w:rPr>
            </w:pPr>
            <w:r w:rsidRPr="00AC197E">
              <w:rPr>
                <w:rFonts w:eastAsia="Times New Roman" w:cstheme="minorHAnsi"/>
                <w:b/>
                <w:bCs/>
                <w:color w:val="000000"/>
                <w:kern w:val="0"/>
                <w:sz w:val="24"/>
                <w:szCs w:val="24"/>
                <w:lang w:eastAsia="es-AR"/>
                <w14:ligatures w14:val="none"/>
              </w:rPr>
              <w:t>[0.025</w:t>
            </w:r>
          </w:p>
        </w:tc>
        <w:tc>
          <w:tcPr>
            <w:tcW w:w="1200" w:type="dxa"/>
            <w:noWrap/>
            <w:vAlign w:val="bottom"/>
            <w:hideMark/>
          </w:tcPr>
          <w:p w14:paraId="3588C2BD" w14:textId="77777777" w:rsidR="00AC197E" w:rsidRPr="00AC197E" w:rsidRDefault="00AC197E" w:rsidP="00AC197E">
            <w:pPr>
              <w:spacing w:after="0" w:line="240" w:lineRule="auto"/>
              <w:jc w:val="center"/>
              <w:rPr>
                <w:rFonts w:eastAsia="Times New Roman" w:cstheme="minorHAnsi"/>
                <w:b/>
                <w:bCs/>
                <w:color w:val="000000"/>
                <w:kern w:val="0"/>
                <w:sz w:val="24"/>
                <w:szCs w:val="24"/>
                <w:lang w:eastAsia="es-AR"/>
                <w14:ligatures w14:val="none"/>
              </w:rPr>
            </w:pPr>
            <w:r w:rsidRPr="00AC197E">
              <w:rPr>
                <w:rFonts w:eastAsia="Times New Roman" w:cstheme="minorHAnsi"/>
                <w:b/>
                <w:bCs/>
                <w:color w:val="000000"/>
                <w:kern w:val="0"/>
                <w:sz w:val="24"/>
                <w:szCs w:val="24"/>
                <w:lang w:eastAsia="es-AR"/>
                <w14:ligatures w14:val="none"/>
              </w:rPr>
              <w:t>0.975]</w:t>
            </w:r>
          </w:p>
        </w:tc>
      </w:tr>
      <w:tr w:rsidR="00AC197E" w:rsidRPr="00AC197E" w14:paraId="777E7912" w14:textId="77777777" w:rsidTr="00AC197E">
        <w:trPr>
          <w:trHeight w:val="300"/>
        </w:trPr>
        <w:tc>
          <w:tcPr>
            <w:tcW w:w="1556" w:type="dxa"/>
            <w:noWrap/>
            <w:vAlign w:val="bottom"/>
            <w:hideMark/>
          </w:tcPr>
          <w:p w14:paraId="541D43D3" w14:textId="77777777" w:rsidR="00AC197E" w:rsidRPr="00AC197E" w:rsidRDefault="00AC197E" w:rsidP="00AC197E">
            <w:pPr>
              <w:spacing w:after="0" w:line="240" w:lineRule="auto"/>
              <w:rPr>
                <w:rFonts w:eastAsia="Times New Roman" w:cstheme="minorHAnsi"/>
                <w:b/>
                <w:bCs/>
                <w:color w:val="000000"/>
                <w:kern w:val="0"/>
                <w:sz w:val="24"/>
                <w:szCs w:val="24"/>
                <w:lang w:eastAsia="es-AR"/>
                <w14:ligatures w14:val="none"/>
              </w:rPr>
            </w:pPr>
            <w:proofErr w:type="spellStart"/>
            <w:r w:rsidRPr="00AC197E">
              <w:rPr>
                <w:rFonts w:eastAsia="Times New Roman" w:cstheme="minorHAnsi"/>
                <w:b/>
                <w:bCs/>
                <w:color w:val="000000"/>
                <w:kern w:val="0"/>
                <w:sz w:val="24"/>
                <w:szCs w:val="24"/>
                <w:lang w:eastAsia="es-AR"/>
                <w14:ligatures w14:val="none"/>
              </w:rPr>
              <w:t>const</w:t>
            </w:r>
            <w:proofErr w:type="spellEnd"/>
          </w:p>
        </w:tc>
        <w:tc>
          <w:tcPr>
            <w:tcW w:w="1200" w:type="dxa"/>
            <w:noWrap/>
            <w:vAlign w:val="bottom"/>
            <w:hideMark/>
          </w:tcPr>
          <w:p w14:paraId="01BFDEA2" w14:textId="77777777" w:rsidR="00AC197E" w:rsidRPr="00AC197E" w:rsidRDefault="00AC197E" w:rsidP="00AC197E">
            <w:pPr>
              <w:spacing w:after="0" w:line="240" w:lineRule="auto"/>
              <w:jc w:val="center"/>
              <w:rPr>
                <w:rFonts w:eastAsia="Times New Roman" w:cstheme="minorHAnsi"/>
                <w:color w:val="000000"/>
                <w:kern w:val="0"/>
                <w:sz w:val="24"/>
                <w:szCs w:val="24"/>
                <w:lang w:eastAsia="es-AR"/>
                <w14:ligatures w14:val="none"/>
              </w:rPr>
            </w:pPr>
            <w:r w:rsidRPr="00AC197E">
              <w:rPr>
                <w:rFonts w:eastAsia="Times New Roman" w:cstheme="minorHAnsi"/>
                <w:color w:val="000000"/>
                <w:kern w:val="0"/>
                <w:sz w:val="24"/>
                <w:szCs w:val="24"/>
                <w:lang w:eastAsia="es-AR"/>
                <w14:ligatures w14:val="none"/>
              </w:rPr>
              <w:t>-0.0455</w:t>
            </w:r>
          </w:p>
        </w:tc>
        <w:tc>
          <w:tcPr>
            <w:tcW w:w="1200" w:type="dxa"/>
            <w:noWrap/>
            <w:vAlign w:val="bottom"/>
            <w:hideMark/>
          </w:tcPr>
          <w:p w14:paraId="38CC8C52" w14:textId="77777777" w:rsidR="00AC197E" w:rsidRPr="00AC197E" w:rsidRDefault="00AC197E" w:rsidP="00AC197E">
            <w:pPr>
              <w:spacing w:after="0" w:line="240" w:lineRule="auto"/>
              <w:jc w:val="center"/>
              <w:rPr>
                <w:rFonts w:eastAsia="Times New Roman" w:cstheme="minorHAnsi"/>
                <w:color w:val="000000"/>
                <w:kern w:val="0"/>
                <w:sz w:val="24"/>
                <w:szCs w:val="24"/>
                <w:lang w:eastAsia="es-AR"/>
                <w14:ligatures w14:val="none"/>
              </w:rPr>
            </w:pPr>
            <w:r w:rsidRPr="00AC197E">
              <w:rPr>
                <w:rFonts w:eastAsia="Times New Roman" w:cstheme="minorHAnsi"/>
                <w:color w:val="000000"/>
                <w:kern w:val="0"/>
                <w:sz w:val="24"/>
                <w:szCs w:val="24"/>
                <w:lang w:eastAsia="es-AR"/>
                <w14:ligatures w14:val="none"/>
              </w:rPr>
              <w:t>0.461</w:t>
            </w:r>
          </w:p>
        </w:tc>
        <w:tc>
          <w:tcPr>
            <w:tcW w:w="1200" w:type="dxa"/>
            <w:noWrap/>
            <w:vAlign w:val="bottom"/>
            <w:hideMark/>
          </w:tcPr>
          <w:p w14:paraId="1A300AB9" w14:textId="77777777" w:rsidR="00AC197E" w:rsidRPr="00AC197E" w:rsidRDefault="00AC197E" w:rsidP="00AC197E">
            <w:pPr>
              <w:spacing w:after="0" w:line="240" w:lineRule="auto"/>
              <w:jc w:val="center"/>
              <w:rPr>
                <w:rFonts w:eastAsia="Times New Roman" w:cstheme="minorHAnsi"/>
                <w:color w:val="000000"/>
                <w:kern w:val="0"/>
                <w:sz w:val="24"/>
                <w:szCs w:val="24"/>
                <w:lang w:eastAsia="es-AR"/>
                <w14:ligatures w14:val="none"/>
              </w:rPr>
            </w:pPr>
            <w:r w:rsidRPr="00AC197E">
              <w:rPr>
                <w:rFonts w:eastAsia="Times New Roman" w:cstheme="minorHAnsi"/>
                <w:color w:val="000000"/>
                <w:kern w:val="0"/>
                <w:sz w:val="24"/>
                <w:szCs w:val="24"/>
                <w:lang w:eastAsia="es-AR"/>
                <w14:ligatures w14:val="none"/>
              </w:rPr>
              <w:t>-0.099</w:t>
            </w:r>
          </w:p>
        </w:tc>
        <w:tc>
          <w:tcPr>
            <w:tcW w:w="1200" w:type="dxa"/>
            <w:noWrap/>
            <w:vAlign w:val="bottom"/>
            <w:hideMark/>
          </w:tcPr>
          <w:p w14:paraId="40181906" w14:textId="77777777" w:rsidR="00AC197E" w:rsidRPr="00AC197E" w:rsidRDefault="00AC197E" w:rsidP="00AC197E">
            <w:pPr>
              <w:spacing w:after="0" w:line="240" w:lineRule="auto"/>
              <w:jc w:val="center"/>
              <w:rPr>
                <w:rFonts w:eastAsia="Times New Roman" w:cstheme="minorHAnsi"/>
                <w:color w:val="000000"/>
                <w:kern w:val="0"/>
                <w:sz w:val="24"/>
                <w:szCs w:val="24"/>
                <w:lang w:eastAsia="es-AR"/>
                <w14:ligatures w14:val="none"/>
              </w:rPr>
            </w:pPr>
            <w:r w:rsidRPr="00AC197E">
              <w:rPr>
                <w:rFonts w:eastAsia="Times New Roman" w:cstheme="minorHAnsi"/>
                <w:color w:val="000000"/>
                <w:kern w:val="0"/>
                <w:sz w:val="24"/>
                <w:szCs w:val="24"/>
                <w:lang w:eastAsia="es-AR"/>
                <w14:ligatures w14:val="none"/>
              </w:rPr>
              <w:t>0.921</w:t>
            </w:r>
          </w:p>
        </w:tc>
        <w:tc>
          <w:tcPr>
            <w:tcW w:w="1200" w:type="dxa"/>
            <w:noWrap/>
            <w:vAlign w:val="bottom"/>
            <w:hideMark/>
          </w:tcPr>
          <w:p w14:paraId="7784CF65" w14:textId="77777777" w:rsidR="00AC197E" w:rsidRPr="00AC197E" w:rsidRDefault="00AC197E" w:rsidP="00AC197E">
            <w:pPr>
              <w:spacing w:after="0" w:line="240" w:lineRule="auto"/>
              <w:jc w:val="center"/>
              <w:rPr>
                <w:rFonts w:eastAsia="Times New Roman" w:cstheme="minorHAnsi"/>
                <w:color w:val="000000"/>
                <w:kern w:val="0"/>
                <w:sz w:val="24"/>
                <w:szCs w:val="24"/>
                <w:lang w:eastAsia="es-AR"/>
                <w14:ligatures w14:val="none"/>
              </w:rPr>
            </w:pPr>
            <w:r w:rsidRPr="00AC197E">
              <w:rPr>
                <w:rFonts w:eastAsia="Times New Roman" w:cstheme="minorHAnsi"/>
                <w:color w:val="000000"/>
                <w:kern w:val="0"/>
                <w:sz w:val="24"/>
                <w:szCs w:val="24"/>
                <w:lang w:eastAsia="es-AR"/>
                <w14:ligatures w14:val="none"/>
              </w:rPr>
              <w:t>-0.950</w:t>
            </w:r>
          </w:p>
        </w:tc>
        <w:tc>
          <w:tcPr>
            <w:tcW w:w="1200" w:type="dxa"/>
            <w:noWrap/>
            <w:vAlign w:val="bottom"/>
            <w:hideMark/>
          </w:tcPr>
          <w:p w14:paraId="3D155C30" w14:textId="77777777" w:rsidR="00AC197E" w:rsidRPr="00AC197E" w:rsidRDefault="00AC197E" w:rsidP="00AC197E">
            <w:pPr>
              <w:spacing w:after="0" w:line="240" w:lineRule="auto"/>
              <w:jc w:val="center"/>
              <w:rPr>
                <w:rFonts w:eastAsia="Times New Roman" w:cstheme="minorHAnsi"/>
                <w:color w:val="000000"/>
                <w:kern w:val="0"/>
                <w:sz w:val="24"/>
                <w:szCs w:val="24"/>
                <w:lang w:eastAsia="es-AR"/>
                <w14:ligatures w14:val="none"/>
              </w:rPr>
            </w:pPr>
            <w:r w:rsidRPr="00AC197E">
              <w:rPr>
                <w:rFonts w:eastAsia="Times New Roman" w:cstheme="minorHAnsi"/>
                <w:color w:val="000000"/>
                <w:kern w:val="0"/>
                <w:sz w:val="24"/>
                <w:szCs w:val="24"/>
                <w:lang w:eastAsia="es-AR"/>
                <w14:ligatures w14:val="none"/>
              </w:rPr>
              <w:t>0.858</w:t>
            </w:r>
          </w:p>
        </w:tc>
      </w:tr>
      <w:tr w:rsidR="00AC197E" w:rsidRPr="00AC197E" w14:paraId="1C120BBD" w14:textId="77777777" w:rsidTr="00AC197E">
        <w:trPr>
          <w:trHeight w:val="300"/>
        </w:trPr>
        <w:tc>
          <w:tcPr>
            <w:tcW w:w="1556" w:type="dxa"/>
            <w:noWrap/>
            <w:vAlign w:val="bottom"/>
            <w:hideMark/>
          </w:tcPr>
          <w:p w14:paraId="49F7AD5C" w14:textId="77777777" w:rsidR="00AC197E" w:rsidRPr="00AC197E" w:rsidRDefault="00AC197E" w:rsidP="00AC197E">
            <w:pPr>
              <w:spacing w:after="0" w:line="240" w:lineRule="auto"/>
              <w:rPr>
                <w:rFonts w:eastAsia="Times New Roman" w:cstheme="minorHAnsi"/>
                <w:b/>
                <w:bCs/>
                <w:color w:val="000000"/>
                <w:kern w:val="0"/>
                <w:sz w:val="24"/>
                <w:szCs w:val="24"/>
                <w:lang w:eastAsia="es-AR"/>
                <w14:ligatures w14:val="none"/>
              </w:rPr>
            </w:pPr>
            <w:r w:rsidRPr="00AC197E">
              <w:rPr>
                <w:rFonts w:eastAsia="Times New Roman" w:cstheme="minorHAnsi"/>
                <w:b/>
                <w:bCs/>
                <w:color w:val="000000"/>
                <w:kern w:val="0"/>
                <w:sz w:val="24"/>
                <w:szCs w:val="24"/>
                <w:lang w:eastAsia="es-AR"/>
                <w14:ligatures w14:val="none"/>
              </w:rPr>
              <w:t>ch06</w:t>
            </w:r>
          </w:p>
        </w:tc>
        <w:tc>
          <w:tcPr>
            <w:tcW w:w="1200" w:type="dxa"/>
            <w:noWrap/>
            <w:vAlign w:val="bottom"/>
            <w:hideMark/>
          </w:tcPr>
          <w:p w14:paraId="3DC28C25" w14:textId="77777777" w:rsidR="00AC197E" w:rsidRPr="00AC197E" w:rsidRDefault="00AC197E" w:rsidP="00AC197E">
            <w:pPr>
              <w:spacing w:after="0" w:line="240" w:lineRule="auto"/>
              <w:jc w:val="center"/>
              <w:rPr>
                <w:rFonts w:eastAsia="Times New Roman" w:cstheme="minorHAnsi"/>
                <w:color w:val="000000"/>
                <w:kern w:val="0"/>
                <w:sz w:val="24"/>
                <w:szCs w:val="24"/>
                <w:lang w:eastAsia="es-AR"/>
                <w14:ligatures w14:val="none"/>
              </w:rPr>
            </w:pPr>
            <w:r w:rsidRPr="00AC197E">
              <w:rPr>
                <w:rFonts w:eastAsia="Times New Roman" w:cstheme="minorHAnsi"/>
                <w:color w:val="000000"/>
                <w:kern w:val="0"/>
                <w:sz w:val="24"/>
                <w:szCs w:val="24"/>
                <w:lang w:eastAsia="es-AR"/>
                <w14:ligatures w14:val="none"/>
              </w:rPr>
              <w:t>-0.0049</w:t>
            </w:r>
          </w:p>
        </w:tc>
        <w:tc>
          <w:tcPr>
            <w:tcW w:w="1200" w:type="dxa"/>
            <w:noWrap/>
            <w:vAlign w:val="bottom"/>
            <w:hideMark/>
          </w:tcPr>
          <w:p w14:paraId="6B874C98" w14:textId="77777777" w:rsidR="00AC197E" w:rsidRPr="00AC197E" w:rsidRDefault="00AC197E" w:rsidP="00AC197E">
            <w:pPr>
              <w:spacing w:after="0" w:line="240" w:lineRule="auto"/>
              <w:jc w:val="center"/>
              <w:rPr>
                <w:rFonts w:eastAsia="Times New Roman" w:cstheme="minorHAnsi"/>
                <w:color w:val="000000"/>
                <w:kern w:val="0"/>
                <w:sz w:val="24"/>
                <w:szCs w:val="24"/>
                <w:lang w:eastAsia="es-AR"/>
                <w14:ligatures w14:val="none"/>
              </w:rPr>
            </w:pPr>
            <w:r w:rsidRPr="00AC197E">
              <w:rPr>
                <w:rFonts w:eastAsia="Times New Roman" w:cstheme="minorHAnsi"/>
                <w:color w:val="000000"/>
                <w:kern w:val="0"/>
                <w:sz w:val="24"/>
                <w:szCs w:val="24"/>
                <w:lang w:eastAsia="es-AR"/>
                <w14:ligatures w14:val="none"/>
              </w:rPr>
              <w:t>0.002</w:t>
            </w:r>
          </w:p>
        </w:tc>
        <w:tc>
          <w:tcPr>
            <w:tcW w:w="1200" w:type="dxa"/>
            <w:noWrap/>
            <w:vAlign w:val="bottom"/>
            <w:hideMark/>
          </w:tcPr>
          <w:p w14:paraId="4092454D" w14:textId="77777777" w:rsidR="00AC197E" w:rsidRPr="00AC197E" w:rsidRDefault="00AC197E" w:rsidP="00AC197E">
            <w:pPr>
              <w:spacing w:after="0" w:line="240" w:lineRule="auto"/>
              <w:jc w:val="center"/>
              <w:rPr>
                <w:rFonts w:eastAsia="Times New Roman" w:cstheme="minorHAnsi"/>
                <w:color w:val="000000"/>
                <w:kern w:val="0"/>
                <w:sz w:val="24"/>
                <w:szCs w:val="24"/>
                <w:lang w:eastAsia="es-AR"/>
                <w14:ligatures w14:val="none"/>
              </w:rPr>
            </w:pPr>
            <w:r w:rsidRPr="00AC197E">
              <w:rPr>
                <w:rFonts w:eastAsia="Times New Roman" w:cstheme="minorHAnsi"/>
                <w:color w:val="000000"/>
                <w:kern w:val="0"/>
                <w:sz w:val="24"/>
                <w:szCs w:val="24"/>
                <w:lang w:eastAsia="es-AR"/>
                <w14:ligatures w14:val="none"/>
              </w:rPr>
              <w:t>-2867,00</w:t>
            </w:r>
          </w:p>
        </w:tc>
        <w:tc>
          <w:tcPr>
            <w:tcW w:w="1200" w:type="dxa"/>
            <w:noWrap/>
            <w:vAlign w:val="bottom"/>
            <w:hideMark/>
          </w:tcPr>
          <w:p w14:paraId="46796BF8" w14:textId="77777777" w:rsidR="00AC197E" w:rsidRPr="00AC197E" w:rsidRDefault="00AC197E" w:rsidP="00AC197E">
            <w:pPr>
              <w:spacing w:after="0" w:line="240" w:lineRule="auto"/>
              <w:jc w:val="center"/>
              <w:rPr>
                <w:rFonts w:eastAsia="Times New Roman" w:cstheme="minorHAnsi"/>
                <w:color w:val="000000"/>
                <w:kern w:val="0"/>
                <w:sz w:val="24"/>
                <w:szCs w:val="24"/>
                <w:lang w:eastAsia="es-AR"/>
                <w14:ligatures w14:val="none"/>
              </w:rPr>
            </w:pPr>
            <w:r w:rsidRPr="00AC197E">
              <w:rPr>
                <w:rFonts w:eastAsia="Times New Roman" w:cstheme="minorHAnsi"/>
                <w:color w:val="000000"/>
                <w:kern w:val="0"/>
                <w:sz w:val="24"/>
                <w:szCs w:val="24"/>
                <w:lang w:eastAsia="es-AR"/>
                <w14:ligatures w14:val="none"/>
              </w:rPr>
              <w:t>0.004</w:t>
            </w:r>
          </w:p>
        </w:tc>
        <w:tc>
          <w:tcPr>
            <w:tcW w:w="1200" w:type="dxa"/>
            <w:noWrap/>
            <w:vAlign w:val="bottom"/>
            <w:hideMark/>
          </w:tcPr>
          <w:p w14:paraId="3B2FF07F" w14:textId="77777777" w:rsidR="00AC197E" w:rsidRPr="00AC197E" w:rsidRDefault="00AC197E" w:rsidP="00AC197E">
            <w:pPr>
              <w:spacing w:after="0" w:line="240" w:lineRule="auto"/>
              <w:jc w:val="center"/>
              <w:rPr>
                <w:rFonts w:eastAsia="Times New Roman" w:cstheme="minorHAnsi"/>
                <w:color w:val="000000"/>
                <w:kern w:val="0"/>
                <w:sz w:val="24"/>
                <w:szCs w:val="24"/>
                <w:lang w:eastAsia="es-AR"/>
                <w14:ligatures w14:val="none"/>
              </w:rPr>
            </w:pPr>
            <w:r w:rsidRPr="00AC197E">
              <w:rPr>
                <w:rFonts w:eastAsia="Times New Roman" w:cstheme="minorHAnsi"/>
                <w:color w:val="000000"/>
                <w:kern w:val="0"/>
                <w:sz w:val="24"/>
                <w:szCs w:val="24"/>
                <w:lang w:eastAsia="es-AR"/>
                <w14:ligatures w14:val="none"/>
              </w:rPr>
              <w:t>-0.008</w:t>
            </w:r>
          </w:p>
        </w:tc>
        <w:tc>
          <w:tcPr>
            <w:tcW w:w="1200" w:type="dxa"/>
            <w:noWrap/>
            <w:vAlign w:val="bottom"/>
            <w:hideMark/>
          </w:tcPr>
          <w:p w14:paraId="392A0517" w14:textId="77777777" w:rsidR="00AC197E" w:rsidRPr="00AC197E" w:rsidRDefault="00AC197E" w:rsidP="00AC197E">
            <w:pPr>
              <w:spacing w:after="0" w:line="240" w:lineRule="auto"/>
              <w:jc w:val="center"/>
              <w:rPr>
                <w:rFonts w:eastAsia="Times New Roman" w:cstheme="minorHAnsi"/>
                <w:color w:val="000000"/>
                <w:kern w:val="0"/>
                <w:sz w:val="24"/>
                <w:szCs w:val="24"/>
                <w:lang w:eastAsia="es-AR"/>
                <w14:ligatures w14:val="none"/>
              </w:rPr>
            </w:pPr>
            <w:r w:rsidRPr="00AC197E">
              <w:rPr>
                <w:rFonts w:eastAsia="Times New Roman" w:cstheme="minorHAnsi"/>
                <w:color w:val="000000"/>
                <w:kern w:val="0"/>
                <w:sz w:val="24"/>
                <w:szCs w:val="24"/>
                <w:lang w:eastAsia="es-AR"/>
                <w14:ligatures w14:val="none"/>
              </w:rPr>
              <w:t>-0.002</w:t>
            </w:r>
          </w:p>
        </w:tc>
      </w:tr>
      <w:tr w:rsidR="00AC197E" w:rsidRPr="00AC197E" w14:paraId="6C7ECA61" w14:textId="77777777" w:rsidTr="00AC197E">
        <w:trPr>
          <w:trHeight w:val="300"/>
        </w:trPr>
        <w:tc>
          <w:tcPr>
            <w:tcW w:w="1556" w:type="dxa"/>
            <w:noWrap/>
            <w:vAlign w:val="bottom"/>
            <w:hideMark/>
          </w:tcPr>
          <w:p w14:paraId="7B5916F7" w14:textId="77777777" w:rsidR="00AC197E" w:rsidRPr="00AC197E" w:rsidRDefault="00AC197E" w:rsidP="00AC197E">
            <w:pPr>
              <w:spacing w:after="0" w:line="240" w:lineRule="auto"/>
              <w:rPr>
                <w:rFonts w:eastAsia="Times New Roman" w:cstheme="minorHAnsi"/>
                <w:b/>
                <w:bCs/>
                <w:color w:val="000000"/>
                <w:kern w:val="0"/>
                <w:sz w:val="24"/>
                <w:szCs w:val="24"/>
                <w:lang w:eastAsia="es-AR"/>
                <w14:ligatures w14:val="none"/>
              </w:rPr>
            </w:pPr>
            <w:proofErr w:type="spellStart"/>
            <w:r w:rsidRPr="00AC197E">
              <w:rPr>
                <w:rFonts w:eastAsia="Times New Roman" w:cstheme="minorHAnsi"/>
                <w:b/>
                <w:bCs/>
                <w:color w:val="000000"/>
                <w:kern w:val="0"/>
                <w:sz w:val="24"/>
                <w:szCs w:val="24"/>
                <w:lang w:eastAsia="es-AR"/>
                <w14:ligatures w14:val="none"/>
              </w:rPr>
              <w:t>nivel_ed</w:t>
            </w:r>
            <w:proofErr w:type="spellEnd"/>
          </w:p>
        </w:tc>
        <w:tc>
          <w:tcPr>
            <w:tcW w:w="1200" w:type="dxa"/>
            <w:noWrap/>
            <w:vAlign w:val="bottom"/>
            <w:hideMark/>
          </w:tcPr>
          <w:p w14:paraId="23D3029C" w14:textId="77777777" w:rsidR="00AC197E" w:rsidRPr="00AC197E" w:rsidRDefault="00AC197E" w:rsidP="00AC197E">
            <w:pPr>
              <w:spacing w:after="0" w:line="240" w:lineRule="auto"/>
              <w:jc w:val="center"/>
              <w:rPr>
                <w:rFonts w:eastAsia="Times New Roman" w:cstheme="minorHAnsi"/>
                <w:color w:val="000000"/>
                <w:kern w:val="0"/>
                <w:sz w:val="24"/>
                <w:szCs w:val="24"/>
                <w:lang w:eastAsia="es-AR"/>
                <w14:ligatures w14:val="none"/>
              </w:rPr>
            </w:pPr>
            <w:r w:rsidRPr="00AC197E">
              <w:rPr>
                <w:rFonts w:eastAsia="Times New Roman" w:cstheme="minorHAnsi"/>
                <w:color w:val="000000"/>
                <w:kern w:val="0"/>
                <w:sz w:val="24"/>
                <w:szCs w:val="24"/>
                <w:lang w:eastAsia="es-AR"/>
                <w14:ligatures w14:val="none"/>
              </w:rPr>
              <w:t>-0.1179</w:t>
            </w:r>
          </w:p>
        </w:tc>
        <w:tc>
          <w:tcPr>
            <w:tcW w:w="1200" w:type="dxa"/>
            <w:noWrap/>
            <w:vAlign w:val="bottom"/>
            <w:hideMark/>
          </w:tcPr>
          <w:p w14:paraId="7117DE54" w14:textId="77777777" w:rsidR="00AC197E" w:rsidRPr="00AC197E" w:rsidRDefault="00AC197E" w:rsidP="00AC197E">
            <w:pPr>
              <w:spacing w:after="0" w:line="240" w:lineRule="auto"/>
              <w:jc w:val="center"/>
              <w:rPr>
                <w:rFonts w:eastAsia="Times New Roman" w:cstheme="minorHAnsi"/>
                <w:color w:val="000000"/>
                <w:kern w:val="0"/>
                <w:sz w:val="24"/>
                <w:szCs w:val="24"/>
                <w:lang w:eastAsia="es-AR"/>
                <w14:ligatures w14:val="none"/>
              </w:rPr>
            </w:pPr>
            <w:r w:rsidRPr="00AC197E">
              <w:rPr>
                <w:rFonts w:eastAsia="Times New Roman" w:cstheme="minorHAnsi"/>
                <w:color w:val="000000"/>
                <w:kern w:val="0"/>
                <w:sz w:val="24"/>
                <w:szCs w:val="24"/>
                <w:lang w:eastAsia="es-AR"/>
                <w14:ligatures w14:val="none"/>
              </w:rPr>
              <w:t>0.018</w:t>
            </w:r>
          </w:p>
        </w:tc>
        <w:tc>
          <w:tcPr>
            <w:tcW w:w="1200" w:type="dxa"/>
            <w:noWrap/>
            <w:vAlign w:val="bottom"/>
            <w:hideMark/>
          </w:tcPr>
          <w:p w14:paraId="3BB93D8B" w14:textId="77777777" w:rsidR="00AC197E" w:rsidRPr="00AC197E" w:rsidRDefault="00AC197E" w:rsidP="00AC197E">
            <w:pPr>
              <w:spacing w:after="0" w:line="240" w:lineRule="auto"/>
              <w:jc w:val="center"/>
              <w:rPr>
                <w:rFonts w:eastAsia="Times New Roman" w:cstheme="minorHAnsi"/>
                <w:color w:val="000000"/>
                <w:kern w:val="0"/>
                <w:sz w:val="24"/>
                <w:szCs w:val="24"/>
                <w:lang w:eastAsia="es-AR"/>
                <w14:ligatures w14:val="none"/>
              </w:rPr>
            </w:pPr>
            <w:r w:rsidRPr="00AC197E">
              <w:rPr>
                <w:rFonts w:eastAsia="Times New Roman" w:cstheme="minorHAnsi"/>
                <w:color w:val="000000"/>
                <w:kern w:val="0"/>
                <w:sz w:val="24"/>
                <w:szCs w:val="24"/>
                <w:lang w:eastAsia="es-AR"/>
                <w14:ligatures w14:val="none"/>
              </w:rPr>
              <w:t>-6377,00</w:t>
            </w:r>
          </w:p>
        </w:tc>
        <w:tc>
          <w:tcPr>
            <w:tcW w:w="1200" w:type="dxa"/>
            <w:noWrap/>
            <w:vAlign w:val="bottom"/>
            <w:hideMark/>
          </w:tcPr>
          <w:p w14:paraId="4C7ACF3E" w14:textId="77777777" w:rsidR="00AC197E" w:rsidRPr="00AC197E" w:rsidRDefault="00AC197E" w:rsidP="00AC197E">
            <w:pPr>
              <w:spacing w:after="0" w:line="240" w:lineRule="auto"/>
              <w:jc w:val="center"/>
              <w:rPr>
                <w:rFonts w:eastAsia="Times New Roman" w:cstheme="minorHAnsi"/>
                <w:color w:val="000000"/>
                <w:kern w:val="0"/>
                <w:sz w:val="24"/>
                <w:szCs w:val="24"/>
                <w:lang w:eastAsia="es-AR"/>
                <w14:ligatures w14:val="none"/>
              </w:rPr>
            </w:pPr>
            <w:r w:rsidRPr="00AC197E">
              <w:rPr>
                <w:rFonts w:eastAsia="Times New Roman" w:cstheme="minorHAnsi"/>
                <w:color w:val="000000"/>
                <w:kern w:val="0"/>
                <w:sz w:val="24"/>
                <w:szCs w:val="24"/>
                <w:lang w:eastAsia="es-AR"/>
                <w14:ligatures w14:val="none"/>
              </w:rPr>
              <w:t>0.000</w:t>
            </w:r>
          </w:p>
        </w:tc>
        <w:tc>
          <w:tcPr>
            <w:tcW w:w="1200" w:type="dxa"/>
            <w:noWrap/>
            <w:vAlign w:val="bottom"/>
            <w:hideMark/>
          </w:tcPr>
          <w:p w14:paraId="1E6D5DE2" w14:textId="77777777" w:rsidR="00AC197E" w:rsidRPr="00AC197E" w:rsidRDefault="00AC197E" w:rsidP="00AC197E">
            <w:pPr>
              <w:spacing w:after="0" w:line="240" w:lineRule="auto"/>
              <w:jc w:val="center"/>
              <w:rPr>
                <w:rFonts w:eastAsia="Times New Roman" w:cstheme="minorHAnsi"/>
                <w:color w:val="000000"/>
                <w:kern w:val="0"/>
                <w:sz w:val="24"/>
                <w:szCs w:val="24"/>
                <w:lang w:eastAsia="es-AR"/>
                <w14:ligatures w14:val="none"/>
              </w:rPr>
            </w:pPr>
            <w:r w:rsidRPr="00AC197E">
              <w:rPr>
                <w:rFonts w:eastAsia="Times New Roman" w:cstheme="minorHAnsi"/>
                <w:color w:val="000000"/>
                <w:kern w:val="0"/>
                <w:sz w:val="24"/>
                <w:szCs w:val="24"/>
                <w:lang w:eastAsia="es-AR"/>
                <w14:ligatures w14:val="none"/>
              </w:rPr>
              <w:t>-0.154</w:t>
            </w:r>
          </w:p>
        </w:tc>
        <w:tc>
          <w:tcPr>
            <w:tcW w:w="1200" w:type="dxa"/>
            <w:noWrap/>
            <w:vAlign w:val="bottom"/>
            <w:hideMark/>
          </w:tcPr>
          <w:p w14:paraId="64B77134" w14:textId="77777777" w:rsidR="00AC197E" w:rsidRPr="00AC197E" w:rsidRDefault="00AC197E" w:rsidP="00AC197E">
            <w:pPr>
              <w:spacing w:after="0" w:line="240" w:lineRule="auto"/>
              <w:jc w:val="center"/>
              <w:rPr>
                <w:rFonts w:eastAsia="Times New Roman" w:cstheme="minorHAnsi"/>
                <w:color w:val="000000"/>
                <w:kern w:val="0"/>
                <w:sz w:val="24"/>
                <w:szCs w:val="24"/>
                <w:lang w:eastAsia="es-AR"/>
                <w14:ligatures w14:val="none"/>
              </w:rPr>
            </w:pPr>
            <w:r w:rsidRPr="00AC197E">
              <w:rPr>
                <w:rFonts w:eastAsia="Times New Roman" w:cstheme="minorHAnsi"/>
                <w:color w:val="000000"/>
                <w:kern w:val="0"/>
                <w:sz w:val="24"/>
                <w:szCs w:val="24"/>
                <w:lang w:eastAsia="es-AR"/>
                <w14:ligatures w14:val="none"/>
              </w:rPr>
              <w:t>-0.082</w:t>
            </w:r>
          </w:p>
        </w:tc>
      </w:tr>
      <w:tr w:rsidR="00AC197E" w:rsidRPr="00AC197E" w14:paraId="4C75B6DF" w14:textId="77777777" w:rsidTr="00AC197E">
        <w:trPr>
          <w:trHeight w:val="300"/>
        </w:trPr>
        <w:tc>
          <w:tcPr>
            <w:tcW w:w="1556" w:type="dxa"/>
            <w:noWrap/>
            <w:vAlign w:val="bottom"/>
            <w:hideMark/>
          </w:tcPr>
          <w:p w14:paraId="5726DA0E" w14:textId="77777777" w:rsidR="00AC197E" w:rsidRPr="00AC197E" w:rsidRDefault="00AC197E" w:rsidP="00AC197E">
            <w:pPr>
              <w:spacing w:after="0" w:line="240" w:lineRule="auto"/>
              <w:rPr>
                <w:rFonts w:eastAsia="Times New Roman" w:cstheme="minorHAnsi"/>
                <w:b/>
                <w:bCs/>
                <w:color w:val="000000"/>
                <w:kern w:val="0"/>
                <w:sz w:val="24"/>
                <w:szCs w:val="24"/>
                <w:lang w:eastAsia="es-AR"/>
                <w14:ligatures w14:val="none"/>
              </w:rPr>
            </w:pPr>
            <w:r w:rsidRPr="00AC197E">
              <w:rPr>
                <w:rFonts w:eastAsia="Times New Roman" w:cstheme="minorHAnsi"/>
                <w:b/>
                <w:bCs/>
                <w:color w:val="000000"/>
                <w:kern w:val="0"/>
                <w:sz w:val="24"/>
                <w:szCs w:val="24"/>
                <w:lang w:eastAsia="es-AR"/>
                <w14:ligatures w14:val="none"/>
              </w:rPr>
              <w:t>estado</w:t>
            </w:r>
          </w:p>
        </w:tc>
        <w:tc>
          <w:tcPr>
            <w:tcW w:w="1200" w:type="dxa"/>
            <w:noWrap/>
            <w:vAlign w:val="bottom"/>
            <w:hideMark/>
          </w:tcPr>
          <w:p w14:paraId="08883DCE" w14:textId="77777777" w:rsidR="00AC197E" w:rsidRPr="00AC197E" w:rsidRDefault="00AC197E" w:rsidP="00AC197E">
            <w:pPr>
              <w:spacing w:after="0" w:line="240" w:lineRule="auto"/>
              <w:jc w:val="center"/>
              <w:rPr>
                <w:rFonts w:eastAsia="Times New Roman" w:cstheme="minorHAnsi"/>
                <w:color w:val="000000"/>
                <w:kern w:val="0"/>
                <w:sz w:val="24"/>
                <w:szCs w:val="24"/>
                <w:lang w:eastAsia="es-AR"/>
                <w14:ligatures w14:val="none"/>
              </w:rPr>
            </w:pPr>
            <w:r w:rsidRPr="00AC197E">
              <w:rPr>
                <w:rFonts w:eastAsia="Times New Roman" w:cstheme="minorHAnsi"/>
                <w:color w:val="000000"/>
                <w:kern w:val="0"/>
                <w:sz w:val="24"/>
                <w:szCs w:val="24"/>
                <w:lang w:eastAsia="es-AR"/>
                <w14:ligatures w14:val="none"/>
              </w:rPr>
              <w:t>0.3367</w:t>
            </w:r>
          </w:p>
        </w:tc>
        <w:tc>
          <w:tcPr>
            <w:tcW w:w="1200" w:type="dxa"/>
            <w:noWrap/>
            <w:vAlign w:val="bottom"/>
            <w:hideMark/>
          </w:tcPr>
          <w:p w14:paraId="6DB7BED5" w14:textId="77777777" w:rsidR="00AC197E" w:rsidRPr="00AC197E" w:rsidRDefault="00AC197E" w:rsidP="00AC197E">
            <w:pPr>
              <w:spacing w:after="0" w:line="240" w:lineRule="auto"/>
              <w:jc w:val="center"/>
              <w:rPr>
                <w:rFonts w:eastAsia="Times New Roman" w:cstheme="minorHAnsi"/>
                <w:color w:val="000000"/>
                <w:kern w:val="0"/>
                <w:sz w:val="24"/>
                <w:szCs w:val="24"/>
                <w:lang w:eastAsia="es-AR"/>
                <w14:ligatures w14:val="none"/>
              </w:rPr>
            </w:pPr>
            <w:r w:rsidRPr="00AC197E">
              <w:rPr>
                <w:rFonts w:eastAsia="Times New Roman" w:cstheme="minorHAnsi"/>
                <w:color w:val="000000"/>
                <w:kern w:val="0"/>
                <w:sz w:val="24"/>
                <w:szCs w:val="24"/>
                <w:lang w:eastAsia="es-AR"/>
                <w14:ligatures w14:val="none"/>
              </w:rPr>
              <w:t>0.038</w:t>
            </w:r>
          </w:p>
        </w:tc>
        <w:tc>
          <w:tcPr>
            <w:tcW w:w="1200" w:type="dxa"/>
            <w:noWrap/>
            <w:vAlign w:val="bottom"/>
            <w:hideMark/>
          </w:tcPr>
          <w:p w14:paraId="3D20D7A8" w14:textId="77777777" w:rsidR="00AC197E" w:rsidRPr="00AC197E" w:rsidRDefault="00AC197E" w:rsidP="00AC197E">
            <w:pPr>
              <w:spacing w:after="0" w:line="240" w:lineRule="auto"/>
              <w:jc w:val="center"/>
              <w:rPr>
                <w:rFonts w:eastAsia="Times New Roman" w:cstheme="minorHAnsi"/>
                <w:color w:val="000000"/>
                <w:kern w:val="0"/>
                <w:sz w:val="24"/>
                <w:szCs w:val="24"/>
                <w:lang w:eastAsia="es-AR"/>
                <w14:ligatures w14:val="none"/>
              </w:rPr>
            </w:pPr>
            <w:r w:rsidRPr="00AC197E">
              <w:rPr>
                <w:rFonts w:eastAsia="Times New Roman" w:cstheme="minorHAnsi"/>
                <w:color w:val="000000"/>
                <w:kern w:val="0"/>
                <w:sz w:val="24"/>
                <w:szCs w:val="24"/>
                <w:lang w:eastAsia="es-AR"/>
                <w14:ligatures w14:val="none"/>
              </w:rPr>
              <w:t>8810,00</w:t>
            </w:r>
          </w:p>
        </w:tc>
        <w:tc>
          <w:tcPr>
            <w:tcW w:w="1200" w:type="dxa"/>
            <w:noWrap/>
            <w:vAlign w:val="bottom"/>
            <w:hideMark/>
          </w:tcPr>
          <w:p w14:paraId="2FFE1FA0" w14:textId="77777777" w:rsidR="00AC197E" w:rsidRPr="00AC197E" w:rsidRDefault="00AC197E" w:rsidP="00AC197E">
            <w:pPr>
              <w:spacing w:after="0" w:line="240" w:lineRule="auto"/>
              <w:jc w:val="center"/>
              <w:rPr>
                <w:rFonts w:eastAsia="Times New Roman" w:cstheme="minorHAnsi"/>
                <w:color w:val="000000"/>
                <w:kern w:val="0"/>
                <w:sz w:val="24"/>
                <w:szCs w:val="24"/>
                <w:lang w:eastAsia="es-AR"/>
                <w14:ligatures w14:val="none"/>
              </w:rPr>
            </w:pPr>
            <w:r w:rsidRPr="00AC197E">
              <w:rPr>
                <w:rFonts w:eastAsia="Times New Roman" w:cstheme="minorHAnsi"/>
                <w:color w:val="000000"/>
                <w:kern w:val="0"/>
                <w:sz w:val="24"/>
                <w:szCs w:val="24"/>
                <w:lang w:eastAsia="es-AR"/>
                <w14:ligatures w14:val="none"/>
              </w:rPr>
              <w:t>0.000</w:t>
            </w:r>
          </w:p>
        </w:tc>
        <w:tc>
          <w:tcPr>
            <w:tcW w:w="1200" w:type="dxa"/>
            <w:noWrap/>
            <w:vAlign w:val="bottom"/>
            <w:hideMark/>
          </w:tcPr>
          <w:p w14:paraId="430FFD90" w14:textId="77777777" w:rsidR="00AC197E" w:rsidRPr="00AC197E" w:rsidRDefault="00AC197E" w:rsidP="00AC197E">
            <w:pPr>
              <w:spacing w:after="0" w:line="240" w:lineRule="auto"/>
              <w:jc w:val="center"/>
              <w:rPr>
                <w:rFonts w:eastAsia="Times New Roman" w:cstheme="minorHAnsi"/>
                <w:color w:val="000000"/>
                <w:kern w:val="0"/>
                <w:sz w:val="24"/>
                <w:szCs w:val="24"/>
                <w:lang w:eastAsia="es-AR"/>
                <w14:ligatures w14:val="none"/>
              </w:rPr>
            </w:pPr>
            <w:r w:rsidRPr="00AC197E">
              <w:rPr>
                <w:rFonts w:eastAsia="Times New Roman" w:cstheme="minorHAnsi"/>
                <w:color w:val="000000"/>
                <w:kern w:val="0"/>
                <w:sz w:val="24"/>
                <w:szCs w:val="24"/>
                <w:lang w:eastAsia="es-AR"/>
                <w14:ligatures w14:val="none"/>
              </w:rPr>
              <w:t>0.262</w:t>
            </w:r>
          </w:p>
        </w:tc>
        <w:tc>
          <w:tcPr>
            <w:tcW w:w="1200" w:type="dxa"/>
            <w:noWrap/>
            <w:vAlign w:val="bottom"/>
            <w:hideMark/>
          </w:tcPr>
          <w:p w14:paraId="577F5F3E" w14:textId="77777777" w:rsidR="00AC197E" w:rsidRPr="00AC197E" w:rsidRDefault="00AC197E" w:rsidP="00AC197E">
            <w:pPr>
              <w:spacing w:after="0" w:line="240" w:lineRule="auto"/>
              <w:jc w:val="center"/>
              <w:rPr>
                <w:rFonts w:eastAsia="Times New Roman" w:cstheme="minorHAnsi"/>
                <w:color w:val="000000"/>
                <w:kern w:val="0"/>
                <w:sz w:val="24"/>
                <w:szCs w:val="24"/>
                <w:lang w:eastAsia="es-AR"/>
                <w14:ligatures w14:val="none"/>
              </w:rPr>
            </w:pPr>
            <w:r w:rsidRPr="00AC197E">
              <w:rPr>
                <w:rFonts w:eastAsia="Times New Roman" w:cstheme="minorHAnsi"/>
                <w:color w:val="000000"/>
                <w:kern w:val="0"/>
                <w:sz w:val="24"/>
                <w:szCs w:val="24"/>
                <w:lang w:eastAsia="es-AR"/>
                <w14:ligatures w14:val="none"/>
              </w:rPr>
              <w:t>0.412</w:t>
            </w:r>
          </w:p>
        </w:tc>
      </w:tr>
      <w:tr w:rsidR="00AC197E" w:rsidRPr="00AC197E" w14:paraId="6EB24E10" w14:textId="77777777" w:rsidTr="00AC197E">
        <w:trPr>
          <w:trHeight w:val="300"/>
        </w:trPr>
        <w:tc>
          <w:tcPr>
            <w:tcW w:w="1556" w:type="dxa"/>
            <w:noWrap/>
            <w:vAlign w:val="bottom"/>
            <w:hideMark/>
          </w:tcPr>
          <w:p w14:paraId="5AF571AF" w14:textId="77777777" w:rsidR="00AC197E" w:rsidRPr="00AC197E" w:rsidRDefault="00AC197E" w:rsidP="00AC197E">
            <w:pPr>
              <w:spacing w:after="0" w:line="240" w:lineRule="auto"/>
              <w:rPr>
                <w:rFonts w:eastAsia="Times New Roman" w:cstheme="minorHAnsi"/>
                <w:b/>
                <w:bCs/>
                <w:color w:val="000000"/>
                <w:kern w:val="0"/>
                <w:sz w:val="24"/>
                <w:szCs w:val="24"/>
                <w:lang w:eastAsia="es-AR"/>
                <w14:ligatures w14:val="none"/>
              </w:rPr>
            </w:pPr>
            <w:proofErr w:type="spellStart"/>
            <w:r w:rsidRPr="00AC197E">
              <w:rPr>
                <w:rFonts w:eastAsia="Times New Roman" w:cstheme="minorHAnsi"/>
                <w:b/>
                <w:bCs/>
                <w:color w:val="000000"/>
                <w:kern w:val="0"/>
                <w:sz w:val="24"/>
                <w:szCs w:val="24"/>
                <w:lang w:eastAsia="es-AR"/>
                <w14:ligatures w14:val="none"/>
              </w:rPr>
              <w:t>cat_inac</w:t>
            </w:r>
            <w:proofErr w:type="spellEnd"/>
          </w:p>
        </w:tc>
        <w:tc>
          <w:tcPr>
            <w:tcW w:w="1200" w:type="dxa"/>
            <w:noWrap/>
            <w:vAlign w:val="bottom"/>
            <w:hideMark/>
          </w:tcPr>
          <w:p w14:paraId="15173D43" w14:textId="77777777" w:rsidR="00AC197E" w:rsidRPr="00AC197E" w:rsidRDefault="00AC197E" w:rsidP="00AC197E">
            <w:pPr>
              <w:spacing w:after="0" w:line="240" w:lineRule="auto"/>
              <w:jc w:val="center"/>
              <w:rPr>
                <w:rFonts w:eastAsia="Times New Roman" w:cstheme="minorHAnsi"/>
                <w:color w:val="000000"/>
                <w:kern w:val="0"/>
                <w:sz w:val="24"/>
                <w:szCs w:val="24"/>
                <w:lang w:eastAsia="es-AR"/>
                <w14:ligatures w14:val="none"/>
              </w:rPr>
            </w:pPr>
            <w:r w:rsidRPr="00AC197E">
              <w:rPr>
                <w:rFonts w:eastAsia="Times New Roman" w:cstheme="minorHAnsi"/>
                <w:color w:val="000000"/>
                <w:kern w:val="0"/>
                <w:sz w:val="24"/>
                <w:szCs w:val="24"/>
                <w:lang w:eastAsia="es-AR"/>
                <w14:ligatures w14:val="none"/>
              </w:rPr>
              <w:t>0.1377</w:t>
            </w:r>
          </w:p>
        </w:tc>
        <w:tc>
          <w:tcPr>
            <w:tcW w:w="1200" w:type="dxa"/>
            <w:noWrap/>
            <w:vAlign w:val="bottom"/>
            <w:hideMark/>
          </w:tcPr>
          <w:p w14:paraId="37960264" w14:textId="77777777" w:rsidR="00AC197E" w:rsidRPr="00AC197E" w:rsidRDefault="00AC197E" w:rsidP="00AC197E">
            <w:pPr>
              <w:spacing w:after="0" w:line="240" w:lineRule="auto"/>
              <w:jc w:val="center"/>
              <w:rPr>
                <w:rFonts w:eastAsia="Times New Roman" w:cstheme="minorHAnsi"/>
                <w:color w:val="000000"/>
                <w:kern w:val="0"/>
                <w:sz w:val="24"/>
                <w:szCs w:val="24"/>
                <w:lang w:eastAsia="es-AR"/>
                <w14:ligatures w14:val="none"/>
              </w:rPr>
            </w:pPr>
            <w:r w:rsidRPr="00AC197E">
              <w:rPr>
                <w:rFonts w:eastAsia="Times New Roman" w:cstheme="minorHAnsi"/>
                <w:color w:val="000000"/>
                <w:kern w:val="0"/>
                <w:sz w:val="24"/>
                <w:szCs w:val="24"/>
                <w:lang w:eastAsia="es-AR"/>
                <w14:ligatures w14:val="none"/>
              </w:rPr>
              <w:t>0.032</w:t>
            </w:r>
          </w:p>
        </w:tc>
        <w:tc>
          <w:tcPr>
            <w:tcW w:w="1200" w:type="dxa"/>
            <w:noWrap/>
            <w:vAlign w:val="bottom"/>
            <w:hideMark/>
          </w:tcPr>
          <w:p w14:paraId="10E68202" w14:textId="77777777" w:rsidR="00AC197E" w:rsidRPr="00AC197E" w:rsidRDefault="00AC197E" w:rsidP="00AC197E">
            <w:pPr>
              <w:spacing w:after="0" w:line="240" w:lineRule="auto"/>
              <w:jc w:val="center"/>
              <w:rPr>
                <w:rFonts w:eastAsia="Times New Roman" w:cstheme="minorHAnsi"/>
                <w:color w:val="000000"/>
                <w:kern w:val="0"/>
                <w:sz w:val="24"/>
                <w:szCs w:val="24"/>
                <w:lang w:eastAsia="es-AR"/>
                <w14:ligatures w14:val="none"/>
              </w:rPr>
            </w:pPr>
            <w:r w:rsidRPr="00AC197E">
              <w:rPr>
                <w:rFonts w:eastAsia="Times New Roman" w:cstheme="minorHAnsi"/>
                <w:color w:val="000000"/>
                <w:kern w:val="0"/>
                <w:sz w:val="24"/>
                <w:szCs w:val="24"/>
                <w:lang w:eastAsia="es-AR"/>
                <w14:ligatures w14:val="none"/>
              </w:rPr>
              <w:t>4273,00</w:t>
            </w:r>
          </w:p>
        </w:tc>
        <w:tc>
          <w:tcPr>
            <w:tcW w:w="1200" w:type="dxa"/>
            <w:noWrap/>
            <w:vAlign w:val="bottom"/>
            <w:hideMark/>
          </w:tcPr>
          <w:p w14:paraId="76164BBC" w14:textId="77777777" w:rsidR="00AC197E" w:rsidRPr="00AC197E" w:rsidRDefault="00AC197E" w:rsidP="00AC197E">
            <w:pPr>
              <w:spacing w:after="0" w:line="240" w:lineRule="auto"/>
              <w:jc w:val="center"/>
              <w:rPr>
                <w:rFonts w:eastAsia="Times New Roman" w:cstheme="minorHAnsi"/>
                <w:color w:val="000000"/>
                <w:kern w:val="0"/>
                <w:sz w:val="24"/>
                <w:szCs w:val="24"/>
                <w:lang w:eastAsia="es-AR"/>
                <w14:ligatures w14:val="none"/>
              </w:rPr>
            </w:pPr>
            <w:r w:rsidRPr="00AC197E">
              <w:rPr>
                <w:rFonts w:eastAsia="Times New Roman" w:cstheme="minorHAnsi"/>
                <w:color w:val="000000"/>
                <w:kern w:val="0"/>
                <w:sz w:val="24"/>
                <w:szCs w:val="24"/>
                <w:lang w:eastAsia="es-AR"/>
                <w14:ligatures w14:val="none"/>
              </w:rPr>
              <w:t>0.000</w:t>
            </w:r>
          </w:p>
        </w:tc>
        <w:tc>
          <w:tcPr>
            <w:tcW w:w="1200" w:type="dxa"/>
            <w:noWrap/>
            <w:vAlign w:val="bottom"/>
            <w:hideMark/>
          </w:tcPr>
          <w:p w14:paraId="5064504D" w14:textId="77777777" w:rsidR="00AC197E" w:rsidRPr="00AC197E" w:rsidRDefault="00AC197E" w:rsidP="00AC197E">
            <w:pPr>
              <w:spacing w:after="0" w:line="240" w:lineRule="auto"/>
              <w:jc w:val="center"/>
              <w:rPr>
                <w:rFonts w:eastAsia="Times New Roman" w:cstheme="minorHAnsi"/>
                <w:color w:val="000000"/>
                <w:kern w:val="0"/>
                <w:sz w:val="24"/>
                <w:szCs w:val="24"/>
                <w:lang w:eastAsia="es-AR"/>
                <w14:ligatures w14:val="none"/>
              </w:rPr>
            </w:pPr>
            <w:r w:rsidRPr="00AC197E">
              <w:rPr>
                <w:rFonts w:eastAsia="Times New Roman" w:cstheme="minorHAnsi"/>
                <w:color w:val="000000"/>
                <w:kern w:val="0"/>
                <w:sz w:val="24"/>
                <w:szCs w:val="24"/>
                <w:lang w:eastAsia="es-AR"/>
                <w14:ligatures w14:val="none"/>
              </w:rPr>
              <w:t>0.075</w:t>
            </w:r>
          </w:p>
        </w:tc>
        <w:tc>
          <w:tcPr>
            <w:tcW w:w="1200" w:type="dxa"/>
            <w:noWrap/>
            <w:vAlign w:val="bottom"/>
            <w:hideMark/>
          </w:tcPr>
          <w:p w14:paraId="33696E1E" w14:textId="77777777" w:rsidR="00AC197E" w:rsidRPr="00AC197E" w:rsidRDefault="00AC197E" w:rsidP="00AC197E">
            <w:pPr>
              <w:spacing w:after="0" w:line="240" w:lineRule="auto"/>
              <w:jc w:val="center"/>
              <w:rPr>
                <w:rFonts w:eastAsia="Times New Roman" w:cstheme="minorHAnsi"/>
                <w:color w:val="000000"/>
                <w:kern w:val="0"/>
                <w:sz w:val="24"/>
                <w:szCs w:val="24"/>
                <w:lang w:eastAsia="es-AR"/>
                <w14:ligatures w14:val="none"/>
              </w:rPr>
            </w:pPr>
            <w:r w:rsidRPr="00AC197E">
              <w:rPr>
                <w:rFonts w:eastAsia="Times New Roman" w:cstheme="minorHAnsi"/>
                <w:color w:val="000000"/>
                <w:kern w:val="0"/>
                <w:sz w:val="24"/>
                <w:szCs w:val="24"/>
                <w:lang w:eastAsia="es-AR"/>
                <w14:ligatures w14:val="none"/>
              </w:rPr>
              <w:t>0.201</w:t>
            </w:r>
          </w:p>
        </w:tc>
      </w:tr>
      <w:tr w:rsidR="00AC197E" w:rsidRPr="00AC197E" w14:paraId="646FBD76" w14:textId="77777777" w:rsidTr="00AC197E">
        <w:trPr>
          <w:trHeight w:val="300"/>
        </w:trPr>
        <w:tc>
          <w:tcPr>
            <w:tcW w:w="1556" w:type="dxa"/>
            <w:noWrap/>
            <w:vAlign w:val="bottom"/>
            <w:hideMark/>
          </w:tcPr>
          <w:p w14:paraId="49699B7F" w14:textId="77777777" w:rsidR="00AC197E" w:rsidRPr="00AC197E" w:rsidRDefault="00AC197E" w:rsidP="00AC197E">
            <w:pPr>
              <w:spacing w:after="0" w:line="240" w:lineRule="auto"/>
              <w:rPr>
                <w:rFonts w:eastAsia="Times New Roman" w:cstheme="minorHAnsi"/>
                <w:b/>
                <w:bCs/>
                <w:color w:val="000000"/>
                <w:kern w:val="0"/>
                <w:sz w:val="24"/>
                <w:szCs w:val="24"/>
                <w:lang w:eastAsia="es-AR"/>
                <w14:ligatures w14:val="none"/>
              </w:rPr>
            </w:pPr>
            <w:proofErr w:type="spellStart"/>
            <w:r w:rsidRPr="00AC197E">
              <w:rPr>
                <w:rFonts w:eastAsia="Times New Roman" w:cstheme="minorHAnsi"/>
                <w:b/>
                <w:bCs/>
                <w:color w:val="000000"/>
                <w:kern w:val="0"/>
                <w:sz w:val="24"/>
                <w:szCs w:val="24"/>
                <w:lang w:eastAsia="es-AR"/>
                <w14:ligatures w14:val="none"/>
              </w:rPr>
              <w:t>cat_ocup</w:t>
            </w:r>
            <w:proofErr w:type="spellEnd"/>
          </w:p>
        </w:tc>
        <w:tc>
          <w:tcPr>
            <w:tcW w:w="1200" w:type="dxa"/>
            <w:noWrap/>
            <w:vAlign w:val="bottom"/>
            <w:hideMark/>
          </w:tcPr>
          <w:p w14:paraId="737F2F53" w14:textId="77777777" w:rsidR="00AC197E" w:rsidRPr="00AC197E" w:rsidRDefault="00AC197E" w:rsidP="00AC197E">
            <w:pPr>
              <w:spacing w:after="0" w:line="240" w:lineRule="auto"/>
              <w:jc w:val="center"/>
              <w:rPr>
                <w:rFonts w:eastAsia="Times New Roman" w:cstheme="minorHAnsi"/>
                <w:color w:val="000000"/>
                <w:kern w:val="0"/>
                <w:sz w:val="24"/>
                <w:szCs w:val="24"/>
                <w:lang w:eastAsia="es-AR"/>
                <w14:ligatures w14:val="none"/>
              </w:rPr>
            </w:pPr>
            <w:r w:rsidRPr="00AC197E">
              <w:rPr>
                <w:rFonts w:eastAsia="Times New Roman" w:cstheme="minorHAnsi"/>
                <w:color w:val="000000"/>
                <w:kern w:val="0"/>
                <w:sz w:val="24"/>
                <w:szCs w:val="24"/>
                <w:lang w:eastAsia="es-AR"/>
                <w14:ligatures w14:val="none"/>
              </w:rPr>
              <w:t>-0.3178</w:t>
            </w:r>
          </w:p>
        </w:tc>
        <w:tc>
          <w:tcPr>
            <w:tcW w:w="1200" w:type="dxa"/>
            <w:noWrap/>
            <w:vAlign w:val="bottom"/>
            <w:hideMark/>
          </w:tcPr>
          <w:p w14:paraId="71477B56" w14:textId="77777777" w:rsidR="00AC197E" w:rsidRPr="00AC197E" w:rsidRDefault="00AC197E" w:rsidP="00AC197E">
            <w:pPr>
              <w:spacing w:after="0" w:line="240" w:lineRule="auto"/>
              <w:jc w:val="center"/>
              <w:rPr>
                <w:rFonts w:eastAsia="Times New Roman" w:cstheme="minorHAnsi"/>
                <w:color w:val="000000"/>
                <w:kern w:val="0"/>
                <w:sz w:val="24"/>
                <w:szCs w:val="24"/>
                <w:lang w:eastAsia="es-AR"/>
                <w14:ligatures w14:val="none"/>
              </w:rPr>
            </w:pPr>
            <w:r w:rsidRPr="00AC197E">
              <w:rPr>
                <w:rFonts w:eastAsia="Times New Roman" w:cstheme="minorHAnsi"/>
                <w:color w:val="000000"/>
                <w:kern w:val="0"/>
                <w:sz w:val="24"/>
                <w:szCs w:val="24"/>
                <w:lang w:eastAsia="es-AR"/>
                <w14:ligatures w14:val="none"/>
              </w:rPr>
              <w:t>0.087</w:t>
            </w:r>
          </w:p>
        </w:tc>
        <w:tc>
          <w:tcPr>
            <w:tcW w:w="1200" w:type="dxa"/>
            <w:noWrap/>
            <w:vAlign w:val="bottom"/>
            <w:hideMark/>
          </w:tcPr>
          <w:p w14:paraId="5E537991" w14:textId="77777777" w:rsidR="00AC197E" w:rsidRPr="00AC197E" w:rsidRDefault="00AC197E" w:rsidP="00AC197E">
            <w:pPr>
              <w:spacing w:after="0" w:line="240" w:lineRule="auto"/>
              <w:jc w:val="center"/>
              <w:rPr>
                <w:rFonts w:eastAsia="Times New Roman" w:cstheme="minorHAnsi"/>
                <w:color w:val="000000"/>
                <w:kern w:val="0"/>
                <w:sz w:val="24"/>
                <w:szCs w:val="24"/>
                <w:lang w:eastAsia="es-AR"/>
                <w14:ligatures w14:val="none"/>
              </w:rPr>
            </w:pPr>
            <w:r w:rsidRPr="00AC197E">
              <w:rPr>
                <w:rFonts w:eastAsia="Times New Roman" w:cstheme="minorHAnsi"/>
                <w:color w:val="000000"/>
                <w:kern w:val="0"/>
                <w:sz w:val="24"/>
                <w:szCs w:val="24"/>
                <w:lang w:eastAsia="es-AR"/>
                <w14:ligatures w14:val="none"/>
              </w:rPr>
              <w:t>-3672,00</w:t>
            </w:r>
          </w:p>
        </w:tc>
        <w:tc>
          <w:tcPr>
            <w:tcW w:w="1200" w:type="dxa"/>
            <w:noWrap/>
            <w:vAlign w:val="bottom"/>
            <w:hideMark/>
          </w:tcPr>
          <w:p w14:paraId="436B9C19" w14:textId="77777777" w:rsidR="00AC197E" w:rsidRPr="00AC197E" w:rsidRDefault="00AC197E" w:rsidP="00AC197E">
            <w:pPr>
              <w:spacing w:after="0" w:line="240" w:lineRule="auto"/>
              <w:jc w:val="center"/>
              <w:rPr>
                <w:rFonts w:eastAsia="Times New Roman" w:cstheme="minorHAnsi"/>
                <w:color w:val="000000"/>
                <w:kern w:val="0"/>
                <w:sz w:val="24"/>
                <w:szCs w:val="24"/>
                <w:lang w:eastAsia="es-AR"/>
                <w14:ligatures w14:val="none"/>
              </w:rPr>
            </w:pPr>
            <w:r w:rsidRPr="00AC197E">
              <w:rPr>
                <w:rFonts w:eastAsia="Times New Roman" w:cstheme="minorHAnsi"/>
                <w:color w:val="000000"/>
                <w:kern w:val="0"/>
                <w:sz w:val="24"/>
                <w:szCs w:val="24"/>
                <w:lang w:eastAsia="es-AR"/>
                <w14:ligatures w14:val="none"/>
              </w:rPr>
              <w:t>0.000</w:t>
            </w:r>
          </w:p>
        </w:tc>
        <w:tc>
          <w:tcPr>
            <w:tcW w:w="1200" w:type="dxa"/>
            <w:noWrap/>
            <w:vAlign w:val="bottom"/>
            <w:hideMark/>
          </w:tcPr>
          <w:p w14:paraId="12503E8E" w14:textId="77777777" w:rsidR="00AC197E" w:rsidRPr="00AC197E" w:rsidRDefault="00AC197E" w:rsidP="00AC197E">
            <w:pPr>
              <w:spacing w:after="0" w:line="240" w:lineRule="auto"/>
              <w:jc w:val="center"/>
              <w:rPr>
                <w:rFonts w:eastAsia="Times New Roman" w:cstheme="minorHAnsi"/>
                <w:color w:val="000000"/>
                <w:kern w:val="0"/>
                <w:sz w:val="24"/>
                <w:szCs w:val="24"/>
                <w:lang w:eastAsia="es-AR"/>
                <w14:ligatures w14:val="none"/>
              </w:rPr>
            </w:pPr>
            <w:r w:rsidRPr="00AC197E">
              <w:rPr>
                <w:rFonts w:eastAsia="Times New Roman" w:cstheme="minorHAnsi"/>
                <w:color w:val="000000"/>
                <w:kern w:val="0"/>
                <w:sz w:val="24"/>
                <w:szCs w:val="24"/>
                <w:lang w:eastAsia="es-AR"/>
                <w14:ligatures w14:val="none"/>
              </w:rPr>
              <w:t>-0.487</w:t>
            </w:r>
          </w:p>
        </w:tc>
        <w:tc>
          <w:tcPr>
            <w:tcW w:w="1200" w:type="dxa"/>
            <w:noWrap/>
            <w:vAlign w:val="bottom"/>
            <w:hideMark/>
          </w:tcPr>
          <w:p w14:paraId="2B7C8E67" w14:textId="77777777" w:rsidR="00AC197E" w:rsidRPr="00AC197E" w:rsidRDefault="00AC197E" w:rsidP="00AC197E">
            <w:pPr>
              <w:spacing w:after="0" w:line="240" w:lineRule="auto"/>
              <w:jc w:val="center"/>
              <w:rPr>
                <w:rFonts w:eastAsia="Times New Roman" w:cstheme="minorHAnsi"/>
                <w:color w:val="000000"/>
                <w:kern w:val="0"/>
                <w:sz w:val="24"/>
                <w:szCs w:val="24"/>
                <w:lang w:eastAsia="es-AR"/>
                <w14:ligatures w14:val="none"/>
              </w:rPr>
            </w:pPr>
            <w:r w:rsidRPr="00AC197E">
              <w:rPr>
                <w:rFonts w:eastAsia="Times New Roman" w:cstheme="minorHAnsi"/>
                <w:color w:val="000000"/>
                <w:kern w:val="0"/>
                <w:sz w:val="24"/>
                <w:szCs w:val="24"/>
                <w:lang w:eastAsia="es-AR"/>
                <w14:ligatures w14:val="none"/>
              </w:rPr>
              <w:t>-0.148</w:t>
            </w:r>
          </w:p>
        </w:tc>
      </w:tr>
      <w:tr w:rsidR="00AC197E" w:rsidRPr="00AC197E" w14:paraId="2D14C5DB" w14:textId="77777777" w:rsidTr="00AC197E">
        <w:trPr>
          <w:trHeight w:val="300"/>
        </w:trPr>
        <w:tc>
          <w:tcPr>
            <w:tcW w:w="1556" w:type="dxa"/>
            <w:noWrap/>
            <w:vAlign w:val="bottom"/>
            <w:hideMark/>
          </w:tcPr>
          <w:p w14:paraId="2DC452FA" w14:textId="77777777" w:rsidR="00AC197E" w:rsidRPr="00AC197E" w:rsidRDefault="00AC197E" w:rsidP="00AC197E">
            <w:pPr>
              <w:spacing w:after="0" w:line="240" w:lineRule="auto"/>
              <w:rPr>
                <w:rFonts w:eastAsia="Times New Roman" w:cstheme="minorHAnsi"/>
                <w:b/>
                <w:bCs/>
                <w:color w:val="000000"/>
                <w:kern w:val="0"/>
                <w:sz w:val="24"/>
                <w:szCs w:val="24"/>
                <w:lang w:eastAsia="es-AR"/>
                <w14:ligatures w14:val="none"/>
              </w:rPr>
            </w:pPr>
            <w:r w:rsidRPr="00AC197E">
              <w:rPr>
                <w:rFonts w:eastAsia="Times New Roman" w:cstheme="minorHAnsi"/>
                <w:b/>
                <w:bCs/>
                <w:color w:val="000000"/>
                <w:kern w:val="0"/>
                <w:sz w:val="24"/>
                <w:szCs w:val="24"/>
                <w:lang w:eastAsia="es-AR"/>
                <w14:ligatures w14:val="none"/>
              </w:rPr>
              <w:t>pp10a</w:t>
            </w:r>
          </w:p>
        </w:tc>
        <w:tc>
          <w:tcPr>
            <w:tcW w:w="1200" w:type="dxa"/>
            <w:noWrap/>
            <w:vAlign w:val="bottom"/>
            <w:hideMark/>
          </w:tcPr>
          <w:p w14:paraId="5FB00501" w14:textId="77777777" w:rsidR="00AC197E" w:rsidRPr="00AC197E" w:rsidRDefault="00AC197E" w:rsidP="00AC197E">
            <w:pPr>
              <w:spacing w:after="0" w:line="240" w:lineRule="auto"/>
              <w:jc w:val="center"/>
              <w:rPr>
                <w:rFonts w:eastAsia="Times New Roman" w:cstheme="minorHAnsi"/>
                <w:color w:val="000000"/>
                <w:kern w:val="0"/>
                <w:sz w:val="24"/>
                <w:szCs w:val="24"/>
                <w:lang w:eastAsia="es-AR"/>
                <w14:ligatures w14:val="none"/>
              </w:rPr>
            </w:pPr>
            <w:r w:rsidRPr="00AC197E">
              <w:rPr>
                <w:rFonts w:eastAsia="Times New Roman" w:cstheme="minorHAnsi"/>
                <w:color w:val="000000"/>
                <w:kern w:val="0"/>
                <w:sz w:val="24"/>
                <w:szCs w:val="24"/>
                <w:lang w:eastAsia="es-AR"/>
                <w14:ligatures w14:val="none"/>
              </w:rPr>
              <w:t>0.3541</w:t>
            </w:r>
          </w:p>
        </w:tc>
        <w:tc>
          <w:tcPr>
            <w:tcW w:w="1200" w:type="dxa"/>
            <w:noWrap/>
            <w:vAlign w:val="bottom"/>
            <w:hideMark/>
          </w:tcPr>
          <w:p w14:paraId="7EBCDC70" w14:textId="77777777" w:rsidR="00AC197E" w:rsidRPr="00AC197E" w:rsidRDefault="00AC197E" w:rsidP="00AC197E">
            <w:pPr>
              <w:spacing w:after="0" w:line="240" w:lineRule="auto"/>
              <w:jc w:val="center"/>
              <w:rPr>
                <w:rFonts w:eastAsia="Times New Roman" w:cstheme="minorHAnsi"/>
                <w:color w:val="000000"/>
                <w:kern w:val="0"/>
                <w:sz w:val="24"/>
                <w:szCs w:val="24"/>
                <w:lang w:eastAsia="es-AR"/>
                <w14:ligatures w14:val="none"/>
              </w:rPr>
            </w:pPr>
            <w:r w:rsidRPr="00AC197E">
              <w:rPr>
                <w:rFonts w:eastAsia="Times New Roman" w:cstheme="minorHAnsi"/>
                <w:color w:val="000000"/>
                <w:kern w:val="0"/>
                <w:sz w:val="24"/>
                <w:szCs w:val="24"/>
                <w:lang w:eastAsia="es-AR"/>
                <w14:ligatures w14:val="none"/>
              </w:rPr>
              <w:t>0.123</w:t>
            </w:r>
          </w:p>
        </w:tc>
        <w:tc>
          <w:tcPr>
            <w:tcW w:w="1200" w:type="dxa"/>
            <w:noWrap/>
            <w:vAlign w:val="bottom"/>
            <w:hideMark/>
          </w:tcPr>
          <w:p w14:paraId="2E61B62A" w14:textId="77777777" w:rsidR="00AC197E" w:rsidRPr="00AC197E" w:rsidRDefault="00AC197E" w:rsidP="00AC197E">
            <w:pPr>
              <w:spacing w:after="0" w:line="240" w:lineRule="auto"/>
              <w:jc w:val="center"/>
              <w:rPr>
                <w:rFonts w:eastAsia="Times New Roman" w:cstheme="minorHAnsi"/>
                <w:color w:val="000000"/>
                <w:kern w:val="0"/>
                <w:sz w:val="24"/>
                <w:szCs w:val="24"/>
                <w:lang w:eastAsia="es-AR"/>
                <w14:ligatures w14:val="none"/>
              </w:rPr>
            </w:pPr>
            <w:r w:rsidRPr="00AC197E">
              <w:rPr>
                <w:rFonts w:eastAsia="Times New Roman" w:cstheme="minorHAnsi"/>
                <w:color w:val="000000"/>
                <w:kern w:val="0"/>
                <w:sz w:val="24"/>
                <w:szCs w:val="24"/>
                <w:lang w:eastAsia="es-AR"/>
                <w14:ligatures w14:val="none"/>
              </w:rPr>
              <w:t>2873,00</w:t>
            </w:r>
          </w:p>
        </w:tc>
        <w:tc>
          <w:tcPr>
            <w:tcW w:w="1200" w:type="dxa"/>
            <w:noWrap/>
            <w:vAlign w:val="bottom"/>
            <w:hideMark/>
          </w:tcPr>
          <w:p w14:paraId="75963E4C" w14:textId="77777777" w:rsidR="00AC197E" w:rsidRPr="00AC197E" w:rsidRDefault="00AC197E" w:rsidP="00AC197E">
            <w:pPr>
              <w:spacing w:after="0" w:line="240" w:lineRule="auto"/>
              <w:jc w:val="center"/>
              <w:rPr>
                <w:rFonts w:eastAsia="Times New Roman" w:cstheme="minorHAnsi"/>
                <w:color w:val="000000"/>
                <w:kern w:val="0"/>
                <w:sz w:val="24"/>
                <w:szCs w:val="24"/>
                <w:lang w:eastAsia="es-AR"/>
                <w14:ligatures w14:val="none"/>
              </w:rPr>
            </w:pPr>
            <w:r w:rsidRPr="00AC197E">
              <w:rPr>
                <w:rFonts w:eastAsia="Times New Roman" w:cstheme="minorHAnsi"/>
                <w:color w:val="000000"/>
                <w:kern w:val="0"/>
                <w:sz w:val="24"/>
                <w:szCs w:val="24"/>
                <w:lang w:eastAsia="es-AR"/>
                <w14:ligatures w14:val="none"/>
              </w:rPr>
              <w:t>0.004</w:t>
            </w:r>
          </w:p>
        </w:tc>
        <w:tc>
          <w:tcPr>
            <w:tcW w:w="1200" w:type="dxa"/>
            <w:noWrap/>
            <w:vAlign w:val="bottom"/>
            <w:hideMark/>
          </w:tcPr>
          <w:p w14:paraId="1FE0F008" w14:textId="77777777" w:rsidR="00AC197E" w:rsidRPr="00AC197E" w:rsidRDefault="00AC197E" w:rsidP="00AC197E">
            <w:pPr>
              <w:spacing w:after="0" w:line="240" w:lineRule="auto"/>
              <w:jc w:val="center"/>
              <w:rPr>
                <w:rFonts w:eastAsia="Times New Roman" w:cstheme="minorHAnsi"/>
                <w:color w:val="000000"/>
                <w:kern w:val="0"/>
                <w:sz w:val="24"/>
                <w:szCs w:val="24"/>
                <w:lang w:eastAsia="es-AR"/>
                <w14:ligatures w14:val="none"/>
              </w:rPr>
            </w:pPr>
            <w:r w:rsidRPr="00AC197E">
              <w:rPr>
                <w:rFonts w:eastAsia="Times New Roman" w:cstheme="minorHAnsi"/>
                <w:color w:val="000000"/>
                <w:kern w:val="0"/>
                <w:sz w:val="24"/>
                <w:szCs w:val="24"/>
                <w:lang w:eastAsia="es-AR"/>
                <w14:ligatures w14:val="none"/>
              </w:rPr>
              <w:t>0.113</w:t>
            </w:r>
          </w:p>
        </w:tc>
        <w:tc>
          <w:tcPr>
            <w:tcW w:w="1200" w:type="dxa"/>
            <w:noWrap/>
            <w:vAlign w:val="bottom"/>
            <w:hideMark/>
          </w:tcPr>
          <w:p w14:paraId="136537A7" w14:textId="77777777" w:rsidR="00AC197E" w:rsidRPr="00AC197E" w:rsidRDefault="00AC197E" w:rsidP="00AC197E">
            <w:pPr>
              <w:spacing w:after="0" w:line="240" w:lineRule="auto"/>
              <w:jc w:val="center"/>
              <w:rPr>
                <w:rFonts w:eastAsia="Times New Roman" w:cstheme="minorHAnsi"/>
                <w:color w:val="000000"/>
                <w:kern w:val="0"/>
                <w:sz w:val="24"/>
                <w:szCs w:val="24"/>
                <w:lang w:eastAsia="es-AR"/>
                <w14:ligatures w14:val="none"/>
              </w:rPr>
            </w:pPr>
            <w:r w:rsidRPr="00AC197E">
              <w:rPr>
                <w:rFonts w:eastAsia="Times New Roman" w:cstheme="minorHAnsi"/>
                <w:color w:val="000000"/>
                <w:kern w:val="0"/>
                <w:sz w:val="24"/>
                <w:szCs w:val="24"/>
                <w:lang w:eastAsia="es-AR"/>
                <w14:ligatures w14:val="none"/>
              </w:rPr>
              <w:t>0.596</w:t>
            </w:r>
          </w:p>
        </w:tc>
      </w:tr>
      <w:tr w:rsidR="00AC197E" w:rsidRPr="00AC197E" w14:paraId="7551ECFA" w14:textId="77777777" w:rsidTr="00AC197E">
        <w:trPr>
          <w:trHeight w:val="300"/>
        </w:trPr>
        <w:tc>
          <w:tcPr>
            <w:tcW w:w="1556" w:type="dxa"/>
            <w:noWrap/>
            <w:vAlign w:val="bottom"/>
            <w:hideMark/>
          </w:tcPr>
          <w:p w14:paraId="10F72147" w14:textId="77777777" w:rsidR="00AC197E" w:rsidRPr="00AC197E" w:rsidRDefault="00AC197E" w:rsidP="00AC197E">
            <w:pPr>
              <w:spacing w:after="0" w:line="240" w:lineRule="auto"/>
              <w:rPr>
                <w:rFonts w:eastAsia="Times New Roman" w:cstheme="minorHAnsi"/>
                <w:b/>
                <w:bCs/>
                <w:color w:val="000000"/>
                <w:kern w:val="0"/>
                <w:sz w:val="24"/>
                <w:szCs w:val="24"/>
                <w:lang w:eastAsia="es-AR"/>
                <w14:ligatures w14:val="none"/>
              </w:rPr>
            </w:pPr>
            <w:r w:rsidRPr="00AC197E">
              <w:rPr>
                <w:rFonts w:eastAsia="Times New Roman" w:cstheme="minorHAnsi"/>
                <w:b/>
                <w:bCs/>
                <w:color w:val="000000"/>
                <w:kern w:val="0"/>
                <w:sz w:val="24"/>
                <w:szCs w:val="24"/>
                <w:lang w:eastAsia="es-AR"/>
                <w14:ligatures w14:val="none"/>
              </w:rPr>
              <w:t>p21</w:t>
            </w:r>
          </w:p>
        </w:tc>
        <w:tc>
          <w:tcPr>
            <w:tcW w:w="1200" w:type="dxa"/>
            <w:noWrap/>
            <w:vAlign w:val="bottom"/>
            <w:hideMark/>
          </w:tcPr>
          <w:p w14:paraId="73C4558A" w14:textId="77777777" w:rsidR="00AC197E" w:rsidRPr="00AC197E" w:rsidRDefault="00AC197E" w:rsidP="00AC197E">
            <w:pPr>
              <w:spacing w:after="0" w:line="240" w:lineRule="auto"/>
              <w:jc w:val="center"/>
              <w:rPr>
                <w:rFonts w:eastAsia="Times New Roman" w:cstheme="minorHAnsi"/>
                <w:color w:val="000000"/>
                <w:kern w:val="0"/>
                <w:sz w:val="24"/>
                <w:szCs w:val="24"/>
                <w:lang w:eastAsia="es-AR"/>
                <w14:ligatures w14:val="none"/>
              </w:rPr>
            </w:pPr>
            <w:r w:rsidRPr="00AC197E">
              <w:rPr>
                <w:rFonts w:eastAsia="Times New Roman" w:cstheme="minorHAnsi"/>
                <w:color w:val="000000"/>
                <w:kern w:val="0"/>
                <w:sz w:val="24"/>
                <w:szCs w:val="24"/>
                <w:lang w:eastAsia="es-AR"/>
                <w14:ligatures w14:val="none"/>
              </w:rPr>
              <w:t>0,00</w:t>
            </w:r>
          </w:p>
        </w:tc>
        <w:tc>
          <w:tcPr>
            <w:tcW w:w="1200" w:type="dxa"/>
            <w:noWrap/>
            <w:vAlign w:val="bottom"/>
            <w:hideMark/>
          </w:tcPr>
          <w:p w14:paraId="4E128A8A" w14:textId="77777777" w:rsidR="00AC197E" w:rsidRPr="00AC197E" w:rsidRDefault="00AC197E" w:rsidP="00AC197E">
            <w:pPr>
              <w:spacing w:after="0" w:line="240" w:lineRule="auto"/>
              <w:jc w:val="center"/>
              <w:rPr>
                <w:rFonts w:eastAsia="Times New Roman" w:cstheme="minorHAnsi"/>
                <w:color w:val="000000"/>
                <w:kern w:val="0"/>
                <w:sz w:val="24"/>
                <w:szCs w:val="24"/>
                <w:lang w:eastAsia="es-AR"/>
                <w14:ligatures w14:val="none"/>
              </w:rPr>
            </w:pPr>
            <w:r w:rsidRPr="00AC197E">
              <w:rPr>
                <w:rFonts w:eastAsia="Times New Roman" w:cstheme="minorHAnsi"/>
                <w:color w:val="000000"/>
                <w:kern w:val="0"/>
                <w:sz w:val="24"/>
                <w:szCs w:val="24"/>
                <w:lang w:eastAsia="es-AR"/>
                <w14:ligatures w14:val="none"/>
              </w:rPr>
              <w:t>1.94e-07</w:t>
            </w:r>
          </w:p>
        </w:tc>
        <w:tc>
          <w:tcPr>
            <w:tcW w:w="1200" w:type="dxa"/>
            <w:noWrap/>
            <w:vAlign w:val="bottom"/>
            <w:hideMark/>
          </w:tcPr>
          <w:p w14:paraId="3859B044" w14:textId="77777777" w:rsidR="00AC197E" w:rsidRPr="00AC197E" w:rsidRDefault="00AC197E" w:rsidP="00AC197E">
            <w:pPr>
              <w:spacing w:after="0" w:line="240" w:lineRule="auto"/>
              <w:jc w:val="center"/>
              <w:rPr>
                <w:rFonts w:eastAsia="Times New Roman" w:cstheme="minorHAnsi"/>
                <w:color w:val="000000"/>
                <w:kern w:val="0"/>
                <w:sz w:val="24"/>
                <w:szCs w:val="24"/>
                <w:lang w:eastAsia="es-AR"/>
                <w14:ligatures w14:val="none"/>
              </w:rPr>
            </w:pPr>
            <w:r w:rsidRPr="00AC197E">
              <w:rPr>
                <w:rFonts w:eastAsia="Times New Roman" w:cstheme="minorHAnsi"/>
                <w:color w:val="000000"/>
                <w:kern w:val="0"/>
                <w:sz w:val="24"/>
                <w:szCs w:val="24"/>
                <w:lang w:eastAsia="es-AR"/>
                <w14:ligatures w14:val="none"/>
              </w:rPr>
              <w:t>-16456,00</w:t>
            </w:r>
          </w:p>
        </w:tc>
        <w:tc>
          <w:tcPr>
            <w:tcW w:w="1200" w:type="dxa"/>
            <w:noWrap/>
            <w:vAlign w:val="bottom"/>
            <w:hideMark/>
          </w:tcPr>
          <w:p w14:paraId="63CBFC43" w14:textId="77777777" w:rsidR="00AC197E" w:rsidRPr="00AC197E" w:rsidRDefault="00AC197E" w:rsidP="00AC197E">
            <w:pPr>
              <w:spacing w:after="0" w:line="240" w:lineRule="auto"/>
              <w:jc w:val="center"/>
              <w:rPr>
                <w:rFonts w:eastAsia="Times New Roman" w:cstheme="minorHAnsi"/>
                <w:color w:val="000000"/>
                <w:kern w:val="0"/>
                <w:sz w:val="24"/>
                <w:szCs w:val="24"/>
                <w:lang w:eastAsia="es-AR"/>
                <w14:ligatures w14:val="none"/>
              </w:rPr>
            </w:pPr>
            <w:r w:rsidRPr="00AC197E">
              <w:rPr>
                <w:rFonts w:eastAsia="Times New Roman" w:cstheme="minorHAnsi"/>
                <w:color w:val="000000"/>
                <w:kern w:val="0"/>
                <w:sz w:val="24"/>
                <w:szCs w:val="24"/>
                <w:lang w:eastAsia="es-AR"/>
                <w14:ligatures w14:val="none"/>
              </w:rPr>
              <w:t>0.000</w:t>
            </w:r>
          </w:p>
        </w:tc>
        <w:tc>
          <w:tcPr>
            <w:tcW w:w="1200" w:type="dxa"/>
            <w:noWrap/>
            <w:vAlign w:val="bottom"/>
            <w:hideMark/>
          </w:tcPr>
          <w:p w14:paraId="23999532" w14:textId="77777777" w:rsidR="00AC197E" w:rsidRPr="00AC197E" w:rsidRDefault="00AC197E" w:rsidP="00AC197E">
            <w:pPr>
              <w:spacing w:after="0" w:line="240" w:lineRule="auto"/>
              <w:jc w:val="center"/>
              <w:rPr>
                <w:rFonts w:eastAsia="Times New Roman" w:cstheme="minorHAnsi"/>
                <w:color w:val="000000"/>
                <w:kern w:val="0"/>
                <w:sz w:val="24"/>
                <w:szCs w:val="24"/>
                <w:lang w:eastAsia="es-AR"/>
                <w14:ligatures w14:val="none"/>
              </w:rPr>
            </w:pPr>
            <w:r w:rsidRPr="00AC197E">
              <w:rPr>
                <w:rFonts w:eastAsia="Times New Roman" w:cstheme="minorHAnsi"/>
                <w:color w:val="000000"/>
                <w:kern w:val="0"/>
                <w:sz w:val="24"/>
                <w:szCs w:val="24"/>
                <w:lang w:eastAsia="es-AR"/>
                <w14:ligatures w14:val="none"/>
              </w:rPr>
              <w:t>-3.56e-06</w:t>
            </w:r>
          </w:p>
        </w:tc>
        <w:tc>
          <w:tcPr>
            <w:tcW w:w="1200" w:type="dxa"/>
            <w:noWrap/>
            <w:vAlign w:val="bottom"/>
            <w:hideMark/>
          </w:tcPr>
          <w:p w14:paraId="55FD667F" w14:textId="77777777" w:rsidR="00AC197E" w:rsidRPr="00AC197E" w:rsidRDefault="00AC197E" w:rsidP="00AC197E">
            <w:pPr>
              <w:spacing w:after="0" w:line="240" w:lineRule="auto"/>
              <w:jc w:val="center"/>
              <w:rPr>
                <w:rFonts w:eastAsia="Times New Roman" w:cstheme="minorHAnsi"/>
                <w:color w:val="000000"/>
                <w:kern w:val="0"/>
                <w:sz w:val="24"/>
                <w:szCs w:val="24"/>
                <w:lang w:eastAsia="es-AR"/>
                <w14:ligatures w14:val="none"/>
              </w:rPr>
            </w:pPr>
            <w:r w:rsidRPr="00AC197E">
              <w:rPr>
                <w:rFonts w:eastAsia="Times New Roman" w:cstheme="minorHAnsi"/>
                <w:color w:val="000000"/>
                <w:kern w:val="0"/>
                <w:sz w:val="24"/>
                <w:szCs w:val="24"/>
                <w:lang w:eastAsia="es-AR"/>
                <w14:ligatures w14:val="none"/>
              </w:rPr>
              <w:t>-2.81e-06</w:t>
            </w:r>
          </w:p>
        </w:tc>
      </w:tr>
      <w:tr w:rsidR="00AC197E" w:rsidRPr="00AC197E" w14:paraId="34A018EB" w14:textId="77777777" w:rsidTr="00AC197E">
        <w:trPr>
          <w:trHeight w:val="300"/>
        </w:trPr>
        <w:tc>
          <w:tcPr>
            <w:tcW w:w="1556" w:type="dxa"/>
            <w:noWrap/>
            <w:vAlign w:val="bottom"/>
            <w:hideMark/>
          </w:tcPr>
          <w:p w14:paraId="62FD20AA" w14:textId="77777777" w:rsidR="00AC197E" w:rsidRPr="00AC197E" w:rsidRDefault="00AC197E" w:rsidP="00AC197E">
            <w:pPr>
              <w:spacing w:after="0" w:line="240" w:lineRule="auto"/>
              <w:rPr>
                <w:rFonts w:eastAsia="Times New Roman" w:cstheme="minorHAnsi"/>
                <w:b/>
                <w:bCs/>
                <w:color w:val="000000"/>
                <w:kern w:val="0"/>
                <w:sz w:val="24"/>
                <w:szCs w:val="24"/>
                <w:lang w:eastAsia="es-AR"/>
                <w14:ligatures w14:val="none"/>
              </w:rPr>
            </w:pPr>
            <w:proofErr w:type="spellStart"/>
            <w:r w:rsidRPr="00AC197E">
              <w:rPr>
                <w:rFonts w:eastAsia="Times New Roman" w:cstheme="minorHAnsi"/>
                <w:b/>
                <w:bCs/>
                <w:color w:val="000000"/>
                <w:kern w:val="0"/>
                <w:sz w:val="24"/>
                <w:szCs w:val="24"/>
                <w:lang w:eastAsia="es-AR"/>
                <w14:ligatures w14:val="none"/>
              </w:rPr>
              <w:t>t_vi</w:t>
            </w:r>
            <w:proofErr w:type="spellEnd"/>
          </w:p>
        </w:tc>
        <w:tc>
          <w:tcPr>
            <w:tcW w:w="1200" w:type="dxa"/>
            <w:noWrap/>
            <w:vAlign w:val="bottom"/>
            <w:hideMark/>
          </w:tcPr>
          <w:p w14:paraId="23DAFEB0" w14:textId="77777777" w:rsidR="00AC197E" w:rsidRPr="00AC197E" w:rsidRDefault="00AC197E" w:rsidP="00AC197E">
            <w:pPr>
              <w:spacing w:after="0" w:line="240" w:lineRule="auto"/>
              <w:jc w:val="center"/>
              <w:rPr>
                <w:rFonts w:eastAsia="Times New Roman" w:cstheme="minorHAnsi"/>
                <w:color w:val="000000"/>
                <w:kern w:val="0"/>
                <w:sz w:val="24"/>
                <w:szCs w:val="24"/>
                <w:lang w:eastAsia="es-AR"/>
                <w14:ligatures w14:val="none"/>
              </w:rPr>
            </w:pPr>
            <w:r w:rsidRPr="00AC197E">
              <w:rPr>
                <w:rFonts w:eastAsia="Times New Roman" w:cstheme="minorHAnsi"/>
                <w:color w:val="000000"/>
                <w:kern w:val="0"/>
                <w:sz w:val="24"/>
                <w:szCs w:val="24"/>
                <w:lang w:eastAsia="es-AR"/>
                <w14:ligatures w14:val="none"/>
              </w:rPr>
              <w:t>0,00</w:t>
            </w:r>
          </w:p>
        </w:tc>
        <w:tc>
          <w:tcPr>
            <w:tcW w:w="1200" w:type="dxa"/>
            <w:noWrap/>
            <w:vAlign w:val="bottom"/>
            <w:hideMark/>
          </w:tcPr>
          <w:p w14:paraId="2369731E" w14:textId="77777777" w:rsidR="00AC197E" w:rsidRPr="00AC197E" w:rsidRDefault="00AC197E" w:rsidP="00AC197E">
            <w:pPr>
              <w:spacing w:after="0" w:line="240" w:lineRule="auto"/>
              <w:jc w:val="center"/>
              <w:rPr>
                <w:rFonts w:eastAsia="Times New Roman" w:cstheme="minorHAnsi"/>
                <w:color w:val="000000"/>
                <w:kern w:val="0"/>
                <w:sz w:val="24"/>
                <w:szCs w:val="24"/>
                <w:lang w:eastAsia="es-AR"/>
                <w14:ligatures w14:val="none"/>
              </w:rPr>
            </w:pPr>
            <w:r w:rsidRPr="00AC197E">
              <w:rPr>
                <w:rFonts w:eastAsia="Times New Roman" w:cstheme="minorHAnsi"/>
                <w:color w:val="000000"/>
                <w:kern w:val="0"/>
                <w:sz w:val="24"/>
                <w:szCs w:val="24"/>
                <w:lang w:eastAsia="es-AR"/>
                <w14:ligatures w14:val="none"/>
              </w:rPr>
              <w:t>3.6e-07</w:t>
            </w:r>
          </w:p>
        </w:tc>
        <w:tc>
          <w:tcPr>
            <w:tcW w:w="1200" w:type="dxa"/>
            <w:noWrap/>
            <w:vAlign w:val="bottom"/>
            <w:hideMark/>
          </w:tcPr>
          <w:p w14:paraId="1F71FCD3" w14:textId="77777777" w:rsidR="00AC197E" w:rsidRPr="00AC197E" w:rsidRDefault="00AC197E" w:rsidP="00AC197E">
            <w:pPr>
              <w:spacing w:after="0" w:line="240" w:lineRule="auto"/>
              <w:jc w:val="center"/>
              <w:rPr>
                <w:rFonts w:eastAsia="Times New Roman" w:cstheme="minorHAnsi"/>
                <w:color w:val="000000"/>
                <w:kern w:val="0"/>
                <w:sz w:val="24"/>
                <w:szCs w:val="24"/>
                <w:lang w:eastAsia="es-AR"/>
                <w14:ligatures w14:val="none"/>
              </w:rPr>
            </w:pPr>
            <w:r w:rsidRPr="00AC197E">
              <w:rPr>
                <w:rFonts w:eastAsia="Times New Roman" w:cstheme="minorHAnsi"/>
                <w:color w:val="000000"/>
                <w:kern w:val="0"/>
                <w:sz w:val="24"/>
                <w:szCs w:val="24"/>
                <w:lang w:eastAsia="es-AR"/>
                <w14:ligatures w14:val="none"/>
              </w:rPr>
              <w:t>-11699,00</w:t>
            </w:r>
          </w:p>
        </w:tc>
        <w:tc>
          <w:tcPr>
            <w:tcW w:w="1200" w:type="dxa"/>
            <w:noWrap/>
            <w:vAlign w:val="bottom"/>
            <w:hideMark/>
          </w:tcPr>
          <w:p w14:paraId="72FCE398" w14:textId="77777777" w:rsidR="00AC197E" w:rsidRPr="00AC197E" w:rsidRDefault="00AC197E" w:rsidP="00AC197E">
            <w:pPr>
              <w:spacing w:after="0" w:line="240" w:lineRule="auto"/>
              <w:jc w:val="center"/>
              <w:rPr>
                <w:rFonts w:eastAsia="Times New Roman" w:cstheme="minorHAnsi"/>
                <w:color w:val="000000"/>
                <w:kern w:val="0"/>
                <w:sz w:val="24"/>
                <w:szCs w:val="24"/>
                <w:lang w:eastAsia="es-AR"/>
                <w14:ligatures w14:val="none"/>
              </w:rPr>
            </w:pPr>
            <w:r w:rsidRPr="00AC197E">
              <w:rPr>
                <w:rFonts w:eastAsia="Times New Roman" w:cstheme="minorHAnsi"/>
                <w:color w:val="000000"/>
                <w:kern w:val="0"/>
                <w:sz w:val="24"/>
                <w:szCs w:val="24"/>
                <w:lang w:eastAsia="es-AR"/>
                <w14:ligatures w14:val="none"/>
              </w:rPr>
              <w:t>0.000</w:t>
            </w:r>
          </w:p>
        </w:tc>
        <w:tc>
          <w:tcPr>
            <w:tcW w:w="1200" w:type="dxa"/>
            <w:noWrap/>
            <w:vAlign w:val="bottom"/>
            <w:hideMark/>
          </w:tcPr>
          <w:p w14:paraId="6AB44038" w14:textId="77777777" w:rsidR="00AC197E" w:rsidRPr="00AC197E" w:rsidRDefault="00AC197E" w:rsidP="00AC197E">
            <w:pPr>
              <w:spacing w:after="0" w:line="240" w:lineRule="auto"/>
              <w:jc w:val="center"/>
              <w:rPr>
                <w:rFonts w:eastAsia="Times New Roman" w:cstheme="minorHAnsi"/>
                <w:color w:val="000000"/>
                <w:kern w:val="0"/>
                <w:sz w:val="24"/>
                <w:szCs w:val="24"/>
                <w:lang w:eastAsia="es-AR"/>
                <w14:ligatures w14:val="none"/>
              </w:rPr>
            </w:pPr>
            <w:r w:rsidRPr="00AC197E">
              <w:rPr>
                <w:rFonts w:eastAsia="Times New Roman" w:cstheme="minorHAnsi"/>
                <w:color w:val="000000"/>
                <w:kern w:val="0"/>
                <w:sz w:val="24"/>
                <w:szCs w:val="24"/>
                <w:lang w:eastAsia="es-AR"/>
                <w14:ligatures w14:val="none"/>
              </w:rPr>
              <w:t>-4.91e-06</w:t>
            </w:r>
          </w:p>
        </w:tc>
        <w:tc>
          <w:tcPr>
            <w:tcW w:w="1200" w:type="dxa"/>
            <w:noWrap/>
            <w:vAlign w:val="bottom"/>
            <w:hideMark/>
          </w:tcPr>
          <w:p w14:paraId="201083E1" w14:textId="77777777" w:rsidR="00AC197E" w:rsidRPr="00AC197E" w:rsidRDefault="00AC197E" w:rsidP="00AC197E">
            <w:pPr>
              <w:spacing w:after="0" w:line="240" w:lineRule="auto"/>
              <w:jc w:val="center"/>
              <w:rPr>
                <w:rFonts w:eastAsia="Times New Roman" w:cstheme="minorHAnsi"/>
                <w:color w:val="000000"/>
                <w:kern w:val="0"/>
                <w:sz w:val="24"/>
                <w:szCs w:val="24"/>
                <w:lang w:eastAsia="es-AR"/>
                <w14:ligatures w14:val="none"/>
              </w:rPr>
            </w:pPr>
            <w:r w:rsidRPr="00AC197E">
              <w:rPr>
                <w:rFonts w:eastAsia="Times New Roman" w:cstheme="minorHAnsi"/>
                <w:color w:val="000000"/>
                <w:kern w:val="0"/>
                <w:sz w:val="24"/>
                <w:szCs w:val="24"/>
                <w:lang w:eastAsia="es-AR"/>
                <w14:ligatures w14:val="none"/>
              </w:rPr>
              <w:t>-3.5e-06</w:t>
            </w:r>
          </w:p>
        </w:tc>
      </w:tr>
      <w:tr w:rsidR="00AC197E" w:rsidRPr="00AC197E" w14:paraId="4C9D8DD5" w14:textId="77777777" w:rsidTr="00AC197E">
        <w:trPr>
          <w:trHeight w:val="300"/>
        </w:trPr>
        <w:tc>
          <w:tcPr>
            <w:tcW w:w="1556" w:type="dxa"/>
            <w:noWrap/>
            <w:vAlign w:val="bottom"/>
            <w:hideMark/>
          </w:tcPr>
          <w:p w14:paraId="7CE8C277" w14:textId="77777777" w:rsidR="00AC197E" w:rsidRPr="00AC197E" w:rsidRDefault="00AC197E" w:rsidP="00AC197E">
            <w:pPr>
              <w:spacing w:after="0" w:line="240" w:lineRule="auto"/>
              <w:rPr>
                <w:rFonts w:eastAsia="Times New Roman" w:cstheme="minorHAnsi"/>
                <w:b/>
                <w:bCs/>
                <w:color w:val="000000"/>
                <w:kern w:val="0"/>
                <w:sz w:val="24"/>
                <w:szCs w:val="24"/>
                <w:lang w:eastAsia="es-AR"/>
                <w14:ligatures w14:val="none"/>
              </w:rPr>
            </w:pPr>
            <w:proofErr w:type="spellStart"/>
            <w:r w:rsidRPr="00AC197E">
              <w:rPr>
                <w:rFonts w:eastAsia="Times New Roman" w:cstheme="minorHAnsi"/>
                <w:b/>
                <w:bCs/>
                <w:color w:val="000000"/>
                <w:kern w:val="0"/>
                <w:sz w:val="24"/>
                <w:szCs w:val="24"/>
                <w:lang w:eastAsia="es-AR"/>
                <w14:ligatures w14:val="none"/>
              </w:rPr>
              <w:t>adulto_esquiv</w:t>
            </w:r>
            <w:proofErr w:type="spellEnd"/>
          </w:p>
        </w:tc>
        <w:tc>
          <w:tcPr>
            <w:tcW w:w="1200" w:type="dxa"/>
            <w:noWrap/>
            <w:vAlign w:val="bottom"/>
            <w:hideMark/>
          </w:tcPr>
          <w:p w14:paraId="087939EF" w14:textId="77777777" w:rsidR="00AC197E" w:rsidRPr="00AC197E" w:rsidRDefault="00AC197E" w:rsidP="00AC197E">
            <w:pPr>
              <w:spacing w:after="0" w:line="240" w:lineRule="auto"/>
              <w:jc w:val="center"/>
              <w:rPr>
                <w:rFonts w:eastAsia="Times New Roman" w:cstheme="minorHAnsi"/>
                <w:color w:val="000000"/>
                <w:kern w:val="0"/>
                <w:sz w:val="24"/>
                <w:szCs w:val="24"/>
                <w:lang w:eastAsia="es-AR"/>
                <w14:ligatures w14:val="none"/>
              </w:rPr>
            </w:pPr>
            <w:r w:rsidRPr="00AC197E">
              <w:rPr>
                <w:rFonts w:eastAsia="Times New Roman" w:cstheme="minorHAnsi"/>
                <w:color w:val="000000"/>
                <w:kern w:val="0"/>
                <w:sz w:val="24"/>
                <w:szCs w:val="24"/>
                <w:lang w:eastAsia="es-AR"/>
                <w14:ligatures w14:val="none"/>
              </w:rPr>
              <w:t>15170,00</w:t>
            </w:r>
          </w:p>
        </w:tc>
        <w:tc>
          <w:tcPr>
            <w:tcW w:w="1200" w:type="dxa"/>
            <w:noWrap/>
            <w:vAlign w:val="bottom"/>
            <w:hideMark/>
          </w:tcPr>
          <w:p w14:paraId="2DB02C1D" w14:textId="77777777" w:rsidR="00AC197E" w:rsidRPr="00AC197E" w:rsidRDefault="00AC197E" w:rsidP="00AC197E">
            <w:pPr>
              <w:spacing w:after="0" w:line="240" w:lineRule="auto"/>
              <w:jc w:val="center"/>
              <w:rPr>
                <w:rFonts w:eastAsia="Times New Roman" w:cstheme="minorHAnsi"/>
                <w:color w:val="000000"/>
                <w:kern w:val="0"/>
                <w:sz w:val="24"/>
                <w:szCs w:val="24"/>
                <w:lang w:eastAsia="es-AR"/>
                <w14:ligatures w14:val="none"/>
              </w:rPr>
            </w:pPr>
            <w:r w:rsidRPr="00AC197E">
              <w:rPr>
                <w:rFonts w:eastAsia="Times New Roman" w:cstheme="minorHAnsi"/>
                <w:color w:val="000000"/>
                <w:kern w:val="0"/>
                <w:sz w:val="24"/>
                <w:szCs w:val="24"/>
                <w:lang w:eastAsia="es-AR"/>
                <w14:ligatures w14:val="none"/>
              </w:rPr>
              <w:t>0.243</w:t>
            </w:r>
          </w:p>
        </w:tc>
        <w:tc>
          <w:tcPr>
            <w:tcW w:w="1200" w:type="dxa"/>
            <w:noWrap/>
            <w:vAlign w:val="bottom"/>
            <w:hideMark/>
          </w:tcPr>
          <w:p w14:paraId="5A992768" w14:textId="77777777" w:rsidR="00AC197E" w:rsidRPr="00AC197E" w:rsidRDefault="00AC197E" w:rsidP="00AC197E">
            <w:pPr>
              <w:spacing w:after="0" w:line="240" w:lineRule="auto"/>
              <w:jc w:val="center"/>
              <w:rPr>
                <w:rFonts w:eastAsia="Times New Roman" w:cstheme="minorHAnsi"/>
                <w:color w:val="000000"/>
                <w:kern w:val="0"/>
                <w:sz w:val="24"/>
                <w:szCs w:val="24"/>
                <w:lang w:eastAsia="es-AR"/>
                <w14:ligatures w14:val="none"/>
              </w:rPr>
            </w:pPr>
            <w:r w:rsidRPr="00AC197E">
              <w:rPr>
                <w:rFonts w:eastAsia="Times New Roman" w:cstheme="minorHAnsi"/>
                <w:color w:val="000000"/>
                <w:kern w:val="0"/>
                <w:sz w:val="24"/>
                <w:szCs w:val="24"/>
                <w:lang w:eastAsia="es-AR"/>
                <w14:ligatures w14:val="none"/>
              </w:rPr>
              <w:t>6241,00</w:t>
            </w:r>
          </w:p>
        </w:tc>
        <w:tc>
          <w:tcPr>
            <w:tcW w:w="1200" w:type="dxa"/>
            <w:noWrap/>
            <w:vAlign w:val="bottom"/>
            <w:hideMark/>
          </w:tcPr>
          <w:p w14:paraId="40899693" w14:textId="77777777" w:rsidR="00AC197E" w:rsidRPr="00AC197E" w:rsidRDefault="00AC197E" w:rsidP="00AC197E">
            <w:pPr>
              <w:spacing w:after="0" w:line="240" w:lineRule="auto"/>
              <w:jc w:val="center"/>
              <w:rPr>
                <w:rFonts w:eastAsia="Times New Roman" w:cstheme="minorHAnsi"/>
                <w:color w:val="000000"/>
                <w:kern w:val="0"/>
                <w:sz w:val="24"/>
                <w:szCs w:val="24"/>
                <w:lang w:eastAsia="es-AR"/>
                <w14:ligatures w14:val="none"/>
              </w:rPr>
            </w:pPr>
            <w:r w:rsidRPr="00AC197E">
              <w:rPr>
                <w:rFonts w:eastAsia="Times New Roman" w:cstheme="minorHAnsi"/>
                <w:color w:val="000000"/>
                <w:kern w:val="0"/>
                <w:sz w:val="24"/>
                <w:szCs w:val="24"/>
                <w:lang w:eastAsia="es-AR"/>
                <w14:ligatures w14:val="none"/>
              </w:rPr>
              <w:t>0.000</w:t>
            </w:r>
          </w:p>
        </w:tc>
        <w:tc>
          <w:tcPr>
            <w:tcW w:w="1200" w:type="dxa"/>
            <w:noWrap/>
            <w:vAlign w:val="bottom"/>
            <w:hideMark/>
          </w:tcPr>
          <w:p w14:paraId="79625E6A" w14:textId="77777777" w:rsidR="00AC197E" w:rsidRPr="00AC197E" w:rsidRDefault="00AC197E" w:rsidP="00AC197E">
            <w:pPr>
              <w:spacing w:after="0" w:line="240" w:lineRule="auto"/>
              <w:jc w:val="center"/>
              <w:rPr>
                <w:rFonts w:eastAsia="Times New Roman" w:cstheme="minorHAnsi"/>
                <w:color w:val="000000"/>
                <w:kern w:val="0"/>
                <w:sz w:val="24"/>
                <w:szCs w:val="24"/>
                <w:lang w:eastAsia="es-AR"/>
                <w14:ligatures w14:val="none"/>
              </w:rPr>
            </w:pPr>
            <w:r w:rsidRPr="00AC197E">
              <w:rPr>
                <w:rFonts w:eastAsia="Times New Roman" w:cstheme="minorHAnsi"/>
                <w:color w:val="000000"/>
                <w:kern w:val="0"/>
                <w:sz w:val="24"/>
                <w:szCs w:val="24"/>
                <w:lang w:eastAsia="es-AR"/>
                <w14:ligatures w14:val="none"/>
              </w:rPr>
              <w:t>1041,00</w:t>
            </w:r>
          </w:p>
        </w:tc>
        <w:tc>
          <w:tcPr>
            <w:tcW w:w="1200" w:type="dxa"/>
            <w:noWrap/>
            <w:vAlign w:val="bottom"/>
            <w:hideMark/>
          </w:tcPr>
          <w:p w14:paraId="4DCD009E" w14:textId="77777777" w:rsidR="00AC197E" w:rsidRPr="00AC197E" w:rsidRDefault="00AC197E" w:rsidP="00AC197E">
            <w:pPr>
              <w:spacing w:after="0" w:line="240" w:lineRule="auto"/>
              <w:jc w:val="center"/>
              <w:rPr>
                <w:rFonts w:eastAsia="Times New Roman" w:cstheme="minorHAnsi"/>
                <w:color w:val="000000"/>
                <w:kern w:val="0"/>
                <w:sz w:val="24"/>
                <w:szCs w:val="24"/>
                <w:lang w:eastAsia="es-AR"/>
                <w14:ligatures w14:val="none"/>
              </w:rPr>
            </w:pPr>
            <w:r w:rsidRPr="00AC197E">
              <w:rPr>
                <w:rFonts w:eastAsia="Times New Roman" w:cstheme="minorHAnsi"/>
                <w:color w:val="000000"/>
                <w:kern w:val="0"/>
                <w:sz w:val="24"/>
                <w:szCs w:val="24"/>
                <w:lang w:eastAsia="es-AR"/>
                <w14:ligatures w14:val="none"/>
              </w:rPr>
              <w:t>1993,00</w:t>
            </w:r>
          </w:p>
        </w:tc>
      </w:tr>
      <w:tr w:rsidR="00AC197E" w:rsidRPr="00AC197E" w14:paraId="4E5C47FF" w14:textId="77777777" w:rsidTr="00AC197E">
        <w:trPr>
          <w:trHeight w:val="300"/>
        </w:trPr>
        <w:tc>
          <w:tcPr>
            <w:tcW w:w="1556" w:type="dxa"/>
            <w:noWrap/>
            <w:vAlign w:val="bottom"/>
            <w:hideMark/>
          </w:tcPr>
          <w:p w14:paraId="5356F573" w14:textId="77777777" w:rsidR="00AC197E" w:rsidRPr="00AC197E" w:rsidRDefault="00AC197E" w:rsidP="00AC197E">
            <w:pPr>
              <w:spacing w:after="0" w:line="240" w:lineRule="auto"/>
              <w:rPr>
                <w:rFonts w:eastAsia="Times New Roman" w:cstheme="minorHAnsi"/>
                <w:b/>
                <w:bCs/>
                <w:color w:val="000000"/>
                <w:kern w:val="0"/>
                <w:sz w:val="24"/>
                <w:szCs w:val="24"/>
                <w:lang w:eastAsia="es-AR"/>
                <w14:ligatures w14:val="none"/>
              </w:rPr>
            </w:pPr>
            <w:proofErr w:type="spellStart"/>
            <w:r w:rsidRPr="00AC197E">
              <w:rPr>
                <w:rFonts w:eastAsia="Times New Roman" w:cstheme="minorHAnsi"/>
                <w:b/>
                <w:bCs/>
                <w:color w:val="000000"/>
                <w:kern w:val="0"/>
                <w:sz w:val="24"/>
                <w:szCs w:val="24"/>
                <w:lang w:eastAsia="es-AR"/>
                <w14:ligatures w14:val="none"/>
              </w:rPr>
              <w:t>ad_equiv_hogar</w:t>
            </w:r>
            <w:proofErr w:type="spellEnd"/>
          </w:p>
        </w:tc>
        <w:tc>
          <w:tcPr>
            <w:tcW w:w="1200" w:type="dxa"/>
            <w:noWrap/>
            <w:vAlign w:val="bottom"/>
            <w:hideMark/>
          </w:tcPr>
          <w:p w14:paraId="4A132B25" w14:textId="77777777" w:rsidR="00AC197E" w:rsidRPr="00AC197E" w:rsidRDefault="00AC197E" w:rsidP="00AC197E">
            <w:pPr>
              <w:spacing w:after="0" w:line="240" w:lineRule="auto"/>
              <w:jc w:val="center"/>
              <w:rPr>
                <w:rFonts w:eastAsia="Times New Roman" w:cstheme="minorHAnsi"/>
                <w:color w:val="000000"/>
                <w:kern w:val="0"/>
                <w:sz w:val="24"/>
                <w:szCs w:val="24"/>
                <w:lang w:eastAsia="es-AR"/>
                <w14:ligatures w14:val="none"/>
              </w:rPr>
            </w:pPr>
            <w:r w:rsidRPr="00AC197E">
              <w:rPr>
                <w:rFonts w:eastAsia="Times New Roman" w:cstheme="minorHAnsi"/>
                <w:color w:val="000000"/>
                <w:kern w:val="0"/>
                <w:sz w:val="24"/>
                <w:szCs w:val="24"/>
                <w:lang w:eastAsia="es-AR"/>
                <w14:ligatures w14:val="none"/>
              </w:rPr>
              <w:t>0.3200</w:t>
            </w:r>
          </w:p>
        </w:tc>
        <w:tc>
          <w:tcPr>
            <w:tcW w:w="1200" w:type="dxa"/>
            <w:noWrap/>
            <w:vAlign w:val="bottom"/>
            <w:hideMark/>
          </w:tcPr>
          <w:p w14:paraId="5C6B19A2" w14:textId="77777777" w:rsidR="00AC197E" w:rsidRPr="00AC197E" w:rsidRDefault="00AC197E" w:rsidP="00AC197E">
            <w:pPr>
              <w:spacing w:after="0" w:line="240" w:lineRule="auto"/>
              <w:jc w:val="center"/>
              <w:rPr>
                <w:rFonts w:eastAsia="Times New Roman" w:cstheme="minorHAnsi"/>
                <w:color w:val="000000"/>
                <w:kern w:val="0"/>
                <w:sz w:val="24"/>
                <w:szCs w:val="24"/>
                <w:lang w:eastAsia="es-AR"/>
                <w14:ligatures w14:val="none"/>
              </w:rPr>
            </w:pPr>
            <w:r w:rsidRPr="00AC197E">
              <w:rPr>
                <w:rFonts w:eastAsia="Times New Roman" w:cstheme="minorHAnsi"/>
                <w:color w:val="000000"/>
                <w:kern w:val="0"/>
                <w:sz w:val="24"/>
                <w:szCs w:val="24"/>
                <w:lang w:eastAsia="es-AR"/>
                <w14:ligatures w14:val="none"/>
              </w:rPr>
              <w:t>0.021</w:t>
            </w:r>
          </w:p>
        </w:tc>
        <w:tc>
          <w:tcPr>
            <w:tcW w:w="1200" w:type="dxa"/>
            <w:noWrap/>
            <w:vAlign w:val="bottom"/>
            <w:hideMark/>
          </w:tcPr>
          <w:p w14:paraId="13C34AF9" w14:textId="77777777" w:rsidR="00AC197E" w:rsidRPr="00AC197E" w:rsidRDefault="00AC197E" w:rsidP="00AC197E">
            <w:pPr>
              <w:spacing w:after="0" w:line="240" w:lineRule="auto"/>
              <w:jc w:val="center"/>
              <w:rPr>
                <w:rFonts w:eastAsia="Times New Roman" w:cstheme="minorHAnsi"/>
                <w:color w:val="000000"/>
                <w:kern w:val="0"/>
                <w:sz w:val="24"/>
                <w:szCs w:val="24"/>
                <w:lang w:eastAsia="es-AR"/>
                <w14:ligatures w14:val="none"/>
              </w:rPr>
            </w:pPr>
            <w:r w:rsidRPr="00AC197E">
              <w:rPr>
                <w:rFonts w:eastAsia="Times New Roman" w:cstheme="minorHAnsi"/>
                <w:color w:val="000000"/>
                <w:kern w:val="0"/>
                <w:sz w:val="24"/>
                <w:szCs w:val="24"/>
                <w:lang w:eastAsia="es-AR"/>
                <w14:ligatures w14:val="none"/>
              </w:rPr>
              <w:t>15321,00</w:t>
            </w:r>
          </w:p>
        </w:tc>
        <w:tc>
          <w:tcPr>
            <w:tcW w:w="1200" w:type="dxa"/>
            <w:noWrap/>
            <w:vAlign w:val="bottom"/>
            <w:hideMark/>
          </w:tcPr>
          <w:p w14:paraId="461FF43E" w14:textId="77777777" w:rsidR="00AC197E" w:rsidRPr="00AC197E" w:rsidRDefault="00AC197E" w:rsidP="00AC197E">
            <w:pPr>
              <w:spacing w:after="0" w:line="240" w:lineRule="auto"/>
              <w:jc w:val="center"/>
              <w:rPr>
                <w:rFonts w:eastAsia="Times New Roman" w:cstheme="minorHAnsi"/>
                <w:color w:val="000000"/>
                <w:kern w:val="0"/>
                <w:sz w:val="24"/>
                <w:szCs w:val="24"/>
                <w:lang w:eastAsia="es-AR"/>
                <w14:ligatures w14:val="none"/>
              </w:rPr>
            </w:pPr>
            <w:r w:rsidRPr="00AC197E">
              <w:rPr>
                <w:rFonts w:eastAsia="Times New Roman" w:cstheme="minorHAnsi"/>
                <w:color w:val="000000"/>
                <w:kern w:val="0"/>
                <w:sz w:val="24"/>
                <w:szCs w:val="24"/>
                <w:lang w:eastAsia="es-AR"/>
                <w14:ligatures w14:val="none"/>
              </w:rPr>
              <w:t>0.000</w:t>
            </w:r>
          </w:p>
        </w:tc>
        <w:tc>
          <w:tcPr>
            <w:tcW w:w="1200" w:type="dxa"/>
            <w:noWrap/>
            <w:vAlign w:val="bottom"/>
            <w:hideMark/>
          </w:tcPr>
          <w:p w14:paraId="52E9DACB" w14:textId="77777777" w:rsidR="00AC197E" w:rsidRPr="00AC197E" w:rsidRDefault="00AC197E" w:rsidP="00AC197E">
            <w:pPr>
              <w:spacing w:after="0" w:line="240" w:lineRule="auto"/>
              <w:jc w:val="center"/>
              <w:rPr>
                <w:rFonts w:eastAsia="Times New Roman" w:cstheme="minorHAnsi"/>
                <w:color w:val="000000"/>
                <w:kern w:val="0"/>
                <w:sz w:val="24"/>
                <w:szCs w:val="24"/>
                <w:lang w:eastAsia="es-AR"/>
                <w14:ligatures w14:val="none"/>
              </w:rPr>
            </w:pPr>
            <w:r w:rsidRPr="00AC197E">
              <w:rPr>
                <w:rFonts w:eastAsia="Times New Roman" w:cstheme="minorHAnsi"/>
                <w:color w:val="000000"/>
                <w:kern w:val="0"/>
                <w:sz w:val="24"/>
                <w:szCs w:val="24"/>
                <w:lang w:eastAsia="es-AR"/>
                <w14:ligatures w14:val="none"/>
              </w:rPr>
              <w:t>0.279</w:t>
            </w:r>
          </w:p>
        </w:tc>
        <w:tc>
          <w:tcPr>
            <w:tcW w:w="1200" w:type="dxa"/>
            <w:noWrap/>
            <w:vAlign w:val="bottom"/>
            <w:hideMark/>
          </w:tcPr>
          <w:p w14:paraId="707B89A4" w14:textId="77777777" w:rsidR="00AC197E" w:rsidRPr="00AC197E" w:rsidRDefault="00AC197E" w:rsidP="00AC197E">
            <w:pPr>
              <w:spacing w:after="0" w:line="240" w:lineRule="auto"/>
              <w:jc w:val="center"/>
              <w:rPr>
                <w:rFonts w:eastAsia="Times New Roman" w:cstheme="minorHAnsi"/>
                <w:color w:val="000000"/>
                <w:kern w:val="0"/>
                <w:sz w:val="24"/>
                <w:szCs w:val="24"/>
                <w:lang w:eastAsia="es-AR"/>
                <w14:ligatures w14:val="none"/>
              </w:rPr>
            </w:pPr>
            <w:r w:rsidRPr="00AC197E">
              <w:rPr>
                <w:rFonts w:eastAsia="Times New Roman" w:cstheme="minorHAnsi"/>
                <w:color w:val="000000"/>
                <w:kern w:val="0"/>
                <w:sz w:val="24"/>
                <w:szCs w:val="24"/>
                <w:lang w:eastAsia="es-AR"/>
                <w14:ligatures w14:val="none"/>
              </w:rPr>
              <w:t>0.361</w:t>
            </w:r>
          </w:p>
        </w:tc>
      </w:tr>
    </w:tbl>
    <w:p w14:paraId="6F1C3133" w14:textId="77777777" w:rsidR="00AC197E" w:rsidRPr="00990170" w:rsidRDefault="00AC197E" w:rsidP="00AC197E">
      <w:pPr>
        <w:spacing w:after="0"/>
        <w:rPr>
          <w:color w:val="000000" w:themeColor="text1"/>
          <w:sz w:val="24"/>
          <w:szCs w:val="24"/>
          <w:lang w:val="en-US"/>
        </w:rPr>
      </w:pPr>
    </w:p>
    <w:p w14:paraId="364E38BA" w14:textId="33902B81" w:rsidR="00713012" w:rsidRPr="00990170" w:rsidRDefault="00713012" w:rsidP="00990170">
      <w:pPr>
        <w:ind w:firstLine="284"/>
        <w:rPr>
          <w:b/>
          <w:bCs/>
          <w:color w:val="000000" w:themeColor="text1"/>
          <w:sz w:val="24"/>
          <w:szCs w:val="24"/>
        </w:rPr>
      </w:pPr>
      <w:r w:rsidRPr="00990170">
        <w:rPr>
          <w:b/>
          <w:bCs/>
          <w:color w:val="000000" w:themeColor="text1"/>
          <w:sz w:val="24"/>
          <w:szCs w:val="24"/>
        </w:rPr>
        <w:t>Consigna 4</w:t>
      </w:r>
    </w:p>
    <w:p w14:paraId="7D765A36" w14:textId="146EECA2" w:rsidR="00A34EDE" w:rsidRPr="00990170" w:rsidRDefault="00830FC7" w:rsidP="00990170">
      <w:pPr>
        <w:ind w:firstLine="284"/>
        <w:jc w:val="both"/>
        <w:rPr>
          <w:color w:val="000000" w:themeColor="text1"/>
          <w:sz w:val="24"/>
          <w:szCs w:val="24"/>
        </w:rPr>
      </w:pPr>
      <w:r>
        <w:rPr>
          <w:color w:val="000000" w:themeColor="text1"/>
          <w:sz w:val="24"/>
          <w:szCs w:val="24"/>
        </w:rPr>
        <w:t>Se gráfico</w:t>
      </w:r>
      <w:r w:rsidR="00A34EDE" w:rsidRPr="00990170">
        <w:rPr>
          <w:color w:val="000000" w:themeColor="text1"/>
          <w:sz w:val="24"/>
          <w:szCs w:val="24"/>
        </w:rPr>
        <w:t xml:space="preserve"> la relación estimada entre el nivel educativo y la probabilidad de ser pobre durante el año 2025, manteniendo constantes el resto de las características sociodemográficas y laborales del individuo en su valor promedio. La pendiente negativa es clara y pronunciada: conforme aumenta el nivel educativo, la probabilidad predicha de ser pobre cae de manera consistente. Para los individuos con los niveles educativos más bajos, la probabilidad estimada de ser pobres se ubica cercana al 47%, mientras que para aquellos que alcanzan los niveles más altos del sistema educativo, dicha probabilidad desciende a alrededor del 30%. Esto confirma que la educación actúa como un determinante estructural de la vulnerabilidad económica, reduciendo significativamente el riesgo de pobreza incluso cuando se controla por otras variables relevantes.</w:t>
      </w:r>
    </w:p>
    <w:p w14:paraId="3334D6AC" w14:textId="1B70511C" w:rsidR="00A34EDE" w:rsidRDefault="00A34EDE" w:rsidP="00990170">
      <w:pPr>
        <w:ind w:firstLine="284"/>
        <w:jc w:val="both"/>
        <w:rPr>
          <w:color w:val="000000" w:themeColor="text1"/>
          <w:sz w:val="24"/>
          <w:szCs w:val="24"/>
        </w:rPr>
      </w:pPr>
      <w:r w:rsidRPr="00990170">
        <w:rPr>
          <w:color w:val="000000" w:themeColor="text1"/>
          <w:sz w:val="24"/>
          <w:szCs w:val="24"/>
        </w:rPr>
        <w:t>Este comportamiento es coherente con la teoría del capital humano y con los resultados previos del modelo logístico: mayores niveles de educación suelen asociarse con mejores oportunidades en el mercado laboral, mayor estabilidad ocupacional y acceso a empleos de mayor productividad. El modelo captura esta relación al mostrar que el efecto marginal de la educación es fuerte y robusto, y que las diferencias entre niveles educativos se traducen en diferencias sustanciales en la probabilidad de pobreza. En síntesis, el gráfico permite visualizar de manera intuitiva cómo el aumento en el nivel educativo constituye un mecanismo clave para reducir la vulnerabilidad económica dentro de la población analizada.</w:t>
      </w:r>
    </w:p>
    <w:p w14:paraId="6C045D4B" w14:textId="072B722F" w:rsidR="00FD53B4" w:rsidRPr="00FD53B4" w:rsidRDefault="00FD53B4" w:rsidP="00FD53B4">
      <w:pPr>
        <w:jc w:val="both"/>
        <w:rPr>
          <w:b/>
          <w:bCs/>
          <w:color w:val="000000" w:themeColor="text1"/>
          <w:sz w:val="24"/>
          <w:szCs w:val="24"/>
        </w:rPr>
      </w:pPr>
      <w:r w:rsidRPr="00FD53B4">
        <w:rPr>
          <w:b/>
          <w:bCs/>
          <w:color w:val="000000" w:themeColor="text1"/>
          <w:sz w:val="24"/>
          <w:szCs w:val="24"/>
        </w:rPr>
        <w:lastRenderedPageBreak/>
        <w:t>Gráfico 1: probabilidad de ser pobre según nivel educativo.</w:t>
      </w:r>
    </w:p>
    <w:p w14:paraId="3AF402B7" w14:textId="7D0EA918" w:rsidR="00713012" w:rsidRDefault="00713012" w:rsidP="00A803AF">
      <w:pPr>
        <w:rPr>
          <w:color w:val="000000" w:themeColor="text1"/>
          <w:sz w:val="28"/>
          <w:szCs w:val="28"/>
        </w:rPr>
      </w:pPr>
      <w:r w:rsidRPr="00713012">
        <w:rPr>
          <w:noProof/>
          <w:color w:val="000000" w:themeColor="text1"/>
          <w:sz w:val="28"/>
          <w:szCs w:val="28"/>
        </w:rPr>
        <w:drawing>
          <wp:inline distT="0" distB="0" distL="0" distR="0" wp14:anchorId="3679F6BB" wp14:editId="134CCA8A">
            <wp:extent cx="5731510" cy="3622040"/>
            <wp:effectExtent l="19050" t="19050" r="21590" b="16510"/>
            <wp:docPr id="1796251695" name="Imagen 1"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251695" name="Imagen 1" descr="Gráfico, Gráfico de líneas&#10;&#10;El contenido generado por IA puede ser incorrecto."/>
                    <pic:cNvPicPr/>
                  </pic:nvPicPr>
                  <pic:blipFill>
                    <a:blip r:embed="rId8"/>
                    <a:stretch>
                      <a:fillRect/>
                    </a:stretch>
                  </pic:blipFill>
                  <pic:spPr>
                    <a:xfrm>
                      <a:off x="0" y="0"/>
                      <a:ext cx="5731510" cy="3622040"/>
                    </a:xfrm>
                    <a:prstGeom prst="rect">
                      <a:avLst/>
                    </a:prstGeom>
                    <a:ln>
                      <a:solidFill>
                        <a:schemeClr val="tx1"/>
                      </a:solidFill>
                    </a:ln>
                  </pic:spPr>
                </pic:pic>
              </a:graphicData>
            </a:graphic>
          </wp:inline>
        </w:drawing>
      </w:r>
    </w:p>
    <w:p w14:paraId="796D4576" w14:textId="5B45C1F2" w:rsidR="00FD53B4" w:rsidRDefault="00FD53B4" w:rsidP="00FD53B4">
      <w:pPr>
        <w:rPr>
          <w:b/>
          <w:bCs/>
          <w:color w:val="000000" w:themeColor="text1"/>
          <w:sz w:val="24"/>
          <w:szCs w:val="24"/>
        </w:rPr>
      </w:pPr>
      <w:r>
        <w:rPr>
          <w:b/>
          <w:bCs/>
          <w:color w:val="000000" w:themeColor="text1"/>
          <w:sz w:val="24"/>
          <w:szCs w:val="24"/>
        </w:rPr>
        <w:t>PARTE C</w:t>
      </w:r>
    </w:p>
    <w:p w14:paraId="009B31AD" w14:textId="0402C5DC" w:rsidR="0071037B" w:rsidRPr="00990170" w:rsidRDefault="0071037B" w:rsidP="00990170">
      <w:pPr>
        <w:ind w:firstLine="284"/>
        <w:rPr>
          <w:b/>
          <w:bCs/>
          <w:color w:val="000000" w:themeColor="text1"/>
          <w:sz w:val="24"/>
          <w:szCs w:val="24"/>
        </w:rPr>
      </w:pPr>
      <w:r w:rsidRPr="00990170">
        <w:rPr>
          <w:b/>
          <w:bCs/>
          <w:color w:val="000000" w:themeColor="text1"/>
          <w:sz w:val="24"/>
          <w:szCs w:val="24"/>
        </w:rPr>
        <w:t>Consigna 5</w:t>
      </w:r>
    </w:p>
    <w:p w14:paraId="4AD6B97B" w14:textId="18AF6FC6" w:rsidR="00C00FB0" w:rsidRPr="00FD53B4" w:rsidRDefault="00C00FB0" w:rsidP="00990170">
      <w:pPr>
        <w:ind w:firstLine="284"/>
        <w:jc w:val="both"/>
        <w:rPr>
          <w:color w:val="000000" w:themeColor="text1"/>
          <w:sz w:val="24"/>
          <w:szCs w:val="24"/>
        </w:rPr>
      </w:pPr>
      <w:r w:rsidRPr="00FD53B4">
        <w:rPr>
          <w:color w:val="000000" w:themeColor="text1"/>
          <w:sz w:val="24"/>
          <w:szCs w:val="24"/>
        </w:rPr>
        <w:t xml:space="preserve">Para evaluar el desempeño del algoritmo de Vecinos Cercanos (KNN), se entrenaron tres modelos utilizando K=1, K=5 y K=10 sobre el conjunto de entrenamiento correspondiente al año 2025. Las precisiones obtenidas fueron notablemente diferentes entre sí: el modelo con K=1 alcanzó un </w:t>
      </w:r>
      <w:proofErr w:type="spellStart"/>
      <w:r w:rsidRPr="00FD53B4">
        <w:rPr>
          <w:color w:val="000000" w:themeColor="text1"/>
          <w:sz w:val="24"/>
          <w:szCs w:val="24"/>
        </w:rPr>
        <w:t>accuracy</w:t>
      </w:r>
      <w:proofErr w:type="spellEnd"/>
      <w:r w:rsidRPr="00FD53B4">
        <w:rPr>
          <w:color w:val="000000" w:themeColor="text1"/>
          <w:sz w:val="24"/>
          <w:szCs w:val="24"/>
        </w:rPr>
        <w:t xml:space="preserve"> del 98,39%, mientras que los modelos con K=5 y K=10 obtuvieron 77,18% y 72,91%, respectivamente. Esta caída en el desempeño a medida que aumenta el número de vecinos refleja el cambio en la complejidad del modelo.</w:t>
      </w:r>
    </w:p>
    <w:p w14:paraId="2A967150" w14:textId="621A7AAF" w:rsidR="00C00FB0" w:rsidRPr="00FD53B4" w:rsidRDefault="00C00FB0" w:rsidP="00990170">
      <w:pPr>
        <w:ind w:firstLine="284"/>
        <w:jc w:val="both"/>
        <w:rPr>
          <w:color w:val="000000" w:themeColor="text1"/>
          <w:sz w:val="24"/>
          <w:szCs w:val="24"/>
        </w:rPr>
      </w:pPr>
      <w:r w:rsidRPr="00FD53B4">
        <w:rPr>
          <w:color w:val="000000" w:themeColor="text1"/>
          <w:sz w:val="24"/>
          <w:szCs w:val="24"/>
        </w:rPr>
        <w:t xml:space="preserve">Sin embargo, el valor extraordinariamente alto de </w:t>
      </w:r>
      <w:proofErr w:type="spellStart"/>
      <w:r w:rsidRPr="00FD53B4">
        <w:rPr>
          <w:color w:val="000000" w:themeColor="text1"/>
          <w:sz w:val="24"/>
          <w:szCs w:val="24"/>
        </w:rPr>
        <w:t>accuracy</w:t>
      </w:r>
      <w:proofErr w:type="spellEnd"/>
      <w:r w:rsidRPr="00FD53B4">
        <w:rPr>
          <w:color w:val="000000" w:themeColor="text1"/>
          <w:sz w:val="24"/>
          <w:szCs w:val="24"/>
        </w:rPr>
        <w:t xml:space="preserve"> observado para K=1 es un signo típico de sobreajuste. El clasificador memoriza las observaciones del set de entrenamiento y prácticamente reproduce etiquetas en función del vecino más cercano, capturando ruido y variabilidad idiosincrática. En contraste, a medida que aumentamos K, los modelos suavizan la frontera de decisión y reducen la varianza, aunque al costo de introducir mayor sesgo. Esto explica que los modelos con K=5 y K=10 presenten menor precisión, pero a la vez sean más estables y generalizables fuera de la muestra.</w:t>
      </w:r>
    </w:p>
    <w:p w14:paraId="6885C46E" w14:textId="0AAAC356" w:rsidR="00C00FB0" w:rsidRPr="00FD53B4" w:rsidRDefault="00C00FB0" w:rsidP="00990170">
      <w:pPr>
        <w:ind w:firstLine="284"/>
        <w:jc w:val="both"/>
        <w:rPr>
          <w:color w:val="000000" w:themeColor="text1"/>
          <w:sz w:val="24"/>
          <w:szCs w:val="24"/>
        </w:rPr>
      </w:pPr>
      <w:r w:rsidRPr="00FD53B4">
        <w:rPr>
          <w:color w:val="000000" w:themeColor="text1"/>
          <w:sz w:val="24"/>
          <w:szCs w:val="24"/>
        </w:rPr>
        <w:t xml:space="preserve">En síntesis, los resultados muestran claramente el </w:t>
      </w:r>
      <w:proofErr w:type="spellStart"/>
      <w:r w:rsidRPr="00FD53B4">
        <w:rPr>
          <w:color w:val="000000" w:themeColor="text1"/>
          <w:sz w:val="24"/>
          <w:szCs w:val="24"/>
        </w:rPr>
        <w:t>trade</w:t>
      </w:r>
      <w:proofErr w:type="spellEnd"/>
      <w:r w:rsidRPr="00FD53B4">
        <w:rPr>
          <w:color w:val="000000" w:themeColor="text1"/>
          <w:sz w:val="24"/>
          <w:szCs w:val="24"/>
        </w:rPr>
        <w:t>-off sesgo–varianza: un K muy pequeño genera un modelo extremadamente flexible pero poco robusto, mientras que valores mayores de K disminuyen la varianza y mitigan el sobreajuste, aun cuando pierdan algo de exactitud dentro de la muestra. Por esta razón, la elección del número óptimo de vecinos requiere un equilibrio adecuado, que posteriormente se abordó mediante validación cruzada.</w:t>
      </w:r>
    </w:p>
    <w:p w14:paraId="078BE75D" w14:textId="68FA5A9C" w:rsidR="0071037B" w:rsidRPr="00990170" w:rsidRDefault="00C00FB0" w:rsidP="00990170">
      <w:pPr>
        <w:ind w:firstLine="284"/>
        <w:jc w:val="both"/>
        <w:rPr>
          <w:b/>
          <w:bCs/>
          <w:color w:val="000000" w:themeColor="text1"/>
          <w:sz w:val="24"/>
          <w:szCs w:val="24"/>
        </w:rPr>
      </w:pPr>
      <w:r w:rsidRPr="00990170">
        <w:rPr>
          <w:b/>
          <w:bCs/>
          <w:color w:val="000000" w:themeColor="text1"/>
          <w:sz w:val="24"/>
          <w:szCs w:val="24"/>
        </w:rPr>
        <w:lastRenderedPageBreak/>
        <w:t>Consigna 6</w:t>
      </w:r>
    </w:p>
    <w:p w14:paraId="02712E76" w14:textId="7F295BDF" w:rsidR="00050425" w:rsidRPr="00050425" w:rsidRDefault="00050425" w:rsidP="00990170">
      <w:pPr>
        <w:ind w:firstLine="284"/>
        <w:jc w:val="both"/>
        <w:rPr>
          <w:color w:val="000000" w:themeColor="text1"/>
          <w:sz w:val="24"/>
          <w:szCs w:val="24"/>
        </w:rPr>
      </w:pPr>
      <w:r w:rsidRPr="00050425">
        <w:rPr>
          <w:color w:val="000000" w:themeColor="text1"/>
          <w:sz w:val="24"/>
          <w:szCs w:val="24"/>
        </w:rPr>
        <w:t>La visualización de la frontera de clasificación del algoritmo KNN permite evaluar de manera intuitiva cómo el modelo separa a los hogares pobres y no pobres en función de dos dimensiones relevantes: la edad del individuo (ch06) y el tamaño efectivo del hogar (</w:t>
      </w:r>
      <w:proofErr w:type="spellStart"/>
      <w:r w:rsidRPr="00050425">
        <w:rPr>
          <w:color w:val="000000" w:themeColor="text1"/>
          <w:sz w:val="24"/>
          <w:szCs w:val="24"/>
        </w:rPr>
        <w:t>ad_equiv_hogar</w:t>
      </w:r>
      <w:proofErr w:type="spellEnd"/>
      <w:r w:rsidRPr="00050425">
        <w:rPr>
          <w:color w:val="000000" w:themeColor="text1"/>
          <w:sz w:val="24"/>
          <w:szCs w:val="24"/>
        </w:rPr>
        <w:t>). La figura muestra claramente que, con K=1, la frontera es extremadamente irregular y altamente fragmentada, lo cual refleja un modelo muy sensible al ruido del conjunto de entrenamiento. Las zonas de clasificación se alternan de manera abrupta ante pequeñas variaciones en las características, lo cual es consistente con un modelo de muy alta varianza.</w:t>
      </w:r>
    </w:p>
    <w:p w14:paraId="4B1021E5" w14:textId="4DA5B290" w:rsidR="00050425" w:rsidRPr="00050425" w:rsidRDefault="00050425" w:rsidP="00990170">
      <w:pPr>
        <w:ind w:firstLine="284"/>
        <w:jc w:val="both"/>
        <w:rPr>
          <w:color w:val="000000" w:themeColor="text1"/>
          <w:sz w:val="24"/>
          <w:szCs w:val="24"/>
        </w:rPr>
      </w:pPr>
      <w:r w:rsidRPr="00050425">
        <w:rPr>
          <w:color w:val="000000" w:themeColor="text1"/>
          <w:sz w:val="24"/>
          <w:szCs w:val="24"/>
        </w:rPr>
        <w:t>En contraste, al utilizar K=10</w:t>
      </w:r>
      <w:r w:rsidR="00A1413A" w:rsidRPr="00990170">
        <w:rPr>
          <w:color w:val="000000" w:themeColor="text1"/>
          <w:sz w:val="24"/>
          <w:szCs w:val="24"/>
        </w:rPr>
        <w:t xml:space="preserve"> </w:t>
      </w:r>
      <w:r w:rsidRPr="00050425">
        <w:rPr>
          <w:color w:val="000000" w:themeColor="text1"/>
          <w:sz w:val="24"/>
          <w:szCs w:val="24"/>
        </w:rPr>
        <w:t>la frontera de decisión se vuelve visiblemente más suave. El modelo deja de responder a fluctuaciones puntuales en los datos y genera regiones de clasificación más amplias y estables. Esta suavización implica una reducción de la varianza y una mayor capacidad de generalización, aunque puede introducir sesgos al promediar información de un mayor número de vecinos. Aun así, la estructura general del gráfico sugiere que el tamaño equivalente del hogar ejerce una influencia más clara en la probabilidad de pobreza que la edad individual.</w:t>
      </w:r>
    </w:p>
    <w:p w14:paraId="44F13927" w14:textId="071C474B" w:rsidR="00050425" w:rsidRDefault="00050425" w:rsidP="00990170">
      <w:pPr>
        <w:ind w:firstLine="284"/>
        <w:jc w:val="both"/>
        <w:rPr>
          <w:color w:val="000000" w:themeColor="text1"/>
          <w:sz w:val="24"/>
          <w:szCs w:val="24"/>
        </w:rPr>
      </w:pPr>
      <w:r w:rsidRPr="00FD53B4">
        <w:rPr>
          <w:color w:val="000000" w:themeColor="text1"/>
          <w:sz w:val="24"/>
          <w:szCs w:val="24"/>
        </w:rPr>
        <w:t xml:space="preserve">En conjunto, las dos visualizaciones ilustran de forma notoria el </w:t>
      </w:r>
      <w:proofErr w:type="spellStart"/>
      <w:r w:rsidRPr="00FD53B4">
        <w:rPr>
          <w:color w:val="000000" w:themeColor="text1"/>
          <w:sz w:val="24"/>
          <w:szCs w:val="24"/>
        </w:rPr>
        <w:t>trade</w:t>
      </w:r>
      <w:proofErr w:type="spellEnd"/>
      <w:r w:rsidRPr="00FD53B4">
        <w:rPr>
          <w:color w:val="000000" w:themeColor="text1"/>
          <w:sz w:val="24"/>
          <w:szCs w:val="24"/>
        </w:rPr>
        <w:t xml:space="preserve">-off entre sesgo y varianza en KNN: un K pequeño produce fronteras complejas y potencialmente </w:t>
      </w:r>
      <w:proofErr w:type="spellStart"/>
      <w:r w:rsidRPr="00FD53B4">
        <w:rPr>
          <w:color w:val="000000" w:themeColor="text1"/>
          <w:sz w:val="24"/>
          <w:szCs w:val="24"/>
        </w:rPr>
        <w:t>sobreajustadas</w:t>
      </w:r>
      <w:proofErr w:type="spellEnd"/>
      <w:r w:rsidRPr="00FD53B4">
        <w:rPr>
          <w:color w:val="000000" w:themeColor="text1"/>
          <w:sz w:val="24"/>
          <w:szCs w:val="24"/>
        </w:rPr>
        <w:t xml:space="preserve">, mientras que un K más elevado genera decisiones más </w:t>
      </w:r>
      <w:r w:rsidR="00FD53B4" w:rsidRPr="00FD53B4">
        <w:rPr>
          <w:color w:val="000000" w:themeColor="text1"/>
          <w:sz w:val="24"/>
          <w:szCs w:val="24"/>
        </w:rPr>
        <w:t>estables,</w:t>
      </w:r>
      <w:r w:rsidRPr="00FD53B4">
        <w:rPr>
          <w:color w:val="000000" w:themeColor="text1"/>
          <w:sz w:val="24"/>
          <w:szCs w:val="24"/>
        </w:rPr>
        <w:t xml:space="preserve"> pero menos sensibles a particularidades de los datos. Esta comparación respalda la necesidad de seleccionar K mediante métodos objetivos, como validación cruzada, para lograr un equilibrio adecuado entre precisión y robustez fuera de la muestra.</w:t>
      </w:r>
    </w:p>
    <w:p w14:paraId="09B14236" w14:textId="6E49BA50" w:rsidR="004D2BE3" w:rsidRPr="004D2BE3" w:rsidRDefault="004D2BE3" w:rsidP="004D2BE3">
      <w:pPr>
        <w:jc w:val="both"/>
        <w:rPr>
          <w:b/>
          <w:bCs/>
          <w:color w:val="000000" w:themeColor="text1"/>
          <w:sz w:val="24"/>
          <w:szCs w:val="24"/>
        </w:rPr>
      </w:pPr>
      <w:r w:rsidRPr="004D2BE3">
        <w:rPr>
          <w:b/>
          <w:bCs/>
          <w:color w:val="000000" w:themeColor="text1"/>
          <w:sz w:val="24"/>
          <w:szCs w:val="24"/>
        </w:rPr>
        <w:t>Gráfico 2: f</w:t>
      </w:r>
      <w:r w:rsidRPr="004D2BE3">
        <w:rPr>
          <w:b/>
          <w:bCs/>
          <w:color w:val="000000" w:themeColor="text1"/>
          <w:sz w:val="24"/>
          <w:szCs w:val="24"/>
        </w:rPr>
        <w:t xml:space="preserve">ronteras de </w:t>
      </w:r>
      <w:r>
        <w:rPr>
          <w:b/>
          <w:bCs/>
          <w:color w:val="000000" w:themeColor="text1"/>
          <w:sz w:val="24"/>
          <w:szCs w:val="24"/>
        </w:rPr>
        <w:t>c</w:t>
      </w:r>
      <w:r w:rsidRPr="004D2BE3">
        <w:rPr>
          <w:b/>
          <w:bCs/>
          <w:color w:val="000000" w:themeColor="text1"/>
          <w:sz w:val="24"/>
          <w:szCs w:val="24"/>
        </w:rPr>
        <w:t xml:space="preserve">lasificación KNN en el </w:t>
      </w:r>
      <w:r>
        <w:rPr>
          <w:b/>
          <w:bCs/>
          <w:color w:val="000000" w:themeColor="text1"/>
          <w:sz w:val="24"/>
          <w:szCs w:val="24"/>
        </w:rPr>
        <w:t>e</w:t>
      </w:r>
      <w:r w:rsidRPr="004D2BE3">
        <w:rPr>
          <w:b/>
          <w:bCs/>
          <w:color w:val="000000" w:themeColor="text1"/>
          <w:sz w:val="24"/>
          <w:szCs w:val="24"/>
        </w:rPr>
        <w:t xml:space="preserve">spacio de </w:t>
      </w:r>
      <w:r>
        <w:rPr>
          <w:b/>
          <w:bCs/>
          <w:color w:val="000000" w:themeColor="text1"/>
          <w:sz w:val="24"/>
          <w:szCs w:val="24"/>
        </w:rPr>
        <w:t>c</w:t>
      </w:r>
      <w:r w:rsidRPr="004D2BE3">
        <w:rPr>
          <w:b/>
          <w:bCs/>
          <w:color w:val="000000" w:themeColor="text1"/>
          <w:sz w:val="24"/>
          <w:szCs w:val="24"/>
        </w:rPr>
        <w:t>aracterísticas (K=1 y K=10)</w:t>
      </w:r>
      <w:r w:rsidRPr="004D2BE3">
        <w:rPr>
          <w:b/>
          <w:bCs/>
          <w:color w:val="000000" w:themeColor="text1"/>
          <w:sz w:val="24"/>
          <w:szCs w:val="24"/>
        </w:rPr>
        <w:t>.</w:t>
      </w:r>
    </w:p>
    <w:p w14:paraId="2C2944D1" w14:textId="5CE538B1" w:rsidR="00A1413A" w:rsidRPr="00050425" w:rsidRDefault="00A1413A" w:rsidP="00B81D11">
      <w:pPr>
        <w:jc w:val="both"/>
        <w:rPr>
          <w:color w:val="000000" w:themeColor="text1"/>
          <w:sz w:val="28"/>
          <w:szCs w:val="28"/>
        </w:rPr>
      </w:pPr>
      <w:r w:rsidRPr="00A1413A">
        <w:rPr>
          <w:noProof/>
          <w:color w:val="000000" w:themeColor="text1"/>
          <w:sz w:val="28"/>
          <w:szCs w:val="28"/>
        </w:rPr>
        <w:drawing>
          <wp:inline distT="0" distB="0" distL="0" distR="0" wp14:anchorId="60BCB7D7" wp14:editId="1DC42306">
            <wp:extent cx="5731510" cy="2434590"/>
            <wp:effectExtent l="19050" t="19050" r="21590" b="22860"/>
            <wp:docPr id="559765023" name="Imagen 1" descr="Gráfico, Gráfico de dispers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765023" name="Imagen 1" descr="Gráfico, Gráfico de dispersión&#10;&#10;El contenido generado por IA puede ser incorrecto."/>
                    <pic:cNvPicPr/>
                  </pic:nvPicPr>
                  <pic:blipFill>
                    <a:blip r:embed="rId9"/>
                    <a:stretch>
                      <a:fillRect/>
                    </a:stretch>
                  </pic:blipFill>
                  <pic:spPr>
                    <a:xfrm>
                      <a:off x="0" y="0"/>
                      <a:ext cx="5731510" cy="2434590"/>
                    </a:xfrm>
                    <a:prstGeom prst="rect">
                      <a:avLst/>
                    </a:prstGeom>
                    <a:ln>
                      <a:solidFill>
                        <a:schemeClr val="tx1"/>
                      </a:solidFill>
                    </a:ln>
                  </pic:spPr>
                </pic:pic>
              </a:graphicData>
            </a:graphic>
          </wp:inline>
        </w:drawing>
      </w:r>
    </w:p>
    <w:p w14:paraId="4232695F" w14:textId="5AD9E1E3" w:rsidR="00C00FB0" w:rsidRPr="00990170" w:rsidRDefault="001913AF" w:rsidP="00990170">
      <w:pPr>
        <w:ind w:firstLine="284"/>
        <w:jc w:val="both"/>
        <w:rPr>
          <w:b/>
          <w:bCs/>
          <w:color w:val="000000" w:themeColor="text1"/>
          <w:sz w:val="24"/>
          <w:szCs w:val="24"/>
        </w:rPr>
      </w:pPr>
      <w:r w:rsidRPr="00990170">
        <w:rPr>
          <w:b/>
          <w:bCs/>
          <w:color w:val="000000" w:themeColor="text1"/>
          <w:sz w:val="24"/>
          <w:szCs w:val="24"/>
        </w:rPr>
        <w:t>Consigna 7</w:t>
      </w:r>
    </w:p>
    <w:p w14:paraId="6D1FD660" w14:textId="59146D18" w:rsidR="005B6ABE" w:rsidRPr="005B6ABE" w:rsidRDefault="005B6ABE" w:rsidP="00990170">
      <w:pPr>
        <w:ind w:firstLine="284"/>
        <w:jc w:val="both"/>
        <w:rPr>
          <w:color w:val="000000" w:themeColor="text1"/>
          <w:sz w:val="24"/>
          <w:szCs w:val="24"/>
        </w:rPr>
      </w:pPr>
      <w:r w:rsidRPr="005B6ABE">
        <w:rPr>
          <w:color w:val="000000" w:themeColor="text1"/>
          <w:sz w:val="24"/>
          <w:szCs w:val="24"/>
        </w:rPr>
        <w:t xml:space="preserve">La validación cruzada de 5 pliegues permitió evaluar sistemáticamente el desempeño del modelo KNN para distintos valores de K, desde 1 hasta 10 vecinos. El gráfico muestra que, a partir de valores intermedios de K, el </w:t>
      </w:r>
      <w:proofErr w:type="spellStart"/>
      <w:r w:rsidRPr="005B6ABE">
        <w:rPr>
          <w:color w:val="000000" w:themeColor="text1"/>
          <w:sz w:val="24"/>
          <w:szCs w:val="24"/>
        </w:rPr>
        <w:t>accuracy</w:t>
      </w:r>
      <w:proofErr w:type="spellEnd"/>
      <w:r w:rsidRPr="005B6ABE">
        <w:rPr>
          <w:color w:val="000000" w:themeColor="text1"/>
          <w:sz w:val="24"/>
          <w:szCs w:val="24"/>
        </w:rPr>
        <w:t xml:space="preserve"> promedio comienza a estabilizarse y mejora de forma consistente respecto de los valores más bajos. Esto es coherente con la teoría del </w:t>
      </w:r>
      <w:r w:rsidRPr="005B6ABE">
        <w:rPr>
          <w:color w:val="000000" w:themeColor="text1"/>
          <w:sz w:val="24"/>
          <w:szCs w:val="24"/>
        </w:rPr>
        <w:lastRenderedPageBreak/>
        <w:t>algoritmo: valores reducidos de K suelen generar sobreajuste y alta varianza, mientras que valores demasiado altos pueden introducir excesivo sesgo.</w:t>
      </w:r>
    </w:p>
    <w:p w14:paraId="7970087F" w14:textId="0A515FB9" w:rsidR="005B6ABE" w:rsidRPr="005B6ABE" w:rsidRDefault="005B6ABE" w:rsidP="00990170">
      <w:pPr>
        <w:ind w:firstLine="284"/>
        <w:jc w:val="both"/>
        <w:rPr>
          <w:color w:val="000000" w:themeColor="text1"/>
          <w:sz w:val="24"/>
          <w:szCs w:val="24"/>
        </w:rPr>
      </w:pPr>
      <w:r w:rsidRPr="005B6ABE">
        <w:rPr>
          <w:color w:val="000000" w:themeColor="text1"/>
          <w:sz w:val="24"/>
          <w:szCs w:val="24"/>
        </w:rPr>
        <w:t xml:space="preserve">En los resultados obtenidos, el </w:t>
      </w:r>
      <w:proofErr w:type="spellStart"/>
      <w:r w:rsidRPr="005B6ABE">
        <w:rPr>
          <w:color w:val="000000" w:themeColor="text1"/>
          <w:sz w:val="24"/>
          <w:szCs w:val="24"/>
        </w:rPr>
        <w:t>accuracy</w:t>
      </w:r>
      <w:proofErr w:type="spellEnd"/>
      <w:r w:rsidRPr="005B6ABE">
        <w:rPr>
          <w:color w:val="000000" w:themeColor="text1"/>
          <w:sz w:val="24"/>
          <w:szCs w:val="24"/>
        </w:rPr>
        <w:t xml:space="preserve"> promedio aumenta gradualmente desde aproximadamente 0.62 con K=1 hasta superar los 0.66 para K en el rango de 5 a 10. El valor más alto se registra en</w:t>
      </w:r>
      <w:r w:rsidR="00C7469E" w:rsidRPr="00990170">
        <w:rPr>
          <w:color w:val="000000" w:themeColor="text1"/>
          <w:sz w:val="24"/>
          <w:szCs w:val="24"/>
        </w:rPr>
        <w:t xml:space="preserve"> </w:t>
      </w:r>
      <w:r w:rsidRPr="005B6ABE">
        <w:rPr>
          <w:color w:val="000000" w:themeColor="text1"/>
          <w:sz w:val="24"/>
          <w:szCs w:val="24"/>
        </w:rPr>
        <w:t xml:space="preserve">K=9, que alcanza un </w:t>
      </w:r>
      <w:proofErr w:type="spellStart"/>
      <w:r w:rsidRPr="005B6ABE">
        <w:rPr>
          <w:color w:val="000000" w:themeColor="text1"/>
          <w:sz w:val="24"/>
          <w:szCs w:val="24"/>
        </w:rPr>
        <w:t>accuracy</w:t>
      </w:r>
      <w:proofErr w:type="spellEnd"/>
      <w:r w:rsidRPr="005B6ABE">
        <w:rPr>
          <w:color w:val="000000" w:themeColor="text1"/>
          <w:sz w:val="24"/>
          <w:szCs w:val="24"/>
        </w:rPr>
        <w:t xml:space="preserve"> cercano a 0.6</w:t>
      </w:r>
      <w:r w:rsidR="00463C72">
        <w:rPr>
          <w:color w:val="000000" w:themeColor="text1"/>
          <w:sz w:val="24"/>
          <w:szCs w:val="24"/>
        </w:rPr>
        <w:t>7</w:t>
      </w:r>
      <w:r w:rsidRPr="005B6ABE">
        <w:rPr>
          <w:color w:val="000000" w:themeColor="text1"/>
          <w:sz w:val="24"/>
          <w:szCs w:val="24"/>
        </w:rPr>
        <w:t xml:space="preserve">, convirtiéndose en el modelo con mejor desempeño dentro del proceso de </w:t>
      </w:r>
      <w:proofErr w:type="spellStart"/>
      <w:r w:rsidRPr="005B6ABE">
        <w:rPr>
          <w:color w:val="000000" w:themeColor="text1"/>
          <w:sz w:val="24"/>
          <w:szCs w:val="24"/>
        </w:rPr>
        <w:t>cross-validation</w:t>
      </w:r>
      <w:proofErr w:type="spellEnd"/>
      <w:r w:rsidRPr="005B6ABE">
        <w:rPr>
          <w:color w:val="000000" w:themeColor="text1"/>
          <w:sz w:val="24"/>
          <w:szCs w:val="24"/>
        </w:rPr>
        <w:t>. Esto indica que, en esta base de datos, utilizar un número moderadamente grande de vecinos permite capturar patrones más estables y generalizables en la relación entre las características sociodemográficas y la condición de pobreza.</w:t>
      </w:r>
    </w:p>
    <w:p w14:paraId="5A02F86E" w14:textId="2110DC22" w:rsidR="005B6ABE" w:rsidRDefault="005B6ABE" w:rsidP="00990170">
      <w:pPr>
        <w:ind w:firstLine="284"/>
        <w:jc w:val="both"/>
        <w:rPr>
          <w:color w:val="000000" w:themeColor="text1"/>
          <w:sz w:val="24"/>
          <w:szCs w:val="24"/>
        </w:rPr>
      </w:pPr>
      <w:r w:rsidRPr="005B6ABE">
        <w:rPr>
          <w:color w:val="000000" w:themeColor="text1"/>
          <w:sz w:val="24"/>
          <w:szCs w:val="24"/>
        </w:rPr>
        <w:t xml:space="preserve">La elección de K=9 como óptimo sugiere que el modelo se beneficia de suavizar la frontera de decisión y de reducir el impacto de observaciones aisladas o ruidosas. Al mismo tiempo, evita un exceso de </w:t>
      </w:r>
      <w:proofErr w:type="spellStart"/>
      <w:r w:rsidRPr="005B6ABE">
        <w:rPr>
          <w:color w:val="000000" w:themeColor="text1"/>
          <w:sz w:val="24"/>
          <w:szCs w:val="24"/>
        </w:rPr>
        <w:t>promediación</w:t>
      </w:r>
      <w:proofErr w:type="spellEnd"/>
      <w:r w:rsidRPr="005B6ABE">
        <w:rPr>
          <w:color w:val="000000" w:themeColor="text1"/>
          <w:sz w:val="24"/>
          <w:szCs w:val="24"/>
        </w:rPr>
        <w:t xml:space="preserve"> que podría diluir diferencias significativas entre hogares pobres y no pobres. Por lo tanto, KNN con K=9 constituye una solución adecuada para obtener predicciones más robustas y con mejor capacidad de generalización fuera de la muestra.</w:t>
      </w:r>
    </w:p>
    <w:p w14:paraId="052A322B" w14:textId="0433AE44" w:rsidR="00463C72" w:rsidRPr="00463C72" w:rsidRDefault="00463C72" w:rsidP="00463C72">
      <w:pPr>
        <w:jc w:val="both"/>
        <w:rPr>
          <w:b/>
          <w:bCs/>
          <w:color w:val="000000" w:themeColor="text1"/>
          <w:sz w:val="24"/>
          <w:szCs w:val="24"/>
        </w:rPr>
      </w:pPr>
      <w:r w:rsidRPr="00463C72">
        <w:rPr>
          <w:b/>
          <w:bCs/>
          <w:color w:val="000000" w:themeColor="text1"/>
          <w:sz w:val="24"/>
          <w:szCs w:val="24"/>
        </w:rPr>
        <w:t>Gráfico 3: c</w:t>
      </w:r>
      <w:r w:rsidRPr="00463C72">
        <w:rPr>
          <w:b/>
          <w:bCs/>
          <w:color w:val="000000" w:themeColor="text1"/>
          <w:sz w:val="24"/>
          <w:szCs w:val="24"/>
        </w:rPr>
        <w:t xml:space="preserve">urva de </w:t>
      </w:r>
      <w:r w:rsidRPr="00463C72">
        <w:rPr>
          <w:b/>
          <w:bCs/>
          <w:color w:val="000000" w:themeColor="text1"/>
          <w:sz w:val="24"/>
          <w:szCs w:val="24"/>
        </w:rPr>
        <w:t>r</w:t>
      </w:r>
      <w:r w:rsidRPr="00463C72">
        <w:rPr>
          <w:b/>
          <w:bCs/>
          <w:color w:val="000000" w:themeColor="text1"/>
          <w:sz w:val="24"/>
          <w:szCs w:val="24"/>
        </w:rPr>
        <w:t>endimiento del Modelo KNN según Número de Vecinos (K)</w:t>
      </w:r>
      <w:r w:rsidRPr="00463C72">
        <w:rPr>
          <w:b/>
          <w:bCs/>
          <w:color w:val="000000" w:themeColor="text1"/>
          <w:sz w:val="24"/>
          <w:szCs w:val="24"/>
        </w:rPr>
        <w:t>.</w:t>
      </w:r>
    </w:p>
    <w:p w14:paraId="213D33E3" w14:textId="44EAC380" w:rsidR="00C7469E" w:rsidRPr="005B6ABE" w:rsidRDefault="00C7469E" w:rsidP="00B81D11">
      <w:pPr>
        <w:jc w:val="both"/>
        <w:rPr>
          <w:color w:val="000000" w:themeColor="text1"/>
          <w:sz w:val="28"/>
          <w:szCs w:val="28"/>
        </w:rPr>
      </w:pPr>
      <w:r w:rsidRPr="00C7469E">
        <w:rPr>
          <w:noProof/>
          <w:color w:val="000000" w:themeColor="text1"/>
          <w:sz w:val="28"/>
          <w:szCs w:val="28"/>
        </w:rPr>
        <w:drawing>
          <wp:inline distT="0" distB="0" distL="0" distR="0" wp14:anchorId="7D5AEE3F" wp14:editId="206B2FAF">
            <wp:extent cx="5731510" cy="3660140"/>
            <wp:effectExtent l="19050" t="19050" r="21590" b="16510"/>
            <wp:docPr id="428797566" name="Imagen 1"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797566" name="Imagen 1" descr="Gráfico, Gráfico de líneas&#10;&#10;El contenido generado por IA puede ser incorrecto."/>
                    <pic:cNvPicPr/>
                  </pic:nvPicPr>
                  <pic:blipFill>
                    <a:blip r:embed="rId10"/>
                    <a:stretch>
                      <a:fillRect/>
                    </a:stretch>
                  </pic:blipFill>
                  <pic:spPr>
                    <a:xfrm>
                      <a:off x="0" y="0"/>
                      <a:ext cx="5731510" cy="3660140"/>
                    </a:xfrm>
                    <a:prstGeom prst="rect">
                      <a:avLst/>
                    </a:prstGeom>
                    <a:ln>
                      <a:solidFill>
                        <a:schemeClr val="tx1"/>
                      </a:solidFill>
                    </a:ln>
                  </pic:spPr>
                </pic:pic>
              </a:graphicData>
            </a:graphic>
          </wp:inline>
        </w:drawing>
      </w:r>
    </w:p>
    <w:p w14:paraId="68F0853A" w14:textId="0960F140" w:rsidR="00463C72" w:rsidRDefault="00463C72" w:rsidP="00463C72">
      <w:pPr>
        <w:jc w:val="both"/>
        <w:rPr>
          <w:b/>
          <w:bCs/>
          <w:color w:val="000000" w:themeColor="text1"/>
          <w:sz w:val="24"/>
          <w:szCs w:val="24"/>
        </w:rPr>
      </w:pPr>
      <w:r>
        <w:rPr>
          <w:b/>
          <w:bCs/>
          <w:color w:val="000000" w:themeColor="text1"/>
          <w:sz w:val="24"/>
          <w:szCs w:val="24"/>
        </w:rPr>
        <w:t>PARTE D</w:t>
      </w:r>
    </w:p>
    <w:p w14:paraId="14DA4161" w14:textId="4B11121B" w:rsidR="006D1909" w:rsidRPr="00990170" w:rsidRDefault="006D1909" w:rsidP="00990170">
      <w:pPr>
        <w:ind w:firstLine="284"/>
        <w:jc w:val="both"/>
        <w:rPr>
          <w:b/>
          <w:bCs/>
          <w:color w:val="000000" w:themeColor="text1"/>
          <w:sz w:val="24"/>
          <w:szCs w:val="24"/>
        </w:rPr>
      </w:pPr>
      <w:r w:rsidRPr="00990170">
        <w:rPr>
          <w:b/>
          <w:bCs/>
          <w:color w:val="000000" w:themeColor="text1"/>
          <w:sz w:val="24"/>
          <w:szCs w:val="24"/>
        </w:rPr>
        <w:t>Consigna 8</w:t>
      </w:r>
    </w:p>
    <w:p w14:paraId="230F51D9" w14:textId="77777777" w:rsidR="005A5011" w:rsidRPr="00463C72" w:rsidRDefault="005A5011" w:rsidP="00990170">
      <w:pPr>
        <w:ind w:firstLine="284"/>
        <w:jc w:val="both"/>
        <w:rPr>
          <w:color w:val="000000" w:themeColor="text1"/>
          <w:sz w:val="24"/>
          <w:szCs w:val="24"/>
        </w:rPr>
      </w:pPr>
      <w:r w:rsidRPr="00463C72">
        <w:rPr>
          <w:color w:val="000000" w:themeColor="text1"/>
          <w:sz w:val="24"/>
          <w:szCs w:val="24"/>
        </w:rPr>
        <w:t xml:space="preserve">Los resultados muestran que el modelo </w:t>
      </w:r>
      <w:proofErr w:type="spellStart"/>
      <w:r w:rsidRPr="00463C72">
        <w:rPr>
          <w:color w:val="000000" w:themeColor="text1"/>
          <w:sz w:val="24"/>
          <w:szCs w:val="24"/>
        </w:rPr>
        <w:t>Logit</w:t>
      </w:r>
      <w:proofErr w:type="spellEnd"/>
      <w:r w:rsidRPr="00463C72">
        <w:rPr>
          <w:color w:val="000000" w:themeColor="text1"/>
          <w:sz w:val="24"/>
          <w:szCs w:val="24"/>
        </w:rPr>
        <w:t xml:space="preserve"> exhibe un desempeño predictivo superior al de KNN en la tarea de clasificación de pobreza fuera de la muestra. La matriz de confusión del </w:t>
      </w:r>
      <w:proofErr w:type="spellStart"/>
      <w:r w:rsidRPr="00463C72">
        <w:rPr>
          <w:color w:val="000000" w:themeColor="text1"/>
          <w:sz w:val="24"/>
          <w:szCs w:val="24"/>
        </w:rPr>
        <w:t>Logit</w:t>
      </w:r>
      <w:proofErr w:type="spellEnd"/>
      <w:r w:rsidRPr="00463C72">
        <w:rPr>
          <w:color w:val="000000" w:themeColor="text1"/>
          <w:sz w:val="24"/>
          <w:szCs w:val="24"/>
        </w:rPr>
        <w:t xml:space="preserve"> indica que el modelo logra identificar correctamente a la mayor parte de los individuos no pobres (verdaderos negativos), aunque presenta un número significativo de falsos negativos. Esto es consistente con su </w:t>
      </w:r>
      <w:proofErr w:type="spellStart"/>
      <w:r w:rsidRPr="00463C72">
        <w:rPr>
          <w:color w:val="000000" w:themeColor="text1"/>
          <w:sz w:val="24"/>
          <w:szCs w:val="24"/>
        </w:rPr>
        <w:t>accuracy</w:t>
      </w:r>
      <w:proofErr w:type="spellEnd"/>
      <w:r w:rsidRPr="00463C72">
        <w:rPr>
          <w:color w:val="000000" w:themeColor="text1"/>
          <w:sz w:val="24"/>
          <w:szCs w:val="24"/>
        </w:rPr>
        <w:t xml:space="preserve"> del 69%, por encima del 67% alcanzado por el </w:t>
      </w:r>
      <w:r w:rsidRPr="00463C72">
        <w:rPr>
          <w:color w:val="000000" w:themeColor="text1"/>
          <w:sz w:val="24"/>
          <w:szCs w:val="24"/>
        </w:rPr>
        <w:lastRenderedPageBreak/>
        <w:t xml:space="preserve">KNN con K óptimo (K=9). Asimismo, las métricas de precisión, </w:t>
      </w:r>
      <w:proofErr w:type="spellStart"/>
      <w:r w:rsidRPr="00463C72">
        <w:rPr>
          <w:color w:val="000000" w:themeColor="text1"/>
          <w:sz w:val="24"/>
          <w:szCs w:val="24"/>
        </w:rPr>
        <w:t>recall</w:t>
      </w:r>
      <w:proofErr w:type="spellEnd"/>
      <w:r w:rsidRPr="00463C72">
        <w:rPr>
          <w:color w:val="000000" w:themeColor="text1"/>
          <w:sz w:val="24"/>
          <w:szCs w:val="24"/>
        </w:rPr>
        <w:t xml:space="preserve"> y F1-score reflejan un rendimiento más equilibrado del </w:t>
      </w:r>
      <w:proofErr w:type="spellStart"/>
      <w:r w:rsidRPr="00463C72">
        <w:rPr>
          <w:color w:val="000000" w:themeColor="text1"/>
          <w:sz w:val="24"/>
          <w:szCs w:val="24"/>
        </w:rPr>
        <w:t>Logit</w:t>
      </w:r>
      <w:proofErr w:type="spellEnd"/>
      <w:r w:rsidRPr="00463C72">
        <w:rPr>
          <w:color w:val="000000" w:themeColor="text1"/>
          <w:sz w:val="24"/>
          <w:szCs w:val="24"/>
        </w:rPr>
        <w:t>, lo que sugiere una mejor capacidad para distinguir entre hogares pobres y no pobres en datos no observados.</w:t>
      </w:r>
    </w:p>
    <w:p w14:paraId="1DC3AE74" w14:textId="77777777" w:rsidR="005A5011" w:rsidRPr="00463C72" w:rsidRDefault="005A5011" w:rsidP="00990170">
      <w:pPr>
        <w:ind w:firstLine="284"/>
        <w:jc w:val="both"/>
        <w:rPr>
          <w:color w:val="000000" w:themeColor="text1"/>
          <w:sz w:val="24"/>
          <w:szCs w:val="24"/>
        </w:rPr>
      </w:pPr>
      <w:r w:rsidRPr="00463C72">
        <w:rPr>
          <w:color w:val="000000" w:themeColor="text1"/>
          <w:sz w:val="24"/>
          <w:szCs w:val="24"/>
        </w:rPr>
        <w:t xml:space="preserve">El análisis de las curvas ROC refuerza este hallazgo: el </w:t>
      </w:r>
      <w:proofErr w:type="spellStart"/>
      <w:r w:rsidRPr="00463C72">
        <w:rPr>
          <w:color w:val="000000" w:themeColor="text1"/>
          <w:sz w:val="24"/>
          <w:szCs w:val="24"/>
        </w:rPr>
        <w:t>Logit</w:t>
      </w:r>
      <w:proofErr w:type="spellEnd"/>
      <w:r w:rsidRPr="00463C72">
        <w:rPr>
          <w:color w:val="000000" w:themeColor="text1"/>
          <w:sz w:val="24"/>
          <w:szCs w:val="24"/>
        </w:rPr>
        <w:t xml:space="preserve"> obtiene un AUC = 0.772, notablemente superior al AUC = 0.729 del KNN. Esto implica que, ante cualquier umbral de decisión posible, el </w:t>
      </w:r>
      <w:proofErr w:type="spellStart"/>
      <w:r w:rsidRPr="00463C72">
        <w:rPr>
          <w:color w:val="000000" w:themeColor="text1"/>
          <w:sz w:val="24"/>
          <w:szCs w:val="24"/>
        </w:rPr>
        <w:t>Logit</w:t>
      </w:r>
      <w:proofErr w:type="spellEnd"/>
      <w:r w:rsidRPr="00463C72">
        <w:rPr>
          <w:color w:val="000000" w:themeColor="text1"/>
          <w:sz w:val="24"/>
          <w:szCs w:val="24"/>
        </w:rPr>
        <w:t xml:space="preserve"> separa de manera más eficiente ambas clases. En otras palabras, el modelo logístico captura mejor la estructura subyacente del riesgo de pobreza, mientras que el modelo KNN presenta una sensibilidad limitada a variaciones en las características socioeconómicas, lo cual se evidencia en su curva más achatada.</w:t>
      </w:r>
    </w:p>
    <w:p w14:paraId="77084997" w14:textId="77777777" w:rsidR="005A5011" w:rsidRDefault="005A5011" w:rsidP="00990170">
      <w:pPr>
        <w:ind w:firstLine="284"/>
        <w:jc w:val="both"/>
        <w:rPr>
          <w:color w:val="000000" w:themeColor="text1"/>
          <w:sz w:val="24"/>
          <w:szCs w:val="24"/>
        </w:rPr>
      </w:pPr>
      <w:r w:rsidRPr="00463C72">
        <w:rPr>
          <w:color w:val="000000" w:themeColor="text1"/>
          <w:sz w:val="24"/>
          <w:szCs w:val="24"/>
        </w:rPr>
        <w:t xml:space="preserve">Desde una perspectiva de política pública, el modelo a seleccionar depende del costo relativo de los errores tipo I (clasificar como pobre a quien no lo es) y tipo II (no identificar como pobre a quien sí lo es). En programas sociales con recursos escasos, el Ministerio de Capital Humano suele preferir minimizar los errores tipo II, es decir, evitar dejar sin asistencia a hogares vulnerables. Bajo este criterio, y dado que el </w:t>
      </w:r>
      <w:proofErr w:type="spellStart"/>
      <w:r w:rsidRPr="00463C72">
        <w:rPr>
          <w:color w:val="000000" w:themeColor="text1"/>
          <w:sz w:val="24"/>
          <w:szCs w:val="24"/>
        </w:rPr>
        <w:t>Logit</w:t>
      </w:r>
      <w:proofErr w:type="spellEnd"/>
      <w:r w:rsidRPr="00463C72">
        <w:rPr>
          <w:color w:val="000000" w:themeColor="text1"/>
          <w:sz w:val="24"/>
          <w:szCs w:val="24"/>
        </w:rPr>
        <w:t xml:space="preserve"> presenta un mayor </w:t>
      </w:r>
      <w:proofErr w:type="spellStart"/>
      <w:r w:rsidRPr="00463C72">
        <w:rPr>
          <w:color w:val="000000" w:themeColor="text1"/>
          <w:sz w:val="24"/>
          <w:szCs w:val="24"/>
        </w:rPr>
        <w:t>recall</w:t>
      </w:r>
      <w:proofErr w:type="spellEnd"/>
      <w:r w:rsidRPr="00463C72">
        <w:rPr>
          <w:color w:val="000000" w:themeColor="text1"/>
          <w:sz w:val="24"/>
          <w:szCs w:val="24"/>
        </w:rPr>
        <w:t xml:space="preserve"> y un área ROC más elevada, este modelo resulta más adecuado para identificar beneficiarios potenciales del programa alimentario. Su mejor capacidad para capturar casos verdaderamente pobres lo convierte en la herramienta más eficiente y socialmente efectiva para asignar recursos de manera focalizada.</w:t>
      </w:r>
    </w:p>
    <w:p w14:paraId="00D8123D" w14:textId="0AC1E790" w:rsidR="00463C72" w:rsidRPr="00463C72" w:rsidRDefault="00463C72" w:rsidP="00463C72">
      <w:pPr>
        <w:jc w:val="both"/>
        <w:rPr>
          <w:b/>
          <w:bCs/>
          <w:color w:val="000000" w:themeColor="text1"/>
          <w:sz w:val="24"/>
          <w:szCs w:val="24"/>
        </w:rPr>
      </w:pPr>
      <w:r w:rsidRPr="00463C72">
        <w:rPr>
          <w:b/>
          <w:bCs/>
          <w:color w:val="000000" w:themeColor="text1"/>
          <w:sz w:val="24"/>
          <w:szCs w:val="24"/>
        </w:rPr>
        <w:t>Gráfico 4: c</w:t>
      </w:r>
      <w:r w:rsidRPr="00463C72">
        <w:rPr>
          <w:b/>
          <w:bCs/>
          <w:color w:val="000000" w:themeColor="text1"/>
          <w:sz w:val="24"/>
          <w:szCs w:val="24"/>
        </w:rPr>
        <w:t xml:space="preserve">omparación de </w:t>
      </w:r>
      <w:r w:rsidRPr="00463C72">
        <w:rPr>
          <w:b/>
          <w:bCs/>
          <w:color w:val="000000" w:themeColor="text1"/>
          <w:sz w:val="24"/>
          <w:szCs w:val="24"/>
        </w:rPr>
        <w:t>c</w:t>
      </w:r>
      <w:r w:rsidRPr="00463C72">
        <w:rPr>
          <w:b/>
          <w:bCs/>
          <w:color w:val="000000" w:themeColor="text1"/>
          <w:sz w:val="24"/>
          <w:szCs w:val="24"/>
        </w:rPr>
        <w:t xml:space="preserve">urvas ROC entre Modelos </w:t>
      </w:r>
      <w:proofErr w:type="spellStart"/>
      <w:r w:rsidRPr="00463C72">
        <w:rPr>
          <w:b/>
          <w:bCs/>
          <w:color w:val="000000" w:themeColor="text1"/>
          <w:sz w:val="24"/>
          <w:szCs w:val="24"/>
        </w:rPr>
        <w:t>Logit</w:t>
      </w:r>
      <w:proofErr w:type="spellEnd"/>
      <w:r w:rsidRPr="00463C72">
        <w:rPr>
          <w:b/>
          <w:bCs/>
          <w:color w:val="000000" w:themeColor="text1"/>
          <w:sz w:val="24"/>
          <w:szCs w:val="24"/>
        </w:rPr>
        <w:t xml:space="preserve"> y KNN (K óptimo)</w:t>
      </w:r>
      <w:r w:rsidRPr="00463C72">
        <w:rPr>
          <w:b/>
          <w:bCs/>
          <w:color w:val="000000" w:themeColor="text1"/>
          <w:sz w:val="24"/>
          <w:szCs w:val="24"/>
        </w:rPr>
        <w:t>.</w:t>
      </w:r>
    </w:p>
    <w:p w14:paraId="15E3143F" w14:textId="7420FA24" w:rsidR="00C7469E" w:rsidRPr="005A5011" w:rsidRDefault="00C7469E" w:rsidP="00B81D11">
      <w:pPr>
        <w:jc w:val="both"/>
        <w:rPr>
          <w:color w:val="000000" w:themeColor="text1"/>
          <w:sz w:val="28"/>
          <w:szCs w:val="28"/>
        </w:rPr>
      </w:pPr>
      <w:r w:rsidRPr="00C7469E">
        <w:rPr>
          <w:noProof/>
          <w:color w:val="000000" w:themeColor="text1"/>
          <w:sz w:val="28"/>
          <w:szCs w:val="28"/>
        </w:rPr>
        <w:drawing>
          <wp:inline distT="0" distB="0" distL="0" distR="0" wp14:anchorId="30291F88" wp14:editId="7E9390D4">
            <wp:extent cx="5731510" cy="4528820"/>
            <wp:effectExtent l="19050" t="19050" r="21590" b="24130"/>
            <wp:docPr id="282051973" name="Imagen 1"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051973" name="Imagen 1" descr="Gráfico, Gráfico de líneas&#10;&#10;El contenido generado por IA puede ser incorrecto."/>
                    <pic:cNvPicPr/>
                  </pic:nvPicPr>
                  <pic:blipFill>
                    <a:blip r:embed="rId11"/>
                    <a:stretch>
                      <a:fillRect/>
                    </a:stretch>
                  </pic:blipFill>
                  <pic:spPr>
                    <a:xfrm>
                      <a:off x="0" y="0"/>
                      <a:ext cx="5731510" cy="4528820"/>
                    </a:xfrm>
                    <a:prstGeom prst="rect">
                      <a:avLst/>
                    </a:prstGeom>
                    <a:ln>
                      <a:solidFill>
                        <a:schemeClr val="tx1"/>
                      </a:solidFill>
                    </a:ln>
                  </pic:spPr>
                </pic:pic>
              </a:graphicData>
            </a:graphic>
          </wp:inline>
        </w:drawing>
      </w:r>
    </w:p>
    <w:p w14:paraId="7E59384E" w14:textId="4D2E235B" w:rsidR="006D1909" w:rsidRPr="00990170" w:rsidRDefault="0071037B" w:rsidP="00990170">
      <w:pPr>
        <w:ind w:firstLine="284"/>
        <w:jc w:val="both"/>
        <w:rPr>
          <w:b/>
          <w:bCs/>
          <w:color w:val="000000" w:themeColor="text1"/>
          <w:sz w:val="24"/>
          <w:szCs w:val="24"/>
        </w:rPr>
      </w:pPr>
      <w:r w:rsidRPr="00990170">
        <w:rPr>
          <w:b/>
          <w:bCs/>
          <w:color w:val="000000" w:themeColor="text1"/>
          <w:sz w:val="24"/>
          <w:szCs w:val="24"/>
        </w:rPr>
        <w:lastRenderedPageBreak/>
        <w:t>Consigna 9</w:t>
      </w:r>
    </w:p>
    <w:p w14:paraId="54FF0216" w14:textId="77777777" w:rsidR="0071037B" w:rsidRPr="00463C72" w:rsidRDefault="0071037B" w:rsidP="00990170">
      <w:pPr>
        <w:ind w:firstLine="284"/>
        <w:jc w:val="both"/>
        <w:rPr>
          <w:color w:val="000000" w:themeColor="text1"/>
          <w:sz w:val="24"/>
          <w:szCs w:val="24"/>
        </w:rPr>
      </w:pPr>
      <w:r w:rsidRPr="00463C72">
        <w:rPr>
          <w:color w:val="000000" w:themeColor="text1"/>
          <w:sz w:val="24"/>
          <w:szCs w:val="24"/>
        </w:rPr>
        <w:t xml:space="preserve">A partir de la comparación de modelos, se determinó que el </w:t>
      </w:r>
      <w:proofErr w:type="spellStart"/>
      <w:r w:rsidRPr="00463C72">
        <w:rPr>
          <w:color w:val="000000" w:themeColor="text1"/>
          <w:sz w:val="24"/>
          <w:szCs w:val="24"/>
        </w:rPr>
        <w:t>Logit</w:t>
      </w:r>
      <w:proofErr w:type="spellEnd"/>
      <w:r w:rsidRPr="00463C72">
        <w:rPr>
          <w:color w:val="000000" w:themeColor="text1"/>
          <w:sz w:val="24"/>
          <w:szCs w:val="24"/>
        </w:rPr>
        <w:t xml:space="preserve"> presenta un rendimiento superior para identificar pobreza en la base de prueba. Su mayor </w:t>
      </w:r>
      <w:proofErr w:type="spellStart"/>
      <w:r w:rsidRPr="00463C72">
        <w:rPr>
          <w:color w:val="000000" w:themeColor="text1"/>
          <w:sz w:val="24"/>
          <w:szCs w:val="24"/>
        </w:rPr>
        <w:t>recall</w:t>
      </w:r>
      <w:proofErr w:type="spellEnd"/>
      <w:r w:rsidRPr="00463C72">
        <w:rPr>
          <w:color w:val="000000" w:themeColor="text1"/>
          <w:sz w:val="24"/>
          <w:szCs w:val="24"/>
        </w:rPr>
        <w:t xml:space="preserve"> y un AUC más elevado indican que el modelo tiene mejor capacidad para detectar a los hogares efectivamente pobres, reduciendo el error tipo II, que es el más costoso desde una perspectiva de política social. Aunque KNN con validación cruzada logra un desempeño razonable, su menor sensibilidad implica que dejaría sin identificar a un número mayor de hogares vulnerables. Dado que en programas de asistencia alimentaria resulta prioritario no excluir a quienes necesitan el beneficio, el </w:t>
      </w:r>
      <w:proofErr w:type="spellStart"/>
      <w:r w:rsidRPr="00463C72">
        <w:rPr>
          <w:color w:val="000000" w:themeColor="text1"/>
          <w:sz w:val="24"/>
          <w:szCs w:val="24"/>
        </w:rPr>
        <w:t>Logit</w:t>
      </w:r>
      <w:proofErr w:type="spellEnd"/>
      <w:r w:rsidRPr="00463C72">
        <w:rPr>
          <w:color w:val="000000" w:themeColor="text1"/>
          <w:sz w:val="24"/>
          <w:szCs w:val="24"/>
        </w:rPr>
        <w:t xml:space="preserve"> se posiciona como la herramienta más adecuada para las decisiones de política pública.</w:t>
      </w:r>
    </w:p>
    <w:p w14:paraId="55FFE959" w14:textId="77777777" w:rsidR="0071037B" w:rsidRPr="00463C72" w:rsidRDefault="0071037B" w:rsidP="00990170">
      <w:pPr>
        <w:ind w:firstLine="284"/>
        <w:jc w:val="both"/>
        <w:rPr>
          <w:color w:val="000000" w:themeColor="text1"/>
          <w:sz w:val="24"/>
          <w:szCs w:val="24"/>
        </w:rPr>
      </w:pPr>
      <w:r w:rsidRPr="00463C72">
        <w:rPr>
          <w:color w:val="000000" w:themeColor="text1"/>
          <w:sz w:val="24"/>
          <w:szCs w:val="24"/>
        </w:rPr>
        <w:t xml:space="preserve">Utilizando este modelo, se generaron predicciones sobre la base </w:t>
      </w:r>
      <w:proofErr w:type="spellStart"/>
      <w:r w:rsidRPr="00463C72">
        <w:rPr>
          <w:i/>
          <w:iCs/>
          <w:color w:val="000000" w:themeColor="text1"/>
          <w:sz w:val="24"/>
          <w:szCs w:val="24"/>
        </w:rPr>
        <w:t>norespondieron</w:t>
      </w:r>
      <w:proofErr w:type="spellEnd"/>
      <w:r w:rsidRPr="00463C72">
        <w:rPr>
          <w:color w:val="000000" w:themeColor="text1"/>
          <w:sz w:val="24"/>
          <w:szCs w:val="24"/>
        </w:rPr>
        <w:t xml:space="preserve"> para el año 2025, empleando las mismas variables sociodemográficas y económicas que en la estimación. Las probabilidades predichas se transformaron en una clasificación pobreza/no pobreza mediante el umbral habitual de 0,5. El resultado permite identificar qué individuos de la base ausente podrían considerarse vulnerables según su perfil observable. Este procedimiento amplía la cobertura informativa y permite compensar la falta de respuesta de ciertos hogares en encuestas.</w:t>
      </w:r>
    </w:p>
    <w:p w14:paraId="55A7CFA0" w14:textId="77777777" w:rsidR="0071037B" w:rsidRPr="00463C72" w:rsidRDefault="0071037B" w:rsidP="00990170">
      <w:pPr>
        <w:ind w:firstLine="284"/>
        <w:jc w:val="both"/>
        <w:rPr>
          <w:color w:val="000000" w:themeColor="text1"/>
          <w:sz w:val="24"/>
          <w:szCs w:val="24"/>
        </w:rPr>
      </w:pPr>
      <w:r w:rsidRPr="00463C72">
        <w:rPr>
          <w:color w:val="000000" w:themeColor="text1"/>
          <w:sz w:val="24"/>
          <w:szCs w:val="24"/>
        </w:rPr>
        <w:t xml:space="preserve">Finalmente, el análisis muestra que aproximadamente X% de las personas que no respondieron fueron clasificadas como pobres de acuerdo con el modelo </w:t>
      </w:r>
      <w:proofErr w:type="spellStart"/>
      <w:r w:rsidRPr="00463C72">
        <w:rPr>
          <w:color w:val="000000" w:themeColor="text1"/>
          <w:sz w:val="24"/>
          <w:szCs w:val="24"/>
        </w:rPr>
        <w:t>Logit</w:t>
      </w:r>
      <w:proofErr w:type="spellEnd"/>
      <w:r w:rsidRPr="00463C72">
        <w:rPr>
          <w:color w:val="000000" w:themeColor="text1"/>
          <w:sz w:val="24"/>
          <w:szCs w:val="24"/>
        </w:rPr>
        <w:t>. Este valor constituye una estimación relevante para el Ministerio de Capital Humano, ya que ofrece una aproximación al universo potencial de hogares que podrían estar en situación de vulnerabilidad aun cuando no participaron de la encuesta. La capacidad del modelo para imputar este grupo permite mejorar la focalización y evitar que la falta de respuesta derive en exclusión de beneficiarios que deberían recibir asistencia.</w:t>
      </w:r>
    </w:p>
    <w:p w14:paraId="27F933B8" w14:textId="77777777" w:rsidR="0071037B" w:rsidRPr="00DF349F" w:rsidRDefault="0071037B" w:rsidP="00A803AF">
      <w:pPr>
        <w:rPr>
          <w:color w:val="000000" w:themeColor="text1"/>
          <w:sz w:val="28"/>
          <w:szCs w:val="28"/>
        </w:rPr>
      </w:pPr>
    </w:p>
    <w:sectPr w:rsidR="0071037B" w:rsidRPr="00DF349F" w:rsidSect="00537F93">
      <w:headerReference w:type="default" r:id="rId12"/>
      <w:footerReference w:type="default" r:id="rId13"/>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EF92CD" w14:textId="77777777" w:rsidR="00576C81" w:rsidRDefault="00576C81" w:rsidP="00537F93">
      <w:pPr>
        <w:spacing w:after="0" w:line="240" w:lineRule="auto"/>
      </w:pPr>
      <w:r>
        <w:separator/>
      </w:r>
    </w:p>
  </w:endnote>
  <w:endnote w:type="continuationSeparator" w:id="0">
    <w:p w14:paraId="3BA461E8" w14:textId="77777777" w:rsidR="00576C81" w:rsidRDefault="00576C81" w:rsidP="00537F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erriweather">
    <w:charset w:val="00"/>
    <w:family w:val="auto"/>
    <w:pitch w:val="variable"/>
    <w:sig w:usb0="20000207" w:usb1="00000002"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08974"/>
      <w:docPartObj>
        <w:docPartGallery w:val="Page Numbers (Bottom of Page)"/>
        <w:docPartUnique/>
      </w:docPartObj>
    </w:sdtPr>
    <w:sdtContent>
      <w:p w14:paraId="50CC64DE" w14:textId="45F93334" w:rsidR="00107ED5" w:rsidRDefault="00107ED5">
        <w:pPr>
          <w:pStyle w:val="Piedepgina"/>
          <w:jc w:val="right"/>
        </w:pPr>
        <w:r>
          <w:fldChar w:fldCharType="begin"/>
        </w:r>
        <w:r>
          <w:instrText>PAGE   \* MERGEFORMAT</w:instrText>
        </w:r>
        <w:r>
          <w:fldChar w:fldCharType="separate"/>
        </w:r>
        <w:r>
          <w:rPr>
            <w:lang w:val="es-ES"/>
          </w:rPr>
          <w:t>2</w:t>
        </w:r>
        <w:r>
          <w:fldChar w:fldCharType="end"/>
        </w:r>
      </w:p>
    </w:sdtContent>
  </w:sdt>
  <w:p w14:paraId="00C7CF44" w14:textId="77777777" w:rsidR="00107ED5" w:rsidRDefault="00107ED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D13442" w14:textId="77777777" w:rsidR="00576C81" w:rsidRDefault="00576C81" w:rsidP="00537F93">
      <w:pPr>
        <w:spacing w:after="0" w:line="240" w:lineRule="auto"/>
      </w:pPr>
      <w:r>
        <w:separator/>
      </w:r>
    </w:p>
  </w:footnote>
  <w:footnote w:type="continuationSeparator" w:id="0">
    <w:p w14:paraId="3C3F0849" w14:textId="77777777" w:rsidR="00576C81" w:rsidRDefault="00576C81" w:rsidP="00537F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89B9CE" w14:textId="413C4D73" w:rsidR="00537F93" w:rsidRDefault="00537F93" w:rsidP="00537F93">
    <w:pPr>
      <w:pStyle w:val="Encabezado"/>
      <w:jc w:val="right"/>
    </w:pPr>
    <w:r w:rsidRPr="00537F93">
      <w:t xml:space="preserve">INFORME TP </w:t>
    </w:r>
    <w:r w:rsidR="00B452A3">
      <w:t>3</w:t>
    </w:r>
    <w:r w:rsidRPr="00537F93">
      <w:t xml:space="preserve"> – Godino, Sulca y Alvarez</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2CBF"/>
    <w:rsid w:val="00050425"/>
    <w:rsid w:val="000612C3"/>
    <w:rsid w:val="00097589"/>
    <w:rsid w:val="000A01A2"/>
    <w:rsid w:val="000B3AAA"/>
    <w:rsid w:val="000B4680"/>
    <w:rsid w:val="000C33FF"/>
    <w:rsid w:val="00107ED5"/>
    <w:rsid w:val="00133747"/>
    <w:rsid w:val="00144723"/>
    <w:rsid w:val="00146CDE"/>
    <w:rsid w:val="00161629"/>
    <w:rsid w:val="00162730"/>
    <w:rsid w:val="00167AD0"/>
    <w:rsid w:val="00170A83"/>
    <w:rsid w:val="00183617"/>
    <w:rsid w:val="001913AF"/>
    <w:rsid w:val="001A0342"/>
    <w:rsid w:val="001A2697"/>
    <w:rsid w:val="001D7883"/>
    <w:rsid w:val="001E5FEC"/>
    <w:rsid w:val="002008B1"/>
    <w:rsid w:val="00207BB2"/>
    <w:rsid w:val="00271CF3"/>
    <w:rsid w:val="002E0B71"/>
    <w:rsid w:val="0030690F"/>
    <w:rsid w:val="00311E05"/>
    <w:rsid w:val="00332088"/>
    <w:rsid w:val="003435F5"/>
    <w:rsid w:val="0038636E"/>
    <w:rsid w:val="003B3F1D"/>
    <w:rsid w:val="003C05F7"/>
    <w:rsid w:val="003F02C3"/>
    <w:rsid w:val="00463C72"/>
    <w:rsid w:val="004961FD"/>
    <w:rsid w:val="004B66B4"/>
    <w:rsid w:val="004C6BBA"/>
    <w:rsid w:val="004D2BE3"/>
    <w:rsid w:val="00537F93"/>
    <w:rsid w:val="00576C81"/>
    <w:rsid w:val="00576E95"/>
    <w:rsid w:val="005A2CBF"/>
    <w:rsid w:val="005A5011"/>
    <w:rsid w:val="005B1817"/>
    <w:rsid w:val="005B6ABE"/>
    <w:rsid w:val="005E68E8"/>
    <w:rsid w:val="00633994"/>
    <w:rsid w:val="0065785D"/>
    <w:rsid w:val="006D1909"/>
    <w:rsid w:val="0071037B"/>
    <w:rsid w:val="00713012"/>
    <w:rsid w:val="00714AA2"/>
    <w:rsid w:val="00726DEB"/>
    <w:rsid w:val="007F1502"/>
    <w:rsid w:val="00830FC7"/>
    <w:rsid w:val="00855DDC"/>
    <w:rsid w:val="008602C5"/>
    <w:rsid w:val="0086355E"/>
    <w:rsid w:val="008B1177"/>
    <w:rsid w:val="008B3548"/>
    <w:rsid w:val="008B6EA8"/>
    <w:rsid w:val="008F55B9"/>
    <w:rsid w:val="008F5F7C"/>
    <w:rsid w:val="009318D0"/>
    <w:rsid w:val="009431A0"/>
    <w:rsid w:val="00963FEF"/>
    <w:rsid w:val="00990170"/>
    <w:rsid w:val="0099341B"/>
    <w:rsid w:val="009B6C44"/>
    <w:rsid w:val="009C6A34"/>
    <w:rsid w:val="009D4F38"/>
    <w:rsid w:val="00A130D0"/>
    <w:rsid w:val="00A1413A"/>
    <w:rsid w:val="00A26E2F"/>
    <w:rsid w:val="00A31B76"/>
    <w:rsid w:val="00A34EDE"/>
    <w:rsid w:val="00A37C3B"/>
    <w:rsid w:val="00A70E0E"/>
    <w:rsid w:val="00A803AF"/>
    <w:rsid w:val="00A92DCF"/>
    <w:rsid w:val="00AC197E"/>
    <w:rsid w:val="00AD5C03"/>
    <w:rsid w:val="00AF219D"/>
    <w:rsid w:val="00AF4157"/>
    <w:rsid w:val="00B06801"/>
    <w:rsid w:val="00B452A3"/>
    <w:rsid w:val="00B57C9D"/>
    <w:rsid w:val="00B6589D"/>
    <w:rsid w:val="00B81D11"/>
    <w:rsid w:val="00B93E2A"/>
    <w:rsid w:val="00B976C2"/>
    <w:rsid w:val="00BB7F0F"/>
    <w:rsid w:val="00BC7D6C"/>
    <w:rsid w:val="00BF6069"/>
    <w:rsid w:val="00C00FB0"/>
    <w:rsid w:val="00C07E5D"/>
    <w:rsid w:val="00C24C5C"/>
    <w:rsid w:val="00C41D95"/>
    <w:rsid w:val="00C70924"/>
    <w:rsid w:val="00C7469E"/>
    <w:rsid w:val="00C97EFC"/>
    <w:rsid w:val="00CC0BEB"/>
    <w:rsid w:val="00CC35C2"/>
    <w:rsid w:val="00CC52CF"/>
    <w:rsid w:val="00CE4CAA"/>
    <w:rsid w:val="00CF2F14"/>
    <w:rsid w:val="00D5216C"/>
    <w:rsid w:val="00D77B08"/>
    <w:rsid w:val="00D830E2"/>
    <w:rsid w:val="00D87FA9"/>
    <w:rsid w:val="00DA470C"/>
    <w:rsid w:val="00DD6E80"/>
    <w:rsid w:val="00DE2016"/>
    <w:rsid w:val="00DF349F"/>
    <w:rsid w:val="00E178CF"/>
    <w:rsid w:val="00E60650"/>
    <w:rsid w:val="00E63730"/>
    <w:rsid w:val="00F43F52"/>
    <w:rsid w:val="00F53911"/>
    <w:rsid w:val="00FC4600"/>
    <w:rsid w:val="00FD083E"/>
    <w:rsid w:val="00FD53B4"/>
    <w:rsid w:val="00FD6C4C"/>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0AA083"/>
  <w15:chartTrackingRefBased/>
  <w15:docId w15:val="{499238CC-2932-4B07-A2E4-1880718426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A2CB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5A2CB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5A2CBF"/>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5A2CBF"/>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5A2CBF"/>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5A2CB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A2CB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A2CB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A2CB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A2CBF"/>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5A2CBF"/>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5A2CBF"/>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5A2CBF"/>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5A2CBF"/>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5A2CB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A2CB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A2CB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A2CBF"/>
    <w:rPr>
      <w:rFonts w:eastAsiaTheme="majorEastAsia" w:cstheme="majorBidi"/>
      <w:color w:val="272727" w:themeColor="text1" w:themeTint="D8"/>
    </w:rPr>
  </w:style>
  <w:style w:type="paragraph" w:styleId="Ttulo">
    <w:name w:val="Title"/>
    <w:basedOn w:val="Normal"/>
    <w:next w:val="Normal"/>
    <w:link w:val="TtuloCar"/>
    <w:uiPriority w:val="10"/>
    <w:qFormat/>
    <w:rsid w:val="005A2C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A2CB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A2CB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A2CB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A2CBF"/>
    <w:pPr>
      <w:spacing w:before="160"/>
      <w:jc w:val="center"/>
    </w:pPr>
    <w:rPr>
      <w:i/>
      <w:iCs/>
      <w:color w:val="404040" w:themeColor="text1" w:themeTint="BF"/>
    </w:rPr>
  </w:style>
  <w:style w:type="character" w:customStyle="1" w:styleId="CitaCar">
    <w:name w:val="Cita Car"/>
    <w:basedOn w:val="Fuentedeprrafopredeter"/>
    <w:link w:val="Cita"/>
    <w:uiPriority w:val="29"/>
    <w:rsid w:val="005A2CBF"/>
    <w:rPr>
      <w:i/>
      <w:iCs/>
      <w:color w:val="404040" w:themeColor="text1" w:themeTint="BF"/>
    </w:rPr>
  </w:style>
  <w:style w:type="paragraph" w:styleId="Prrafodelista">
    <w:name w:val="List Paragraph"/>
    <w:basedOn w:val="Normal"/>
    <w:uiPriority w:val="34"/>
    <w:qFormat/>
    <w:rsid w:val="005A2CBF"/>
    <w:pPr>
      <w:ind w:left="720"/>
      <w:contextualSpacing/>
    </w:pPr>
  </w:style>
  <w:style w:type="character" w:styleId="nfasisintenso">
    <w:name w:val="Intense Emphasis"/>
    <w:basedOn w:val="Fuentedeprrafopredeter"/>
    <w:uiPriority w:val="21"/>
    <w:qFormat/>
    <w:rsid w:val="005A2CBF"/>
    <w:rPr>
      <w:i/>
      <w:iCs/>
      <w:color w:val="2F5496" w:themeColor="accent1" w:themeShade="BF"/>
    </w:rPr>
  </w:style>
  <w:style w:type="paragraph" w:styleId="Citadestacada">
    <w:name w:val="Intense Quote"/>
    <w:basedOn w:val="Normal"/>
    <w:next w:val="Normal"/>
    <w:link w:val="CitadestacadaCar"/>
    <w:uiPriority w:val="30"/>
    <w:qFormat/>
    <w:rsid w:val="005A2CB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5A2CBF"/>
    <w:rPr>
      <w:i/>
      <w:iCs/>
      <w:color w:val="2F5496" w:themeColor="accent1" w:themeShade="BF"/>
    </w:rPr>
  </w:style>
  <w:style w:type="character" w:styleId="Referenciaintensa">
    <w:name w:val="Intense Reference"/>
    <w:basedOn w:val="Fuentedeprrafopredeter"/>
    <w:uiPriority w:val="32"/>
    <w:qFormat/>
    <w:rsid w:val="005A2CBF"/>
    <w:rPr>
      <w:b/>
      <w:bCs/>
      <w:smallCaps/>
      <w:color w:val="2F5496" w:themeColor="accent1" w:themeShade="BF"/>
      <w:spacing w:val="5"/>
    </w:rPr>
  </w:style>
  <w:style w:type="paragraph" w:styleId="Encabezado">
    <w:name w:val="header"/>
    <w:basedOn w:val="Normal"/>
    <w:link w:val="EncabezadoCar"/>
    <w:uiPriority w:val="99"/>
    <w:unhideWhenUsed/>
    <w:rsid w:val="00537F93"/>
    <w:pPr>
      <w:tabs>
        <w:tab w:val="center" w:pos="4513"/>
        <w:tab w:val="right" w:pos="9026"/>
      </w:tabs>
      <w:spacing w:after="0" w:line="240" w:lineRule="auto"/>
    </w:pPr>
  </w:style>
  <w:style w:type="character" w:customStyle="1" w:styleId="EncabezadoCar">
    <w:name w:val="Encabezado Car"/>
    <w:basedOn w:val="Fuentedeprrafopredeter"/>
    <w:link w:val="Encabezado"/>
    <w:uiPriority w:val="99"/>
    <w:rsid w:val="00537F93"/>
  </w:style>
  <w:style w:type="paragraph" w:styleId="Piedepgina">
    <w:name w:val="footer"/>
    <w:basedOn w:val="Normal"/>
    <w:link w:val="PiedepginaCar"/>
    <w:uiPriority w:val="99"/>
    <w:unhideWhenUsed/>
    <w:rsid w:val="00537F93"/>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rsid w:val="00537F93"/>
  </w:style>
  <w:style w:type="table" w:styleId="Tablaconcuadrcula">
    <w:name w:val="Table Grid"/>
    <w:basedOn w:val="Tablanormal"/>
    <w:uiPriority w:val="39"/>
    <w:rsid w:val="00CC0B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C41D95"/>
    <w:rPr>
      <w:color w:val="0563C1" w:themeColor="hyperlink"/>
      <w:u w:val="single"/>
    </w:rPr>
  </w:style>
  <w:style w:type="character" w:styleId="Mencinsinresolver">
    <w:name w:val="Unresolved Mention"/>
    <w:basedOn w:val="Fuentedeprrafopredeter"/>
    <w:uiPriority w:val="99"/>
    <w:semiHidden/>
    <w:unhideWhenUsed/>
    <w:rsid w:val="00C41D9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yperlink" Target="https://github.com/alvarezmartin2411-debug/Big-Data-UBA--Grupo-2/tree/main" TargetMode="External"/><Relationship Id="rId12"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footnotes" Target="footnote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392</TotalTime>
  <Pages>8</Pages>
  <Words>2483</Words>
  <Characters>13658</Characters>
  <Application>Microsoft Office Word</Application>
  <DocSecurity>0</DocSecurity>
  <Lines>113</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Alvarez</dc:creator>
  <cp:keywords/>
  <dc:description/>
  <cp:lastModifiedBy>Martin Alvarez</cp:lastModifiedBy>
  <cp:revision>90</cp:revision>
  <cp:lastPrinted>2025-10-22T12:53:00Z</cp:lastPrinted>
  <dcterms:created xsi:type="dcterms:W3CDTF">2025-10-14T23:00:00Z</dcterms:created>
  <dcterms:modified xsi:type="dcterms:W3CDTF">2025-11-16T03:51:00Z</dcterms:modified>
</cp:coreProperties>
</file>