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B57" w:rsidRPr="00396B57" w:rsidRDefault="00396B57" w:rsidP="00396B57">
      <w:pPr>
        <w:shd w:val="clear" w:color="auto" w:fill="FFFFFF"/>
        <w:spacing w:before="120" w:after="120" w:line="240" w:lineRule="auto"/>
        <w:outlineLvl w:val="1"/>
        <w:rPr>
          <w:rFonts w:ascii="Helvetica" w:eastAsia="Times New Roman" w:hAnsi="Helvetica" w:cs="Helvetica"/>
          <w:b/>
          <w:bCs/>
          <w:color w:val="212121"/>
          <w:sz w:val="36"/>
          <w:szCs w:val="36"/>
          <w:lang w:eastAsia="es-ES"/>
        </w:rPr>
      </w:pPr>
      <w:r w:rsidRPr="00396B57">
        <w:rPr>
          <w:rFonts w:ascii="Helvetica" w:eastAsia="Times New Roman" w:hAnsi="Helvetica" w:cs="Helvetica"/>
          <w:b/>
          <w:bCs/>
          <w:color w:val="212121"/>
          <w:sz w:val="36"/>
          <w:szCs w:val="36"/>
          <w:lang w:eastAsia="es-ES"/>
        </w:rPr>
        <w:t>Visión general</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 xml:space="preserve">La API de </w:t>
      </w:r>
      <w:proofErr w:type="spellStart"/>
      <w:r w:rsidRPr="00396B57">
        <w:rPr>
          <w:rFonts w:ascii="Helvetica" w:eastAsia="Times New Roman" w:hAnsi="Helvetica" w:cs="Helvetica"/>
          <w:color w:val="212121"/>
          <w:sz w:val="26"/>
          <w:szCs w:val="26"/>
          <w:lang w:eastAsia="es-ES"/>
        </w:rPr>
        <w:t>FoodData</w:t>
      </w:r>
      <w:proofErr w:type="spellEnd"/>
      <w:r w:rsidRPr="00396B57">
        <w:rPr>
          <w:rFonts w:ascii="Helvetica" w:eastAsia="Times New Roman" w:hAnsi="Helvetica" w:cs="Helvetica"/>
          <w:color w:val="212121"/>
          <w:sz w:val="26"/>
          <w:szCs w:val="26"/>
          <w:lang w:eastAsia="es-ES"/>
        </w:rPr>
        <w:t xml:space="preserve"> Central proporciona acceso </w:t>
      </w:r>
      <w:hyperlink r:id="rId5" w:history="1">
        <w:r w:rsidRPr="00396B57">
          <w:rPr>
            <w:rFonts w:ascii="Helvetica" w:eastAsia="Times New Roman" w:hAnsi="Helvetica" w:cs="Helvetica"/>
            <w:color w:val="0071BC"/>
            <w:sz w:val="26"/>
            <w:szCs w:val="26"/>
            <w:u w:val="single"/>
            <w:lang w:eastAsia="es-ES"/>
          </w:rPr>
          <w:t>REST</w:t>
        </w:r>
      </w:hyperlink>
      <w:r w:rsidRPr="00396B57">
        <w:rPr>
          <w:rFonts w:ascii="Helvetica" w:eastAsia="Times New Roman" w:hAnsi="Helvetica" w:cs="Helvetica"/>
          <w:color w:val="212121"/>
          <w:sz w:val="26"/>
          <w:szCs w:val="26"/>
          <w:lang w:eastAsia="es-ES"/>
        </w:rPr>
        <w:t xml:space="preserve"> a </w:t>
      </w:r>
      <w:proofErr w:type="spellStart"/>
      <w:r w:rsidRPr="00396B57">
        <w:rPr>
          <w:rFonts w:ascii="Helvetica" w:eastAsia="Times New Roman" w:hAnsi="Helvetica" w:cs="Helvetica"/>
          <w:color w:val="212121"/>
          <w:sz w:val="26"/>
          <w:szCs w:val="26"/>
          <w:lang w:eastAsia="es-ES"/>
        </w:rPr>
        <w:t>FoodData</w:t>
      </w:r>
      <w:proofErr w:type="spellEnd"/>
      <w:r w:rsidRPr="00396B57">
        <w:rPr>
          <w:rFonts w:ascii="Helvetica" w:eastAsia="Times New Roman" w:hAnsi="Helvetica" w:cs="Helvetica"/>
          <w:color w:val="212121"/>
          <w:sz w:val="26"/>
          <w:szCs w:val="26"/>
          <w:lang w:eastAsia="es-ES"/>
        </w:rPr>
        <w:t xml:space="preserve"> Central (FDC). Está destinado principalmente a ayudar a los desarrolladores de aplicaciones que deseen incorporar datos de nutrientes en sus aplicaciones o sitios web.</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Para aprovechar al máximo la API, los desarrolladores deben familiarizarse con la base de datos leyendo la documentación de la base de datos disponible a través de enlaces en </w:t>
      </w:r>
      <w:hyperlink r:id="rId6" w:history="1">
        <w:r w:rsidRPr="00396B57">
          <w:rPr>
            <w:rFonts w:ascii="Helvetica" w:eastAsia="Times New Roman" w:hAnsi="Helvetica" w:cs="Helvetica"/>
            <w:color w:val="0071BC"/>
            <w:sz w:val="26"/>
            <w:szCs w:val="26"/>
            <w:u w:val="single"/>
            <w:lang w:eastAsia="es-ES"/>
          </w:rPr>
          <w:t>Documentación de tipos de datos</w:t>
        </w:r>
      </w:hyperlink>
      <w:r w:rsidRPr="00396B57">
        <w:rPr>
          <w:rFonts w:ascii="Helvetica" w:eastAsia="Times New Roman" w:hAnsi="Helvetica" w:cs="Helvetica"/>
          <w:color w:val="212121"/>
          <w:sz w:val="26"/>
          <w:szCs w:val="26"/>
          <w:lang w:eastAsia="es-ES"/>
        </w:rPr>
        <w:t>. Esta documentación proporciona las definiciones y descripciones detalladas necesarias para comprender los elementos de datos a los que se hace referencia en la documentación de la API.</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b/>
          <w:bCs/>
          <w:caps/>
          <w:color w:val="212121"/>
          <w:sz w:val="26"/>
          <w:szCs w:val="26"/>
          <w:lang w:eastAsia="es-ES"/>
        </w:rPr>
        <w:t>Nota:</w:t>
      </w:r>
      <w:r w:rsidRPr="00396B57">
        <w:rPr>
          <w:rFonts w:ascii="Helvetica" w:eastAsia="Times New Roman" w:hAnsi="Helvetica" w:cs="Helvetica"/>
          <w:color w:val="212121"/>
          <w:sz w:val="26"/>
          <w:szCs w:val="26"/>
          <w:lang w:eastAsia="es-ES"/>
        </w:rPr>
        <w:t xml:space="preserve"> La API que estaba disponible en el sitio web de las bases de datos de composición de alimentos del USDA ya no se actualiza y se suspenderá el 31 de marzo de 2020. Se recomienda a los usuarios que comiencen a trabajar con el nuevo sistema API de </w:t>
      </w:r>
      <w:proofErr w:type="spellStart"/>
      <w:r w:rsidRPr="00396B57">
        <w:rPr>
          <w:rFonts w:ascii="Helvetica" w:eastAsia="Times New Roman" w:hAnsi="Helvetica" w:cs="Helvetica"/>
          <w:color w:val="212121"/>
          <w:sz w:val="26"/>
          <w:szCs w:val="26"/>
          <w:lang w:eastAsia="es-ES"/>
        </w:rPr>
        <w:t>FoodData</w:t>
      </w:r>
      <w:proofErr w:type="spellEnd"/>
      <w:r w:rsidRPr="00396B57">
        <w:rPr>
          <w:rFonts w:ascii="Helvetica" w:eastAsia="Times New Roman" w:hAnsi="Helvetica" w:cs="Helvetica"/>
          <w:color w:val="212121"/>
          <w:sz w:val="26"/>
          <w:szCs w:val="26"/>
          <w:lang w:eastAsia="es-ES"/>
        </w:rPr>
        <w:t xml:space="preserve"> Central descrito en esta página. Esta nueva API permite a los usuarios obtener datos heredados de referencia estándar (SR), proporciona los datos más actualizados de la base de datos global de alimentos de marca del USDA y brinda a los usuarios la capacidad de buscar alimentos específicos en </w:t>
      </w:r>
      <w:proofErr w:type="spellStart"/>
      <w:r w:rsidRPr="00396B57">
        <w:rPr>
          <w:rFonts w:ascii="Helvetica" w:eastAsia="Times New Roman" w:hAnsi="Helvetica" w:cs="Helvetica"/>
          <w:color w:val="212121"/>
          <w:sz w:val="26"/>
          <w:szCs w:val="26"/>
          <w:lang w:eastAsia="es-ES"/>
        </w:rPr>
        <w:t>Foundation</w:t>
      </w:r>
      <w:proofErr w:type="spellEnd"/>
      <w:r w:rsidRPr="00396B57">
        <w:rPr>
          <w:rFonts w:ascii="Helvetica" w:eastAsia="Times New Roman" w:hAnsi="Helvetica" w:cs="Helvetica"/>
          <w:color w:val="212121"/>
          <w:sz w:val="26"/>
          <w:szCs w:val="26"/>
          <w:lang w:eastAsia="es-ES"/>
        </w:rPr>
        <w:t xml:space="preserve"> </w:t>
      </w:r>
      <w:proofErr w:type="spellStart"/>
      <w:r w:rsidRPr="00396B57">
        <w:rPr>
          <w:rFonts w:ascii="Helvetica" w:eastAsia="Times New Roman" w:hAnsi="Helvetica" w:cs="Helvetica"/>
          <w:color w:val="212121"/>
          <w:sz w:val="26"/>
          <w:szCs w:val="26"/>
          <w:lang w:eastAsia="es-ES"/>
        </w:rPr>
        <w:t>Foods</w:t>
      </w:r>
      <w:proofErr w:type="spellEnd"/>
      <w:r w:rsidRPr="00396B57">
        <w:rPr>
          <w:rFonts w:ascii="Helvetica" w:eastAsia="Times New Roman" w:hAnsi="Helvetica" w:cs="Helvetica"/>
          <w:color w:val="212121"/>
          <w:sz w:val="26"/>
          <w:szCs w:val="26"/>
          <w:lang w:eastAsia="es-ES"/>
        </w:rPr>
        <w:t xml:space="preserve"> y la base de datos de alimentos y nutrientes para estudios dietéticos (FNDDS) 2019-2020.</w:t>
      </w:r>
    </w:p>
    <w:p w:rsidR="00396B57" w:rsidRPr="00396B57" w:rsidRDefault="00396B57" w:rsidP="00396B57">
      <w:pPr>
        <w:shd w:val="clear" w:color="auto" w:fill="FFFFFF"/>
        <w:spacing w:before="360" w:after="120" w:line="240" w:lineRule="auto"/>
        <w:outlineLvl w:val="1"/>
        <w:rPr>
          <w:rFonts w:ascii="Helvetica" w:eastAsia="Times New Roman" w:hAnsi="Helvetica" w:cs="Helvetica"/>
          <w:b/>
          <w:bCs/>
          <w:color w:val="212121"/>
          <w:sz w:val="36"/>
          <w:szCs w:val="36"/>
          <w:lang w:eastAsia="es-ES"/>
        </w:rPr>
      </w:pPr>
      <w:r w:rsidRPr="00396B57">
        <w:rPr>
          <w:rFonts w:ascii="Helvetica" w:eastAsia="Times New Roman" w:hAnsi="Helvetica" w:cs="Helvetica"/>
          <w:b/>
          <w:bCs/>
          <w:color w:val="212121"/>
          <w:sz w:val="36"/>
          <w:szCs w:val="36"/>
          <w:lang w:eastAsia="es-ES"/>
        </w:rPr>
        <w:t>¿Qué hay disponible?</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La API proporciona dos puntos de conexión: el punto de conexión de búsqueda de alimentos, que devuelve los alimentos que coinciden con los criterios de búsqueda deseados, y el punto de conexión de detalles de alimentos, que devuelve detalles sobre un alimento en particular.</w:t>
      </w:r>
    </w:p>
    <w:p w:rsidR="00396B57" w:rsidRPr="00396B57" w:rsidRDefault="00396B57" w:rsidP="00396B57">
      <w:pPr>
        <w:shd w:val="clear" w:color="auto" w:fill="FFFFFF"/>
        <w:spacing w:before="360" w:after="120" w:line="240" w:lineRule="auto"/>
        <w:outlineLvl w:val="1"/>
        <w:rPr>
          <w:rFonts w:ascii="Helvetica" w:eastAsia="Times New Roman" w:hAnsi="Helvetica" w:cs="Helvetica"/>
          <w:b/>
          <w:bCs/>
          <w:color w:val="212121"/>
          <w:sz w:val="36"/>
          <w:szCs w:val="36"/>
          <w:lang w:eastAsia="es-ES"/>
        </w:rPr>
      </w:pPr>
      <w:r w:rsidRPr="00396B57">
        <w:rPr>
          <w:rFonts w:ascii="Helvetica" w:eastAsia="Times New Roman" w:hAnsi="Helvetica" w:cs="Helvetica"/>
          <w:b/>
          <w:bCs/>
          <w:color w:val="212121"/>
          <w:sz w:val="36"/>
          <w:szCs w:val="36"/>
          <w:lang w:eastAsia="es-ES"/>
        </w:rPr>
        <w:t>Acceder</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Cualquiera puede acceder y utilizar la API. Sin embargo, se debe incorporar una clave de API data.gov en cada solicitud de API. </w:t>
      </w:r>
      <w:hyperlink r:id="rId7" w:history="1">
        <w:r w:rsidRPr="00396B57">
          <w:rPr>
            <w:rFonts w:ascii="Helvetica" w:eastAsia="Times New Roman" w:hAnsi="Helvetica" w:cs="Helvetica"/>
            <w:color w:val="0071BC"/>
            <w:sz w:val="26"/>
            <w:szCs w:val="26"/>
            <w:u w:val="single"/>
            <w:lang w:eastAsia="es-ES"/>
          </w:rPr>
          <w:t>Regístrate para obtener una clave</w:t>
        </w:r>
      </w:hyperlink>
      <w:r w:rsidRPr="00396B57">
        <w:rPr>
          <w:rFonts w:ascii="Helvetica" w:eastAsia="Times New Roman" w:hAnsi="Helvetica" w:cs="Helvetica"/>
          <w:color w:val="212121"/>
          <w:sz w:val="26"/>
          <w:szCs w:val="26"/>
          <w:lang w:eastAsia="es-ES"/>
        </w:rPr>
        <w:t> y sigue las </w:t>
      </w:r>
      <w:hyperlink r:id="rId8" w:history="1">
        <w:r w:rsidRPr="00396B57">
          <w:rPr>
            <w:rFonts w:ascii="Helvetica" w:eastAsia="Times New Roman" w:hAnsi="Helvetica" w:cs="Helvetica"/>
            <w:color w:val="0071BC"/>
            <w:sz w:val="26"/>
            <w:szCs w:val="26"/>
            <w:u w:val="single"/>
            <w:lang w:eastAsia="es-ES"/>
          </w:rPr>
          <w:t>instrucciones sobre cómo usarla</w:t>
        </w:r>
      </w:hyperlink>
      <w:r w:rsidRPr="00396B57">
        <w:rPr>
          <w:rFonts w:ascii="Helvetica" w:eastAsia="Times New Roman" w:hAnsi="Helvetica" w:cs="Helvetica"/>
          <w:color w:val="212121"/>
          <w:sz w:val="26"/>
          <w:szCs w:val="26"/>
          <w:lang w:eastAsia="es-ES"/>
        </w:rPr>
        <w:t>.</w:t>
      </w:r>
    </w:p>
    <w:p w:rsidR="00396B57" w:rsidRPr="00396B57" w:rsidRDefault="00396B57" w:rsidP="00396B57">
      <w:pPr>
        <w:shd w:val="clear" w:color="auto" w:fill="FFFFFF"/>
        <w:spacing w:before="360" w:after="120" w:line="240" w:lineRule="auto"/>
        <w:outlineLvl w:val="1"/>
        <w:rPr>
          <w:rFonts w:ascii="Helvetica" w:eastAsia="Times New Roman" w:hAnsi="Helvetica" w:cs="Helvetica"/>
          <w:b/>
          <w:bCs/>
          <w:color w:val="212121"/>
          <w:sz w:val="36"/>
          <w:szCs w:val="36"/>
          <w:lang w:eastAsia="es-ES"/>
        </w:rPr>
      </w:pPr>
      <w:r w:rsidRPr="00396B57">
        <w:rPr>
          <w:rFonts w:ascii="Helvetica" w:eastAsia="Times New Roman" w:hAnsi="Helvetica" w:cs="Helvetica"/>
          <w:b/>
          <w:bCs/>
          <w:color w:val="212121"/>
          <w:sz w:val="36"/>
          <w:szCs w:val="36"/>
          <w:lang w:eastAsia="es-ES"/>
        </w:rPr>
        <w:t>Límites de velocidad</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proofErr w:type="spellStart"/>
      <w:r w:rsidRPr="00396B57">
        <w:rPr>
          <w:rFonts w:ascii="Helvetica" w:eastAsia="Times New Roman" w:hAnsi="Helvetica" w:cs="Helvetica"/>
          <w:color w:val="212121"/>
          <w:sz w:val="26"/>
          <w:szCs w:val="26"/>
          <w:lang w:eastAsia="es-ES"/>
        </w:rPr>
        <w:t>FoodData</w:t>
      </w:r>
      <w:proofErr w:type="spellEnd"/>
      <w:r w:rsidRPr="00396B57">
        <w:rPr>
          <w:rFonts w:ascii="Helvetica" w:eastAsia="Times New Roman" w:hAnsi="Helvetica" w:cs="Helvetica"/>
          <w:color w:val="212121"/>
          <w:sz w:val="26"/>
          <w:szCs w:val="26"/>
          <w:lang w:eastAsia="es-ES"/>
        </w:rPr>
        <w:t xml:space="preserve"> Central actualmente limita la cantidad de solicitudes de API a una tasa predeterminada de 1,000 solicitudes por hora por dirección IP, ya que esto es adecuado para la mayoría de las aplicaciones. Si supera este límite, la clave API se bloqueará temporalmente durante 1 hora. Puede encontrar información más detallada sobre los límites de </w:t>
      </w:r>
      <w:r w:rsidRPr="00396B57">
        <w:rPr>
          <w:rFonts w:ascii="Helvetica" w:eastAsia="Times New Roman" w:hAnsi="Helvetica" w:cs="Helvetica"/>
          <w:color w:val="212121"/>
          <w:sz w:val="26"/>
          <w:szCs w:val="26"/>
          <w:lang w:eastAsia="es-ES"/>
        </w:rPr>
        <w:lastRenderedPageBreak/>
        <w:t>velocidad en </w:t>
      </w:r>
      <w:hyperlink r:id="rId9" w:history="1">
        <w:r w:rsidRPr="00396B57">
          <w:rPr>
            <w:rFonts w:ascii="Helvetica" w:eastAsia="Times New Roman" w:hAnsi="Helvetica" w:cs="Helvetica"/>
            <w:color w:val="0071BC"/>
            <w:sz w:val="26"/>
            <w:szCs w:val="26"/>
            <w:u w:val="single"/>
            <w:lang w:eastAsia="es-ES"/>
          </w:rPr>
          <w:t>https://api.data.gov/docs/rate-limits</w:t>
        </w:r>
      </w:hyperlink>
      <w:r w:rsidRPr="00396B57">
        <w:rPr>
          <w:rFonts w:ascii="Helvetica" w:eastAsia="Times New Roman" w:hAnsi="Helvetica" w:cs="Helvetica"/>
          <w:color w:val="212121"/>
          <w:sz w:val="26"/>
          <w:szCs w:val="26"/>
          <w:lang w:eastAsia="es-ES"/>
        </w:rPr>
        <w:t>. </w:t>
      </w:r>
      <w:hyperlink r:id="rId10" w:history="1">
        <w:r w:rsidRPr="00396B57">
          <w:rPr>
            <w:rFonts w:ascii="Helvetica" w:eastAsia="Times New Roman" w:hAnsi="Helvetica" w:cs="Helvetica"/>
            <w:color w:val="0071BC"/>
            <w:sz w:val="26"/>
            <w:szCs w:val="26"/>
            <w:u w:val="single"/>
            <w:lang w:eastAsia="es-ES"/>
          </w:rPr>
          <w:t xml:space="preserve">Póngase en contacto con </w:t>
        </w:r>
        <w:proofErr w:type="spellStart"/>
        <w:r w:rsidRPr="00396B57">
          <w:rPr>
            <w:rFonts w:ascii="Helvetica" w:eastAsia="Times New Roman" w:hAnsi="Helvetica" w:cs="Helvetica"/>
            <w:color w:val="0071BC"/>
            <w:sz w:val="26"/>
            <w:szCs w:val="26"/>
            <w:u w:val="single"/>
            <w:lang w:eastAsia="es-ES"/>
          </w:rPr>
          <w:t>FoodData</w:t>
        </w:r>
        <w:proofErr w:type="spellEnd"/>
        <w:r w:rsidRPr="00396B57">
          <w:rPr>
            <w:rFonts w:ascii="Helvetica" w:eastAsia="Times New Roman" w:hAnsi="Helvetica" w:cs="Helvetica"/>
            <w:color w:val="0071BC"/>
            <w:sz w:val="26"/>
            <w:szCs w:val="26"/>
            <w:u w:val="single"/>
            <w:lang w:eastAsia="es-ES"/>
          </w:rPr>
          <w:t xml:space="preserve"> Central</w:t>
        </w:r>
      </w:hyperlink>
      <w:r w:rsidRPr="00396B57">
        <w:rPr>
          <w:rFonts w:ascii="Helvetica" w:eastAsia="Times New Roman" w:hAnsi="Helvetica" w:cs="Helvetica"/>
          <w:color w:val="212121"/>
          <w:sz w:val="26"/>
          <w:szCs w:val="26"/>
          <w:lang w:eastAsia="es-ES"/>
        </w:rPr>
        <w:t> si necesita una configuración de tasa de solicitud más alta.</w:t>
      </w:r>
    </w:p>
    <w:p w:rsidR="00396B57" w:rsidRPr="00396B57" w:rsidRDefault="00396B57" w:rsidP="00396B57">
      <w:pPr>
        <w:shd w:val="clear" w:color="auto" w:fill="FFFFFF"/>
        <w:spacing w:before="360" w:after="120" w:line="240" w:lineRule="auto"/>
        <w:outlineLvl w:val="1"/>
        <w:rPr>
          <w:rFonts w:ascii="Helvetica" w:eastAsia="Times New Roman" w:hAnsi="Helvetica" w:cs="Helvetica"/>
          <w:b/>
          <w:bCs/>
          <w:color w:val="212121"/>
          <w:sz w:val="36"/>
          <w:szCs w:val="36"/>
          <w:lang w:eastAsia="es-ES"/>
        </w:rPr>
      </w:pPr>
      <w:r w:rsidRPr="00396B57">
        <w:rPr>
          <w:rFonts w:ascii="Helvetica" w:eastAsia="Times New Roman" w:hAnsi="Helvetica" w:cs="Helvetica"/>
          <w:b/>
          <w:bCs/>
          <w:color w:val="212121"/>
          <w:sz w:val="36"/>
          <w:szCs w:val="36"/>
          <w:lang w:eastAsia="es-ES"/>
        </w:rPr>
        <w:t>Licenciamiento</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 xml:space="preserve">Los datos de USDA </w:t>
      </w:r>
      <w:proofErr w:type="spellStart"/>
      <w:r w:rsidRPr="00396B57">
        <w:rPr>
          <w:rFonts w:ascii="Helvetica" w:eastAsia="Times New Roman" w:hAnsi="Helvetica" w:cs="Helvetica"/>
          <w:color w:val="212121"/>
          <w:sz w:val="26"/>
          <w:szCs w:val="26"/>
          <w:lang w:eastAsia="es-ES"/>
        </w:rPr>
        <w:t>FoodData</w:t>
      </w:r>
      <w:proofErr w:type="spellEnd"/>
      <w:r w:rsidRPr="00396B57">
        <w:rPr>
          <w:rFonts w:ascii="Helvetica" w:eastAsia="Times New Roman" w:hAnsi="Helvetica" w:cs="Helvetica"/>
          <w:color w:val="212121"/>
          <w:sz w:val="26"/>
          <w:szCs w:val="26"/>
          <w:lang w:eastAsia="es-ES"/>
        </w:rPr>
        <w:t xml:space="preserve"> Central son de dominio público y no tienen derechos de autor. Se publican bajo </w:t>
      </w:r>
      <w:hyperlink r:id="rId11" w:history="1">
        <w:r w:rsidRPr="00396B57">
          <w:rPr>
            <w:rFonts w:ascii="Helvetica" w:eastAsia="Times New Roman" w:hAnsi="Helvetica" w:cs="Helvetica"/>
            <w:color w:val="0071BC"/>
            <w:sz w:val="26"/>
            <w:szCs w:val="26"/>
            <w:u w:val="single"/>
            <w:lang w:eastAsia="es-ES"/>
          </w:rPr>
          <w:t>CC0 1.0 Universal (CC0 1.0)</w:t>
        </w:r>
      </w:hyperlink>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 xml:space="preserve">No se necesita permiso para su uso, pero solicitamos que los usuarios incluyan a </w:t>
      </w:r>
      <w:proofErr w:type="spellStart"/>
      <w:r w:rsidRPr="00396B57">
        <w:rPr>
          <w:rFonts w:ascii="Helvetica" w:eastAsia="Times New Roman" w:hAnsi="Helvetica" w:cs="Helvetica"/>
          <w:color w:val="212121"/>
          <w:sz w:val="26"/>
          <w:szCs w:val="26"/>
          <w:lang w:eastAsia="es-ES"/>
        </w:rPr>
        <w:t>FoodData</w:t>
      </w:r>
      <w:proofErr w:type="spellEnd"/>
      <w:r w:rsidRPr="00396B57">
        <w:rPr>
          <w:rFonts w:ascii="Helvetica" w:eastAsia="Times New Roman" w:hAnsi="Helvetica" w:cs="Helvetica"/>
          <w:color w:val="212121"/>
          <w:sz w:val="26"/>
          <w:szCs w:val="26"/>
          <w:lang w:eastAsia="es-ES"/>
        </w:rPr>
        <w:t xml:space="preserve"> Central como la fuente de los datos y, cuando sea posible, nos notifiquen sobre el producto que usa los datos para que podamos rastrear mejor cómo se usa FDC en el dominio público. La cita sugerida es:</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Departamento de Agricultura de EE. UU., Servicio de Investigación Agrícola. Central de datos alimentarios, 2019. fdc.nal.usda.gov.</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Nota: Los números de versión y los años cambian a medida que se lanzan nuevas versiones. Para obtener más información, consulte </w:t>
      </w:r>
      <w:hyperlink r:id="rId12" w:history="1">
        <w:r w:rsidRPr="00396B57">
          <w:rPr>
            <w:rFonts w:ascii="Helvetica" w:eastAsia="Times New Roman" w:hAnsi="Helvetica" w:cs="Helvetica"/>
            <w:color w:val="0071BC"/>
            <w:sz w:val="26"/>
            <w:szCs w:val="26"/>
            <w:u w:val="single"/>
            <w:lang w:eastAsia="es-ES"/>
          </w:rPr>
          <w:t>Descargar datos</w:t>
        </w:r>
      </w:hyperlink>
      <w:r w:rsidRPr="00396B57">
        <w:rPr>
          <w:rFonts w:ascii="Helvetica" w:eastAsia="Times New Roman" w:hAnsi="Helvetica" w:cs="Helvetica"/>
          <w:color w:val="212121"/>
          <w:sz w:val="26"/>
          <w:szCs w:val="26"/>
          <w:lang w:eastAsia="es-ES"/>
        </w:rPr>
        <w:t>.</w:t>
      </w:r>
    </w:p>
    <w:p w:rsidR="00396B57" w:rsidRPr="00396B57" w:rsidRDefault="00396B57" w:rsidP="00396B57">
      <w:pPr>
        <w:shd w:val="clear" w:color="auto" w:fill="FFFFFF"/>
        <w:spacing w:before="360" w:after="120" w:line="240" w:lineRule="auto"/>
        <w:outlineLvl w:val="1"/>
        <w:rPr>
          <w:rFonts w:ascii="Helvetica" w:eastAsia="Times New Roman" w:hAnsi="Helvetica" w:cs="Helvetica"/>
          <w:b/>
          <w:bCs/>
          <w:color w:val="212121"/>
          <w:sz w:val="36"/>
          <w:szCs w:val="36"/>
          <w:lang w:eastAsia="es-ES"/>
        </w:rPr>
      </w:pPr>
      <w:r w:rsidRPr="00396B57">
        <w:rPr>
          <w:rFonts w:ascii="Helvetica" w:eastAsia="Times New Roman" w:hAnsi="Helvetica" w:cs="Helvetica"/>
          <w:b/>
          <w:bCs/>
          <w:color w:val="212121"/>
          <w:sz w:val="36"/>
          <w:szCs w:val="36"/>
          <w:lang w:eastAsia="es-ES"/>
        </w:rPr>
        <w:t>Puntos finales de API</w:t>
      </w:r>
    </w:p>
    <w:tbl>
      <w:tblPr>
        <w:tblW w:w="15786" w:type="dxa"/>
        <w:tblCellMar>
          <w:top w:w="15" w:type="dxa"/>
          <w:left w:w="15" w:type="dxa"/>
          <w:bottom w:w="15" w:type="dxa"/>
          <w:right w:w="15" w:type="dxa"/>
        </w:tblCellMar>
        <w:tblLook w:val="04A0" w:firstRow="1" w:lastRow="0" w:firstColumn="1" w:lastColumn="0" w:noHBand="0" w:noVBand="1"/>
      </w:tblPr>
      <w:tblGrid>
        <w:gridCol w:w="2082"/>
        <w:gridCol w:w="2915"/>
        <w:gridCol w:w="10789"/>
      </w:tblGrid>
      <w:tr w:rsidR="00396B57" w:rsidRPr="00396B57" w:rsidTr="00396B57">
        <w:trPr>
          <w:tblHeader/>
        </w:trPr>
        <w:tc>
          <w:tcPr>
            <w:tcW w:w="0" w:type="auto"/>
            <w:tcBorders>
              <w:top w:val="nil"/>
              <w:left w:val="nil"/>
              <w:bottom w:val="single" w:sz="6" w:space="0" w:color="5B616B"/>
              <w:right w:val="nil"/>
            </w:tcBorders>
            <w:shd w:val="clear" w:color="auto" w:fill="auto"/>
            <w:noWrap/>
            <w:hideMark/>
          </w:tcPr>
          <w:p w:rsidR="00396B57" w:rsidRPr="00396B57" w:rsidRDefault="00396B57" w:rsidP="00396B57">
            <w:pPr>
              <w:spacing w:after="0" w:line="240" w:lineRule="auto"/>
              <w:rPr>
                <w:rFonts w:ascii="Times New Roman" w:eastAsia="Times New Roman" w:hAnsi="Times New Roman" w:cs="Times New Roman"/>
                <w:b/>
                <w:bCs/>
                <w:sz w:val="24"/>
                <w:szCs w:val="24"/>
                <w:lang w:eastAsia="es-ES"/>
              </w:rPr>
            </w:pPr>
            <w:r w:rsidRPr="00396B57">
              <w:rPr>
                <w:rFonts w:ascii="Times New Roman" w:eastAsia="Times New Roman" w:hAnsi="Times New Roman" w:cs="Times New Roman"/>
                <w:b/>
                <w:bCs/>
                <w:sz w:val="24"/>
                <w:szCs w:val="24"/>
                <w:lang w:eastAsia="es-ES"/>
              </w:rPr>
              <w:t>URL</w:t>
            </w:r>
          </w:p>
        </w:tc>
        <w:tc>
          <w:tcPr>
            <w:tcW w:w="0" w:type="auto"/>
            <w:tcBorders>
              <w:top w:val="nil"/>
              <w:left w:val="nil"/>
              <w:bottom w:val="single" w:sz="6" w:space="0" w:color="5B616B"/>
              <w:right w:val="nil"/>
            </w:tcBorders>
            <w:shd w:val="clear" w:color="auto" w:fill="auto"/>
            <w:noWrap/>
            <w:hideMark/>
          </w:tcPr>
          <w:p w:rsidR="00396B57" w:rsidRPr="00396B57" w:rsidRDefault="00396B57" w:rsidP="00396B57">
            <w:pPr>
              <w:spacing w:after="0" w:line="240" w:lineRule="auto"/>
              <w:rPr>
                <w:rFonts w:ascii="Times New Roman" w:eastAsia="Times New Roman" w:hAnsi="Times New Roman" w:cs="Times New Roman"/>
                <w:b/>
                <w:bCs/>
                <w:sz w:val="24"/>
                <w:szCs w:val="24"/>
                <w:lang w:eastAsia="es-ES"/>
              </w:rPr>
            </w:pPr>
            <w:r w:rsidRPr="00396B57">
              <w:rPr>
                <w:rFonts w:ascii="Times New Roman" w:eastAsia="Times New Roman" w:hAnsi="Times New Roman" w:cs="Times New Roman"/>
                <w:b/>
                <w:bCs/>
                <w:sz w:val="24"/>
                <w:szCs w:val="24"/>
                <w:lang w:eastAsia="es-ES"/>
              </w:rPr>
              <w:t>Verbo</w:t>
            </w:r>
          </w:p>
        </w:tc>
        <w:tc>
          <w:tcPr>
            <w:tcW w:w="0" w:type="auto"/>
            <w:tcBorders>
              <w:top w:val="nil"/>
              <w:left w:val="nil"/>
              <w:bottom w:val="single" w:sz="6" w:space="0" w:color="5B616B"/>
              <w:right w:val="nil"/>
            </w:tcBorders>
            <w:shd w:val="clear" w:color="auto" w:fill="auto"/>
            <w:noWrap/>
            <w:hideMark/>
          </w:tcPr>
          <w:p w:rsidR="00396B57" w:rsidRPr="00396B57" w:rsidRDefault="00396B57" w:rsidP="00396B57">
            <w:pPr>
              <w:spacing w:after="0" w:line="240" w:lineRule="auto"/>
              <w:rPr>
                <w:rFonts w:ascii="Times New Roman" w:eastAsia="Times New Roman" w:hAnsi="Times New Roman" w:cs="Times New Roman"/>
                <w:b/>
                <w:bCs/>
                <w:sz w:val="24"/>
                <w:szCs w:val="24"/>
                <w:lang w:eastAsia="es-ES"/>
              </w:rPr>
            </w:pPr>
            <w:r w:rsidRPr="00396B57">
              <w:rPr>
                <w:rFonts w:ascii="Times New Roman" w:eastAsia="Times New Roman" w:hAnsi="Times New Roman" w:cs="Times New Roman"/>
                <w:b/>
                <w:bCs/>
                <w:sz w:val="24"/>
                <w:szCs w:val="24"/>
                <w:lang w:eastAsia="es-ES"/>
              </w:rPr>
              <w:t>Propósito</w:t>
            </w:r>
          </w:p>
        </w:tc>
      </w:tr>
      <w:tr w:rsidR="00396B57" w:rsidRPr="00396B57" w:rsidTr="00396B57">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r w:rsidRPr="00396B57">
              <w:rPr>
                <w:rFonts w:ascii="Times New Roman" w:eastAsia="Times New Roman" w:hAnsi="Times New Roman" w:cs="Times New Roman"/>
                <w:sz w:val="24"/>
                <w:szCs w:val="24"/>
                <w:lang w:eastAsia="es-ES"/>
              </w:rPr>
              <w:t>/comida/{</w:t>
            </w:r>
            <w:proofErr w:type="spellStart"/>
            <w:r w:rsidRPr="00396B57">
              <w:rPr>
                <w:rFonts w:ascii="Times New Roman" w:eastAsia="Times New Roman" w:hAnsi="Times New Roman" w:cs="Times New Roman"/>
                <w:sz w:val="24"/>
                <w:szCs w:val="24"/>
                <w:lang w:eastAsia="es-ES"/>
              </w:rPr>
              <w:t>fdcId</w:t>
            </w:r>
            <w:proofErr w:type="spellEnd"/>
            <w:r w:rsidRPr="00396B57">
              <w:rPr>
                <w:rFonts w:ascii="Times New Roman" w:eastAsia="Times New Roman" w:hAnsi="Times New Roman" w:cs="Times New Roman"/>
                <w:sz w:val="24"/>
                <w:szCs w:val="24"/>
                <w:lang w:eastAsia="es-ES"/>
              </w:rPr>
              <w:t>}</w:t>
            </w:r>
          </w:p>
        </w:tc>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hyperlink r:id="rId13" w:anchor="/FDC/getFood" w:tgtFrame="_blank" w:history="1">
              <w:r w:rsidRPr="00396B57">
                <w:rPr>
                  <w:rFonts w:ascii="Times New Roman" w:eastAsia="Times New Roman" w:hAnsi="Times New Roman" w:cs="Times New Roman"/>
                  <w:color w:val="0071BC"/>
                  <w:sz w:val="24"/>
                  <w:szCs w:val="24"/>
                  <w:u w:val="single"/>
                  <w:lang w:eastAsia="es-ES"/>
                </w:rPr>
                <w:t>OBTENER</w:t>
              </w:r>
            </w:hyperlink>
          </w:p>
        </w:tc>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r w:rsidRPr="00396B57">
              <w:rPr>
                <w:rFonts w:ascii="Times New Roman" w:eastAsia="Times New Roman" w:hAnsi="Times New Roman" w:cs="Times New Roman"/>
                <w:sz w:val="24"/>
                <w:szCs w:val="24"/>
                <w:lang w:eastAsia="es-ES"/>
              </w:rPr>
              <w:t>Obtiene detalles de un alimento por ID de FDC</w:t>
            </w:r>
          </w:p>
        </w:tc>
      </w:tr>
      <w:tr w:rsidR="00396B57" w:rsidRPr="00396B57" w:rsidTr="00396B57">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r w:rsidRPr="00396B57">
              <w:rPr>
                <w:rFonts w:ascii="Times New Roman" w:eastAsia="Times New Roman" w:hAnsi="Times New Roman" w:cs="Times New Roman"/>
                <w:sz w:val="24"/>
                <w:szCs w:val="24"/>
                <w:lang w:eastAsia="es-ES"/>
              </w:rPr>
              <w:t>/alimentos</w:t>
            </w:r>
          </w:p>
        </w:tc>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hyperlink r:id="rId14" w:anchor="/FDC/getFoods" w:tgtFrame="_blank" w:history="1">
              <w:r w:rsidRPr="00396B57">
                <w:rPr>
                  <w:rFonts w:ascii="Times New Roman" w:eastAsia="Times New Roman" w:hAnsi="Times New Roman" w:cs="Times New Roman"/>
                  <w:color w:val="0071BC"/>
                  <w:sz w:val="24"/>
                  <w:szCs w:val="24"/>
                  <w:u w:val="single"/>
                  <w:lang w:eastAsia="es-ES"/>
                </w:rPr>
                <w:t>OBTENER</w:t>
              </w:r>
            </w:hyperlink>
            <w:r w:rsidRPr="00396B57">
              <w:rPr>
                <w:rFonts w:ascii="Times New Roman" w:eastAsia="Times New Roman" w:hAnsi="Times New Roman" w:cs="Times New Roman"/>
                <w:sz w:val="24"/>
                <w:szCs w:val="24"/>
                <w:lang w:eastAsia="es-ES"/>
              </w:rPr>
              <w:t> | </w:t>
            </w:r>
            <w:hyperlink r:id="rId15" w:anchor="/FDC/postFoods" w:tgtFrame="_blank" w:history="1">
              <w:r w:rsidRPr="00396B57">
                <w:rPr>
                  <w:rFonts w:ascii="Times New Roman" w:eastAsia="Times New Roman" w:hAnsi="Times New Roman" w:cs="Times New Roman"/>
                  <w:color w:val="0071BC"/>
                  <w:sz w:val="24"/>
                  <w:szCs w:val="24"/>
                  <w:u w:val="single"/>
                  <w:lang w:eastAsia="es-ES"/>
                </w:rPr>
                <w:t>EXPONER</w:t>
              </w:r>
            </w:hyperlink>
          </w:p>
        </w:tc>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r w:rsidRPr="00396B57">
              <w:rPr>
                <w:rFonts w:ascii="Times New Roman" w:eastAsia="Times New Roman" w:hAnsi="Times New Roman" w:cs="Times New Roman"/>
                <w:sz w:val="24"/>
                <w:szCs w:val="24"/>
                <w:lang w:eastAsia="es-ES"/>
              </w:rPr>
              <w:t>Obtiene detalles de varios alimentos mediante ID de FDC de entrada</w:t>
            </w:r>
          </w:p>
        </w:tc>
      </w:tr>
      <w:tr w:rsidR="00396B57" w:rsidRPr="00396B57" w:rsidTr="00396B57">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r w:rsidRPr="00396B57">
              <w:rPr>
                <w:rFonts w:ascii="Times New Roman" w:eastAsia="Times New Roman" w:hAnsi="Times New Roman" w:cs="Times New Roman"/>
                <w:sz w:val="24"/>
                <w:szCs w:val="24"/>
                <w:lang w:eastAsia="es-ES"/>
              </w:rPr>
              <w:t>/alimentos/lista</w:t>
            </w:r>
          </w:p>
        </w:tc>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hyperlink r:id="rId16" w:anchor="/FDC/getFoodsList" w:tgtFrame="_blank" w:history="1">
              <w:r w:rsidRPr="00396B57">
                <w:rPr>
                  <w:rFonts w:ascii="Times New Roman" w:eastAsia="Times New Roman" w:hAnsi="Times New Roman" w:cs="Times New Roman"/>
                  <w:color w:val="0071BC"/>
                  <w:sz w:val="24"/>
                  <w:szCs w:val="24"/>
                  <w:u w:val="single"/>
                  <w:lang w:eastAsia="es-ES"/>
                </w:rPr>
                <w:t>OBTENER</w:t>
              </w:r>
            </w:hyperlink>
            <w:r w:rsidRPr="00396B57">
              <w:rPr>
                <w:rFonts w:ascii="Times New Roman" w:eastAsia="Times New Roman" w:hAnsi="Times New Roman" w:cs="Times New Roman"/>
                <w:sz w:val="24"/>
                <w:szCs w:val="24"/>
                <w:lang w:eastAsia="es-ES"/>
              </w:rPr>
              <w:t> | </w:t>
            </w:r>
            <w:hyperlink r:id="rId17" w:anchor="/FDC/postFoodsList" w:tgtFrame="_blank" w:history="1">
              <w:r w:rsidRPr="00396B57">
                <w:rPr>
                  <w:rFonts w:ascii="Times New Roman" w:eastAsia="Times New Roman" w:hAnsi="Times New Roman" w:cs="Times New Roman"/>
                  <w:color w:val="0071BC"/>
                  <w:sz w:val="24"/>
                  <w:szCs w:val="24"/>
                  <w:u w:val="single"/>
                  <w:lang w:eastAsia="es-ES"/>
                </w:rPr>
                <w:t>EXPONER</w:t>
              </w:r>
            </w:hyperlink>
          </w:p>
        </w:tc>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r w:rsidRPr="00396B57">
              <w:rPr>
                <w:rFonts w:ascii="Times New Roman" w:eastAsia="Times New Roman" w:hAnsi="Times New Roman" w:cs="Times New Roman"/>
                <w:sz w:val="24"/>
                <w:szCs w:val="24"/>
                <w:lang w:eastAsia="es-ES"/>
              </w:rPr>
              <w:t>Devuelve una lista paginada de alimentos, en el formato 'abreviado'</w:t>
            </w:r>
          </w:p>
        </w:tc>
      </w:tr>
      <w:tr w:rsidR="00396B57" w:rsidRPr="00396B57" w:rsidTr="00396B57">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r w:rsidRPr="00396B57">
              <w:rPr>
                <w:rFonts w:ascii="Times New Roman" w:eastAsia="Times New Roman" w:hAnsi="Times New Roman" w:cs="Times New Roman"/>
                <w:sz w:val="24"/>
                <w:szCs w:val="24"/>
                <w:lang w:eastAsia="es-ES"/>
              </w:rPr>
              <w:t>/alimentos/buscar</w:t>
            </w:r>
          </w:p>
        </w:tc>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hyperlink r:id="rId18" w:anchor="/FDC/getFoodsSearch" w:tgtFrame="_blank" w:history="1">
              <w:r w:rsidRPr="00396B57">
                <w:rPr>
                  <w:rFonts w:ascii="Times New Roman" w:eastAsia="Times New Roman" w:hAnsi="Times New Roman" w:cs="Times New Roman"/>
                  <w:color w:val="0071BC"/>
                  <w:sz w:val="24"/>
                  <w:szCs w:val="24"/>
                  <w:u w:val="single"/>
                  <w:lang w:eastAsia="es-ES"/>
                </w:rPr>
                <w:t>OBTENER</w:t>
              </w:r>
            </w:hyperlink>
            <w:r w:rsidRPr="00396B57">
              <w:rPr>
                <w:rFonts w:ascii="Times New Roman" w:eastAsia="Times New Roman" w:hAnsi="Times New Roman" w:cs="Times New Roman"/>
                <w:sz w:val="24"/>
                <w:szCs w:val="24"/>
                <w:lang w:eastAsia="es-ES"/>
              </w:rPr>
              <w:t> | </w:t>
            </w:r>
            <w:hyperlink r:id="rId19" w:anchor="/FDC/postFoodsSearch" w:tgtFrame="_blank" w:history="1">
              <w:r w:rsidRPr="00396B57">
                <w:rPr>
                  <w:rFonts w:ascii="Times New Roman" w:eastAsia="Times New Roman" w:hAnsi="Times New Roman" w:cs="Times New Roman"/>
                  <w:color w:val="0071BC"/>
                  <w:sz w:val="24"/>
                  <w:szCs w:val="24"/>
                  <w:u w:val="single"/>
                  <w:lang w:eastAsia="es-ES"/>
                </w:rPr>
                <w:t>EXPONER</w:t>
              </w:r>
            </w:hyperlink>
          </w:p>
        </w:tc>
        <w:tc>
          <w:tcPr>
            <w:tcW w:w="0" w:type="auto"/>
            <w:tcBorders>
              <w:top w:val="single" w:sz="6" w:space="0" w:color="5B616B"/>
              <w:left w:val="nil"/>
              <w:bottom w:val="single" w:sz="6" w:space="0" w:color="5B616B"/>
              <w:right w:val="nil"/>
            </w:tcBorders>
            <w:noWrap/>
            <w:hideMark/>
          </w:tcPr>
          <w:p w:rsidR="00396B57" w:rsidRPr="00396B57" w:rsidRDefault="00396B57" w:rsidP="00396B57">
            <w:pPr>
              <w:spacing w:after="0" w:line="240" w:lineRule="auto"/>
              <w:rPr>
                <w:rFonts w:ascii="Times New Roman" w:eastAsia="Times New Roman" w:hAnsi="Times New Roman" w:cs="Times New Roman"/>
                <w:sz w:val="24"/>
                <w:szCs w:val="24"/>
                <w:lang w:eastAsia="es-ES"/>
              </w:rPr>
            </w:pPr>
            <w:r w:rsidRPr="00396B57">
              <w:rPr>
                <w:rFonts w:ascii="Times New Roman" w:eastAsia="Times New Roman" w:hAnsi="Times New Roman" w:cs="Times New Roman"/>
                <w:sz w:val="24"/>
                <w:szCs w:val="24"/>
                <w:lang w:eastAsia="es-ES"/>
              </w:rPr>
              <w:t>Devuelve una lista de alimentos que coinciden con las palabras clave de búsqueda (consulta)</w:t>
            </w:r>
          </w:p>
        </w:tc>
      </w:tr>
    </w:tbl>
    <w:p w:rsidR="00396B57" w:rsidRPr="00396B57" w:rsidRDefault="00396B57" w:rsidP="00396B57">
      <w:pPr>
        <w:shd w:val="clear" w:color="auto" w:fill="FFFFFF"/>
        <w:spacing w:before="360" w:after="120" w:line="240" w:lineRule="auto"/>
        <w:outlineLvl w:val="1"/>
        <w:rPr>
          <w:rFonts w:ascii="Helvetica" w:eastAsia="Times New Roman" w:hAnsi="Helvetica" w:cs="Helvetica"/>
          <w:b/>
          <w:bCs/>
          <w:color w:val="212121"/>
          <w:sz w:val="36"/>
          <w:szCs w:val="36"/>
          <w:lang w:val="en-US" w:eastAsia="es-ES"/>
        </w:rPr>
      </w:pPr>
      <w:r w:rsidRPr="00396B57">
        <w:rPr>
          <w:rFonts w:ascii="Helvetica" w:eastAsia="Times New Roman" w:hAnsi="Helvetica" w:cs="Helvetica"/>
          <w:b/>
          <w:bCs/>
          <w:color w:val="212121"/>
          <w:sz w:val="36"/>
          <w:szCs w:val="36"/>
          <w:lang w:val="en-US" w:eastAsia="es-ES"/>
        </w:rPr>
        <w:t>Sample Calls</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val="en-US" w:eastAsia="es-ES"/>
        </w:rPr>
      </w:pPr>
      <w:r w:rsidRPr="00396B57">
        <w:rPr>
          <w:rFonts w:ascii="Helvetica" w:eastAsia="Times New Roman" w:hAnsi="Helvetica" w:cs="Helvetica"/>
          <w:b/>
          <w:bCs/>
          <w:color w:val="212121"/>
          <w:sz w:val="26"/>
          <w:szCs w:val="26"/>
          <w:lang w:val="en-US" w:eastAsia="es-ES"/>
        </w:rPr>
        <w:t>Note:</w:t>
      </w:r>
      <w:r w:rsidRPr="00396B57">
        <w:rPr>
          <w:rFonts w:ascii="Helvetica" w:eastAsia="Times New Roman" w:hAnsi="Helvetica" w:cs="Helvetica"/>
          <w:color w:val="212121"/>
          <w:sz w:val="26"/>
          <w:szCs w:val="26"/>
          <w:lang w:val="en-US" w:eastAsia="es-ES"/>
        </w:rPr>
        <w:t> These calls use DEMO_KEY for the API key, which can be used for initially exploring the API prior to signing up, but has much lower rate limits. See </w:t>
      </w:r>
      <w:hyperlink r:id="rId20" w:history="1">
        <w:r w:rsidRPr="00396B57">
          <w:rPr>
            <w:rFonts w:ascii="Helvetica" w:eastAsia="Times New Roman" w:hAnsi="Helvetica" w:cs="Helvetica"/>
            <w:color w:val="0071BC"/>
            <w:sz w:val="26"/>
            <w:szCs w:val="26"/>
            <w:u w:val="single"/>
            <w:lang w:val="en-US" w:eastAsia="es-ES"/>
          </w:rPr>
          <w:t>here</w:t>
        </w:r>
      </w:hyperlink>
      <w:r w:rsidRPr="00396B57">
        <w:rPr>
          <w:rFonts w:ascii="Helvetica" w:eastAsia="Times New Roman" w:hAnsi="Helvetica" w:cs="Helvetica"/>
          <w:color w:val="212121"/>
          <w:sz w:val="26"/>
          <w:szCs w:val="26"/>
          <w:lang w:val="en-US" w:eastAsia="es-ES"/>
        </w:rPr>
        <w:t> for more info on uses and limitations of DEMO_KEY.</w:t>
      </w:r>
    </w:p>
    <w:p w:rsidR="00396B57" w:rsidRPr="00396B57" w:rsidRDefault="00396B57" w:rsidP="00396B57">
      <w:pPr>
        <w:shd w:val="clear" w:color="auto" w:fill="FFFFFF"/>
        <w:spacing w:before="360" w:after="120" w:line="240" w:lineRule="auto"/>
        <w:outlineLvl w:val="2"/>
        <w:rPr>
          <w:rFonts w:ascii="Helvetica" w:eastAsia="Times New Roman" w:hAnsi="Helvetica" w:cs="Helvetica"/>
          <w:b/>
          <w:bCs/>
          <w:color w:val="212121"/>
          <w:sz w:val="27"/>
          <w:szCs w:val="27"/>
          <w:lang w:val="en-US" w:eastAsia="es-ES"/>
        </w:rPr>
      </w:pPr>
      <w:r w:rsidRPr="00396B57">
        <w:rPr>
          <w:rFonts w:ascii="Helvetica" w:eastAsia="Times New Roman" w:hAnsi="Helvetica" w:cs="Helvetica"/>
          <w:b/>
          <w:bCs/>
          <w:color w:val="212121"/>
          <w:sz w:val="27"/>
          <w:szCs w:val="27"/>
          <w:lang w:val="en-US" w:eastAsia="es-ES"/>
        </w:rPr>
        <w:t>GET REQUEST:</w:t>
      </w:r>
    </w:p>
    <w:p w:rsidR="00396B57" w:rsidRPr="00396B57" w:rsidRDefault="00396B57" w:rsidP="00396B57">
      <w:pPr>
        <w:spacing w:after="0" w:line="240" w:lineRule="auto"/>
        <w:rPr>
          <w:rFonts w:ascii="Times New Roman" w:eastAsia="Times New Roman" w:hAnsi="Times New Roman" w:cs="Times New Roman"/>
          <w:sz w:val="24"/>
          <w:szCs w:val="24"/>
          <w:lang w:val="en-US" w:eastAsia="es-ES"/>
        </w:rPr>
      </w:pPr>
      <w:proofErr w:type="gramStart"/>
      <w:r w:rsidRPr="00396B57">
        <w:rPr>
          <w:rFonts w:ascii="Courier New" w:eastAsia="Times New Roman" w:hAnsi="Courier New" w:cs="Courier New"/>
          <w:color w:val="212121"/>
          <w:sz w:val="26"/>
          <w:szCs w:val="26"/>
          <w:shd w:val="clear" w:color="auto" w:fill="FFFFFF"/>
          <w:lang w:val="en-US" w:eastAsia="es-ES"/>
        </w:rPr>
        <w:t>curl</w:t>
      </w:r>
      <w:proofErr w:type="gramEnd"/>
      <w:r w:rsidRPr="00396B57">
        <w:rPr>
          <w:rFonts w:ascii="Courier New" w:eastAsia="Times New Roman" w:hAnsi="Courier New" w:cs="Courier New"/>
          <w:color w:val="212121"/>
          <w:sz w:val="26"/>
          <w:szCs w:val="26"/>
          <w:shd w:val="clear" w:color="auto" w:fill="FFFFFF"/>
          <w:lang w:val="en-US" w:eastAsia="es-ES"/>
        </w:rPr>
        <w:t xml:space="preserve"> https://api.nal.usda.gov/fdc/v1/food/######?api_key=DEMO_KEY</w:t>
      </w:r>
    </w:p>
    <w:p w:rsidR="00396B57" w:rsidRPr="00396B57" w:rsidRDefault="00396B57" w:rsidP="00396B57">
      <w:pPr>
        <w:shd w:val="clear" w:color="auto" w:fill="FFFFFF"/>
        <w:spacing w:before="240" w:after="240" w:line="240" w:lineRule="auto"/>
        <w:ind w:left="600"/>
        <w:rPr>
          <w:rFonts w:ascii="Helvetica" w:eastAsia="Times New Roman" w:hAnsi="Helvetica" w:cs="Helvetica"/>
          <w:color w:val="212121"/>
          <w:sz w:val="26"/>
          <w:szCs w:val="26"/>
          <w:lang w:val="en-US" w:eastAsia="es-ES"/>
        </w:rPr>
      </w:pPr>
      <w:r w:rsidRPr="00396B57">
        <w:rPr>
          <w:rFonts w:ascii="Helvetica" w:eastAsia="Times New Roman" w:hAnsi="Helvetica" w:cs="Helvetica"/>
          <w:color w:val="212121"/>
          <w:sz w:val="26"/>
          <w:szCs w:val="26"/>
          <w:lang w:val="en-US" w:eastAsia="es-ES"/>
        </w:rPr>
        <w:t xml:space="preserve">The number (######) in the above sample must be a valid </w:t>
      </w:r>
      <w:proofErr w:type="spellStart"/>
      <w:r w:rsidRPr="00396B57">
        <w:rPr>
          <w:rFonts w:ascii="Helvetica" w:eastAsia="Times New Roman" w:hAnsi="Helvetica" w:cs="Helvetica"/>
          <w:color w:val="212121"/>
          <w:sz w:val="26"/>
          <w:szCs w:val="26"/>
          <w:lang w:val="en-US" w:eastAsia="es-ES"/>
        </w:rPr>
        <w:t>FoodData</w:t>
      </w:r>
      <w:proofErr w:type="spellEnd"/>
      <w:r w:rsidRPr="00396B57">
        <w:rPr>
          <w:rFonts w:ascii="Helvetica" w:eastAsia="Times New Roman" w:hAnsi="Helvetica" w:cs="Helvetica"/>
          <w:color w:val="212121"/>
          <w:sz w:val="26"/>
          <w:szCs w:val="26"/>
          <w:lang w:val="en-US" w:eastAsia="es-ES"/>
        </w:rPr>
        <w:t xml:space="preserve"> Central ID.</w:t>
      </w:r>
    </w:p>
    <w:p w:rsidR="00396B57" w:rsidRPr="00396B57" w:rsidRDefault="00396B57" w:rsidP="00396B57">
      <w:pPr>
        <w:spacing w:after="0" w:line="240" w:lineRule="auto"/>
        <w:rPr>
          <w:rFonts w:ascii="Times New Roman" w:eastAsia="Times New Roman" w:hAnsi="Times New Roman" w:cs="Times New Roman"/>
          <w:sz w:val="24"/>
          <w:szCs w:val="24"/>
          <w:lang w:val="en-US" w:eastAsia="es-ES"/>
        </w:rPr>
      </w:pPr>
      <w:proofErr w:type="gramStart"/>
      <w:r w:rsidRPr="00396B57">
        <w:rPr>
          <w:rFonts w:ascii="Courier New" w:eastAsia="Times New Roman" w:hAnsi="Courier New" w:cs="Courier New"/>
          <w:color w:val="212121"/>
          <w:sz w:val="26"/>
          <w:szCs w:val="26"/>
          <w:shd w:val="clear" w:color="auto" w:fill="FFFFFF"/>
          <w:lang w:val="en-US" w:eastAsia="es-ES"/>
        </w:rPr>
        <w:lastRenderedPageBreak/>
        <w:t>curl</w:t>
      </w:r>
      <w:proofErr w:type="gramEnd"/>
      <w:r w:rsidRPr="00396B57">
        <w:rPr>
          <w:rFonts w:ascii="Courier New" w:eastAsia="Times New Roman" w:hAnsi="Courier New" w:cs="Courier New"/>
          <w:color w:val="212121"/>
          <w:sz w:val="26"/>
          <w:szCs w:val="26"/>
          <w:shd w:val="clear" w:color="auto" w:fill="FFFFFF"/>
          <w:lang w:val="en-US" w:eastAsia="es-ES"/>
        </w:rPr>
        <w:t xml:space="preserve"> https://api.nal.usda.gov/fdc/v1/foods/list?api_key=DEMO_KEY</w:t>
      </w:r>
    </w:p>
    <w:p w:rsidR="00396B57" w:rsidRPr="00396B57" w:rsidRDefault="00396B57" w:rsidP="00396B57">
      <w:pPr>
        <w:spacing w:after="0" w:line="240" w:lineRule="auto"/>
        <w:rPr>
          <w:rFonts w:ascii="Times New Roman" w:eastAsia="Times New Roman" w:hAnsi="Times New Roman" w:cs="Times New Roman"/>
          <w:sz w:val="24"/>
          <w:szCs w:val="24"/>
          <w:lang w:val="en-US" w:eastAsia="es-ES"/>
        </w:rPr>
      </w:pPr>
      <w:proofErr w:type="gramStart"/>
      <w:r w:rsidRPr="00396B57">
        <w:rPr>
          <w:rFonts w:ascii="Courier New" w:eastAsia="Times New Roman" w:hAnsi="Courier New" w:cs="Courier New"/>
          <w:color w:val="212121"/>
          <w:sz w:val="26"/>
          <w:szCs w:val="26"/>
          <w:shd w:val="clear" w:color="auto" w:fill="FFFFFF"/>
          <w:lang w:val="en-US" w:eastAsia="es-ES"/>
        </w:rPr>
        <w:t>curl</w:t>
      </w:r>
      <w:proofErr w:type="gramEnd"/>
      <w:r w:rsidRPr="00396B57">
        <w:rPr>
          <w:rFonts w:ascii="Courier New" w:eastAsia="Times New Roman" w:hAnsi="Courier New" w:cs="Courier New"/>
          <w:color w:val="212121"/>
          <w:sz w:val="26"/>
          <w:szCs w:val="26"/>
          <w:shd w:val="clear" w:color="auto" w:fill="FFFFFF"/>
          <w:lang w:val="en-US" w:eastAsia="es-ES"/>
        </w:rPr>
        <w:t xml:space="preserve"> https://api.nal.usda.gov/fdc/v1/foods/search?api_key=DEMO_KEY&amp;query=Cheddar%20Cheese</w:t>
      </w:r>
    </w:p>
    <w:p w:rsidR="00396B57" w:rsidRPr="00396B57" w:rsidRDefault="00396B57" w:rsidP="00396B57">
      <w:pPr>
        <w:shd w:val="clear" w:color="auto" w:fill="FFFFFF"/>
        <w:spacing w:before="360" w:after="120" w:line="240" w:lineRule="auto"/>
        <w:outlineLvl w:val="2"/>
        <w:rPr>
          <w:rFonts w:ascii="Helvetica" w:eastAsia="Times New Roman" w:hAnsi="Helvetica" w:cs="Helvetica"/>
          <w:b/>
          <w:bCs/>
          <w:color w:val="212121"/>
          <w:sz w:val="27"/>
          <w:szCs w:val="27"/>
          <w:lang w:val="en-US" w:eastAsia="es-ES"/>
        </w:rPr>
      </w:pPr>
      <w:r w:rsidRPr="00396B57">
        <w:rPr>
          <w:rFonts w:ascii="Helvetica" w:eastAsia="Times New Roman" w:hAnsi="Helvetica" w:cs="Helvetica"/>
          <w:b/>
          <w:bCs/>
          <w:color w:val="212121"/>
          <w:sz w:val="27"/>
          <w:szCs w:val="27"/>
          <w:lang w:val="en-US" w:eastAsia="es-ES"/>
        </w:rPr>
        <w:t>SOLICITUD DE PUBLICACIÓN:</w:t>
      </w:r>
    </w:p>
    <w:p w:rsidR="00396B57" w:rsidRPr="00396B57" w:rsidRDefault="00396B57" w:rsidP="00396B57">
      <w:pPr>
        <w:spacing w:after="0" w:line="240" w:lineRule="auto"/>
        <w:rPr>
          <w:rFonts w:ascii="Times New Roman" w:eastAsia="Times New Roman" w:hAnsi="Times New Roman" w:cs="Times New Roman"/>
          <w:sz w:val="24"/>
          <w:szCs w:val="24"/>
          <w:lang w:val="en-US" w:eastAsia="es-ES"/>
        </w:rPr>
      </w:pPr>
      <w:proofErr w:type="gramStart"/>
      <w:r w:rsidRPr="00396B57">
        <w:rPr>
          <w:rFonts w:ascii="Courier New" w:eastAsia="Times New Roman" w:hAnsi="Courier New" w:cs="Courier New"/>
          <w:color w:val="212121"/>
          <w:sz w:val="26"/>
          <w:szCs w:val="26"/>
          <w:shd w:val="clear" w:color="auto" w:fill="FFFFFF"/>
          <w:lang w:val="en-US" w:eastAsia="es-ES"/>
        </w:rPr>
        <w:t>curl</w:t>
      </w:r>
      <w:proofErr w:type="gramEnd"/>
      <w:r w:rsidRPr="00396B57">
        <w:rPr>
          <w:rFonts w:ascii="Courier New" w:eastAsia="Times New Roman" w:hAnsi="Courier New" w:cs="Courier New"/>
          <w:color w:val="212121"/>
          <w:sz w:val="26"/>
          <w:szCs w:val="26"/>
          <w:shd w:val="clear" w:color="auto" w:fill="FFFFFF"/>
          <w:lang w:val="en-US" w:eastAsia="es-ES"/>
        </w:rPr>
        <w:t xml:space="preserve"> -XPOST -H "</w:t>
      </w:r>
      <w:proofErr w:type="spellStart"/>
      <w:r w:rsidRPr="00396B57">
        <w:rPr>
          <w:rFonts w:ascii="Courier New" w:eastAsia="Times New Roman" w:hAnsi="Courier New" w:cs="Courier New"/>
          <w:color w:val="212121"/>
          <w:sz w:val="26"/>
          <w:szCs w:val="26"/>
          <w:shd w:val="clear" w:color="auto" w:fill="FFFFFF"/>
          <w:lang w:val="en-US" w:eastAsia="es-ES"/>
        </w:rPr>
        <w:t>Content-Type:application</w:t>
      </w:r>
      <w:proofErr w:type="spellEnd"/>
      <w:r w:rsidRPr="00396B57">
        <w:rPr>
          <w:rFonts w:ascii="Courier New" w:eastAsia="Times New Roman" w:hAnsi="Courier New" w:cs="Courier New"/>
          <w:color w:val="212121"/>
          <w:sz w:val="26"/>
          <w:szCs w:val="26"/>
          <w:shd w:val="clear" w:color="auto" w:fill="FFFFFF"/>
          <w:lang w:val="en-US" w:eastAsia="es-ES"/>
        </w:rPr>
        <w:t>/</w:t>
      </w:r>
      <w:proofErr w:type="spellStart"/>
      <w:r w:rsidRPr="00396B57">
        <w:rPr>
          <w:rFonts w:ascii="Courier New" w:eastAsia="Times New Roman" w:hAnsi="Courier New" w:cs="Courier New"/>
          <w:color w:val="212121"/>
          <w:sz w:val="26"/>
          <w:szCs w:val="26"/>
          <w:shd w:val="clear" w:color="auto" w:fill="FFFFFF"/>
          <w:lang w:val="en-US" w:eastAsia="es-ES"/>
        </w:rPr>
        <w:t>json</w:t>
      </w:r>
      <w:proofErr w:type="spellEnd"/>
      <w:r w:rsidRPr="00396B57">
        <w:rPr>
          <w:rFonts w:ascii="Courier New" w:eastAsia="Times New Roman" w:hAnsi="Courier New" w:cs="Courier New"/>
          <w:color w:val="212121"/>
          <w:sz w:val="26"/>
          <w:szCs w:val="26"/>
          <w:shd w:val="clear" w:color="auto" w:fill="FFFFFF"/>
          <w:lang w:val="en-US" w:eastAsia="es-ES"/>
        </w:rPr>
        <w:t>" -d '{"pageSize":25}' https://api.nal.usda.gov/fdc/v1/foods/list?api_key=DEMO_KEY</w:t>
      </w:r>
    </w:p>
    <w:p w:rsidR="00396B57" w:rsidRPr="00396B57" w:rsidRDefault="00396B57" w:rsidP="00396B57">
      <w:pPr>
        <w:spacing w:after="0" w:line="240" w:lineRule="auto"/>
        <w:rPr>
          <w:rFonts w:ascii="Times New Roman" w:eastAsia="Times New Roman" w:hAnsi="Times New Roman" w:cs="Times New Roman"/>
          <w:sz w:val="24"/>
          <w:szCs w:val="24"/>
          <w:lang w:val="en-US" w:eastAsia="es-ES"/>
        </w:rPr>
      </w:pPr>
      <w:proofErr w:type="gramStart"/>
      <w:r w:rsidRPr="00396B57">
        <w:rPr>
          <w:rFonts w:ascii="Courier New" w:eastAsia="Times New Roman" w:hAnsi="Courier New" w:cs="Courier New"/>
          <w:color w:val="212121"/>
          <w:sz w:val="26"/>
          <w:szCs w:val="26"/>
          <w:shd w:val="clear" w:color="auto" w:fill="FFFFFF"/>
          <w:lang w:val="en-US" w:eastAsia="es-ES"/>
        </w:rPr>
        <w:t>curl</w:t>
      </w:r>
      <w:proofErr w:type="gramEnd"/>
      <w:r w:rsidRPr="00396B57">
        <w:rPr>
          <w:rFonts w:ascii="Courier New" w:eastAsia="Times New Roman" w:hAnsi="Courier New" w:cs="Courier New"/>
          <w:color w:val="212121"/>
          <w:sz w:val="26"/>
          <w:szCs w:val="26"/>
          <w:shd w:val="clear" w:color="auto" w:fill="FFFFFF"/>
          <w:lang w:val="en-US" w:eastAsia="es-ES"/>
        </w:rPr>
        <w:t xml:space="preserve"> -XPOST -H "</w:t>
      </w:r>
      <w:proofErr w:type="spellStart"/>
      <w:r w:rsidRPr="00396B57">
        <w:rPr>
          <w:rFonts w:ascii="Courier New" w:eastAsia="Times New Roman" w:hAnsi="Courier New" w:cs="Courier New"/>
          <w:color w:val="212121"/>
          <w:sz w:val="26"/>
          <w:szCs w:val="26"/>
          <w:shd w:val="clear" w:color="auto" w:fill="FFFFFF"/>
          <w:lang w:val="en-US" w:eastAsia="es-ES"/>
        </w:rPr>
        <w:t>Content-Type:application</w:t>
      </w:r>
      <w:proofErr w:type="spellEnd"/>
      <w:r w:rsidRPr="00396B57">
        <w:rPr>
          <w:rFonts w:ascii="Courier New" w:eastAsia="Times New Roman" w:hAnsi="Courier New" w:cs="Courier New"/>
          <w:color w:val="212121"/>
          <w:sz w:val="26"/>
          <w:szCs w:val="26"/>
          <w:shd w:val="clear" w:color="auto" w:fill="FFFFFF"/>
          <w:lang w:val="en-US" w:eastAsia="es-ES"/>
        </w:rPr>
        <w:t>/</w:t>
      </w:r>
      <w:proofErr w:type="spellStart"/>
      <w:r w:rsidRPr="00396B57">
        <w:rPr>
          <w:rFonts w:ascii="Courier New" w:eastAsia="Times New Roman" w:hAnsi="Courier New" w:cs="Courier New"/>
          <w:color w:val="212121"/>
          <w:sz w:val="26"/>
          <w:szCs w:val="26"/>
          <w:shd w:val="clear" w:color="auto" w:fill="FFFFFF"/>
          <w:lang w:val="en-US" w:eastAsia="es-ES"/>
        </w:rPr>
        <w:t>json</w:t>
      </w:r>
      <w:proofErr w:type="spellEnd"/>
      <w:r w:rsidRPr="00396B57">
        <w:rPr>
          <w:rFonts w:ascii="Courier New" w:eastAsia="Times New Roman" w:hAnsi="Courier New" w:cs="Courier New"/>
          <w:color w:val="212121"/>
          <w:sz w:val="26"/>
          <w:szCs w:val="26"/>
          <w:shd w:val="clear" w:color="auto" w:fill="FFFFFF"/>
          <w:lang w:val="en-US" w:eastAsia="es-ES"/>
        </w:rPr>
        <w:t>" -d '{"</w:t>
      </w:r>
      <w:proofErr w:type="spellStart"/>
      <w:r w:rsidRPr="00396B57">
        <w:rPr>
          <w:rFonts w:ascii="Courier New" w:eastAsia="Times New Roman" w:hAnsi="Courier New" w:cs="Courier New"/>
          <w:color w:val="212121"/>
          <w:sz w:val="26"/>
          <w:szCs w:val="26"/>
          <w:shd w:val="clear" w:color="auto" w:fill="FFFFFF"/>
          <w:lang w:val="en-US" w:eastAsia="es-ES"/>
        </w:rPr>
        <w:t>query":"Cheddar</w:t>
      </w:r>
      <w:proofErr w:type="spellEnd"/>
      <w:r w:rsidRPr="00396B57">
        <w:rPr>
          <w:rFonts w:ascii="Courier New" w:eastAsia="Times New Roman" w:hAnsi="Courier New" w:cs="Courier New"/>
          <w:color w:val="212121"/>
          <w:sz w:val="26"/>
          <w:szCs w:val="26"/>
          <w:shd w:val="clear" w:color="auto" w:fill="FFFFFF"/>
          <w:lang w:val="en-US" w:eastAsia="es-ES"/>
        </w:rPr>
        <w:t xml:space="preserve"> cheese"}' https://api.nal.usda.gov/fdc/v1/foods/search?api_key=DEMO_KEY</w:t>
      </w:r>
    </w:p>
    <w:p w:rsidR="00396B57" w:rsidRPr="00396B57" w:rsidRDefault="00396B57" w:rsidP="00396B57">
      <w:pPr>
        <w:spacing w:after="0" w:line="240" w:lineRule="auto"/>
        <w:rPr>
          <w:rFonts w:ascii="Times New Roman" w:eastAsia="Times New Roman" w:hAnsi="Times New Roman" w:cs="Times New Roman"/>
          <w:sz w:val="24"/>
          <w:szCs w:val="24"/>
          <w:lang w:val="en-US" w:eastAsia="es-ES"/>
        </w:rPr>
      </w:pPr>
      <w:r w:rsidRPr="00396B57">
        <w:rPr>
          <w:rFonts w:ascii="Courier New" w:eastAsia="Times New Roman" w:hAnsi="Courier New" w:cs="Courier New"/>
          <w:color w:val="212121"/>
          <w:sz w:val="26"/>
          <w:szCs w:val="26"/>
          <w:shd w:val="clear" w:color="auto" w:fill="FFFFFF"/>
          <w:lang w:val="en-US" w:eastAsia="es-ES"/>
        </w:rPr>
        <w:t>curl -XPOST -H "</w:t>
      </w:r>
      <w:proofErr w:type="spellStart"/>
      <w:r w:rsidRPr="00396B57">
        <w:rPr>
          <w:rFonts w:ascii="Courier New" w:eastAsia="Times New Roman" w:hAnsi="Courier New" w:cs="Courier New"/>
          <w:color w:val="212121"/>
          <w:sz w:val="26"/>
          <w:szCs w:val="26"/>
          <w:shd w:val="clear" w:color="auto" w:fill="FFFFFF"/>
          <w:lang w:val="en-US" w:eastAsia="es-ES"/>
        </w:rPr>
        <w:t>Content-Type</w:t>
      </w:r>
      <w:proofErr w:type="gramStart"/>
      <w:r w:rsidRPr="00396B57">
        <w:rPr>
          <w:rFonts w:ascii="Courier New" w:eastAsia="Times New Roman" w:hAnsi="Courier New" w:cs="Courier New"/>
          <w:color w:val="212121"/>
          <w:sz w:val="26"/>
          <w:szCs w:val="26"/>
          <w:shd w:val="clear" w:color="auto" w:fill="FFFFFF"/>
          <w:lang w:val="en-US" w:eastAsia="es-ES"/>
        </w:rPr>
        <w:t>:application</w:t>
      </w:r>
      <w:proofErr w:type="spellEnd"/>
      <w:proofErr w:type="gramEnd"/>
      <w:r w:rsidRPr="00396B57">
        <w:rPr>
          <w:rFonts w:ascii="Courier New" w:eastAsia="Times New Roman" w:hAnsi="Courier New" w:cs="Courier New"/>
          <w:color w:val="212121"/>
          <w:sz w:val="26"/>
          <w:szCs w:val="26"/>
          <w:shd w:val="clear" w:color="auto" w:fill="FFFFFF"/>
          <w:lang w:val="en-US" w:eastAsia="es-ES"/>
        </w:rPr>
        <w:t>/</w:t>
      </w:r>
      <w:proofErr w:type="spellStart"/>
      <w:r w:rsidRPr="00396B57">
        <w:rPr>
          <w:rFonts w:ascii="Courier New" w:eastAsia="Times New Roman" w:hAnsi="Courier New" w:cs="Courier New"/>
          <w:color w:val="212121"/>
          <w:sz w:val="26"/>
          <w:szCs w:val="26"/>
          <w:shd w:val="clear" w:color="auto" w:fill="FFFFFF"/>
          <w:lang w:val="en-US" w:eastAsia="es-ES"/>
        </w:rPr>
        <w:t>json</w:t>
      </w:r>
      <w:proofErr w:type="spellEnd"/>
      <w:r w:rsidRPr="00396B57">
        <w:rPr>
          <w:rFonts w:ascii="Courier New" w:eastAsia="Times New Roman" w:hAnsi="Courier New" w:cs="Courier New"/>
          <w:color w:val="212121"/>
          <w:sz w:val="26"/>
          <w:szCs w:val="26"/>
          <w:shd w:val="clear" w:color="auto" w:fill="FFFFFF"/>
          <w:lang w:val="en-US" w:eastAsia="es-ES"/>
        </w:rPr>
        <w:t>" -d "{\"query\":\"Cheddar cheese\"}" https://api.nal.usda.gov/fdc/v1/foods/search?api_key=DEMO_KEY</w:t>
      </w:r>
    </w:p>
    <w:p w:rsidR="00396B57" w:rsidRPr="00396B57" w:rsidRDefault="00396B57" w:rsidP="00396B57">
      <w:pPr>
        <w:shd w:val="clear" w:color="auto" w:fill="FFFFFF"/>
        <w:spacing w:before="240" w:after="240" w:line="240" w:lineRule="auto"/>
        <w:ind w:left="600"/>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 xml:space="preserve">Nota: Si usa </w:t>
      </w:r>
      <w:proofErr w:type="spellStart"/>
      <w:r w:rsidRPr="00396B57">
        <w:rPr>
          <w:rFonts w:ascii="Helvetica" w:eastAsia="Times New Roman" w:hAnsi="Helvetica" w:cs="Helvetica"/>
          <w:color w:val="212121"/>
          <w:sz w:val="26"/>
          <w:szCs w:val="26"/>
          <w:lang w:eastAsia="es-ES"/>
        </w:rPr>
        <w:t>curl</w:t>
      </w:r>
      <w:proofErr w:type="spellEnd"/>
      <w:r w:rsidRPr="00396B57">
        <w:rPr>
          <w:rFonts w:ascii="Helvetica" w:eastAsia="Times New Roman" w:hAnsi="Helvetica" w:cs="Helvetica"/>
          <w:color w:val="212121"/>
          <w:sz w:val="26"/>
          <w:szCs w:val="26"/>
          <w:lang w:eastAsia="es-ES"/>
        </w:rPr>
        <w:t xml:space="preserve"> en Windows, el cuerpo de la solicitud POST (opción -d) se incluye entre comillas dobles (como se muestra en el ejemplo anterior).</w:t>
      </w:r>
    </w:p>
    <w:p w:rsidR="00396B57" w:rsidRPr="00396B57" w:rsidRDefault="00396B57" w:rsidP="00396B57">
      <w:pPr>
        <w:spacing w:after="0" w:line="240" w:lineRule="auto"/>
        <w:rPr>
          <w:rFonts w:ascii="Times New Roman" w:eastAsia="Times New Roman" w:hAnsi="Times New Roman" w:cs="Times New Roman"/>
          <w:sz w:val="24"/>
          <w:szCs w:val="24"/>
          <w:lang w:val="en-US" w:eastAsia="es-ES"/>
        </w:rPr>
      </w:pPr>
      <w:proofErr w:type="gramStart"/>
      <w:r w:rsidRPr="00396B57">
        <w:rPr>
          <w:rFonts w:ascii="Courier New" w:eastAsia="Times New Roman" w:hAnsi="Courier New" w:cs="Courier New"/>
          <w:color w:val="212121"/>
          <w:sz w:val="26"/>
          <w:szCs w:val="26"/>
          <w:shd w:val="clear" w:color="auto" w:fill="FFFFFF"/>
          <w:lang w:val="en-US" w:eastAsia="es-ES"/>
        </w:rPr>
        <w:t>curl</w:t>
      </w:r>
      <w:proofErr w:type="gramEnd"/>
      <w:r w:rsidRPr="00396B57">
        <w:rPr>
          <w:rFonts w:ascii="Courier New" w:eastAsia="Times New Roman" w:hAnsi="Courier New" w:cs="Courier New"/>
          <w:color w:val="212121"/>
          <w:sz w:val="26"/>
          <w:szCs w:val="26"/>
          <w:shd w:val="clear" w:color="auto" w:fill="FFFFFF"/>
          <w:lang w:val="en-US" w:eastAsia="es-ES"/>
        </w:rPr>
        <w:t xml:space="preserve"> -XPOST -H "</w:t>
      </w:r>
      <w:proofErr w:type="spellStart"/>
      <w:r w:rsidRPr="00396B57">
        <w:rPr>
          <w:rFonts w:ascii="Courier New" w:eastAsia="Times New Roman" w:hAnsi="Courier New" w:cs="Courier New"/>
          <w:color w:val="212121"/>
          <w:sz w:val="26"/>
          <w:szCs w:val="26"/>
          <w:shd w:val="clear" w:color="auto" w:fill="FFFFFF"/>
          <w:lang w:val="en-US" w:eastAsia="es-ES"/>
        </w:rPr>
        <w:t>Content-Type:application</w:t>
      </w:r>
      <w:proofErr w:type="spellEnd"/>
      <w:r w:rsidRPr="00396B57">
        <w:rPr>
          <w:rFonts w:ascii="Courier New" w:eastAsia="Times New Roman" w:hAnsi="Courier New" w:cs="Courier New"/>
          <w:color w:val="212121"/>
          <w:sz w:val="26"/>
          <w:szCs w:val="26"/>
          <w:shd w:val="clear" w:color="auto" w:fill="FFFFFF"/>
          <w:lang w:val="en-US" w:eastAsia="es-ES"/>
        </w:rPr>
        <w:t>/</w:t>
      </w:r>
      <w:proofErr w:type="spellStart"/>
      <w:r w:rsidRPr="00396B57">
        <w:rPr>
          <w:rFonts w:ascii="Courier New" w:eastAsia="Times New Roman" w:hAnsi="Courier New" w:cs="Courier New"/>
          <w:color w:val="212121"/>
          <w:sz w:val="26"/>
          <w:szCs w:val="26"/>
          <w:shd w:val="clear" w:color="auto" w:fill="FFFFFF"/>
          <w:lang w:val="en-US" w:eastAsia="es-ES"/>
        </w:rPr>
        <w:t>json</w:t>
      </w:r>
      <w:proofErr w:type="spellEnd"/>
      <w:r w:rsidRPr="00396B57">
        <w:rPr>
          <w:rFonts w:ascii="Courier New" w:eastAsia="Times New Roman" w:hAnsi="Courier New" w:cs="Courier New"/>
          <w:color w:val="212121"/>
          <w:sz w:val="26"/>
          <w:szCs w:val="26"/>
          <w:shd w:val="clear" w:color="auto" w:fill="FFFFFF"/>
          <w:lang w:val="en-US" w:eastAsia="es-ES"/>
        </w:rPr>
        <w:t>" -d '{"query": "Cheddar cheese", "</w:t>
      </w:r>
      <w:proofErr w:type="spellStart"/>
      <w:r w:rsidRPr="00396B57">
        <w:rPr>
          <w:rFonts w:ascii="Courier New" w:eastAsia="Times New Roman" w:hAnsi="Courier New" w:cs="Courier New"/>
          <w:color w:val="212121"/>
          <w:sz w:val="26"/>
          <w:szCs w:val="26"/>
          <w:shd w:val="clear" w:color="auto" w:fill="FFFFFF"/>
          <w:lang w:val="en-US" w:eastAsia="es-ES"/>
        </w:rPr>
        <w:t>dataType</w:t>
      </w:r>
      <w:proofErr w:type="spellEnd"/>
      <w:r w:rsidRPr="00396B57">
        <w:rPr>
          <w:rFonts w:ascii="Courier New" w:eastAsia="Times New Roman" w:hAnsi="Courier New" w:cs="Courier New"/>
          <w:color w:val="212121"/>
          <w:sz w:val="26"/>
          <w:szCs w:val="26"/>
          <w:shd w:val="clear" w:color="auto" w:fill="FFFFFF"/>
          <w:lang w:val="en-US" w:eastAsia="es-ES"/>
        </w:rPr>
        <w:t>": ["Branded"], "</w:t>
      </w:r>
      <w:proofErr w:type="spellStart"/>
      <w:r w:rsidRPr="00396B57">
        <w:rPr>
          <w:rFonts w:ascii="Courier New" w:eastAsia="Times New Roman" w:hAnsi="Courier New" w:cs="Courier New"/>
          <w:color w:val="212121"/>
          <w:sz w:val="26"/>
          <w:szCs w:val="26"/>
          <w:shd w:val="clear" w:color="auto" w:fill="FFFFFF"/>
          <w:lang w:val="en-US" w:eastAsia="es-ES"/>
        </w:rPr>
        <w:t>sortBy</w:t>
      </w:r>
      <w:proofErr w:type="spellEnd"/>
      <w:r w:rsidRPr="00396B57">
        <w:rPr>
          <w:rFonts w:ascii="Courier New" w:eastAsia="Times New Roman" w:hAnsi="Courier New" w:cs="Courier New"/>
          <w:color w:val="212121"/>
          <w:sz w:val="26"/>
          <w:szCs w:val="26"/>
          <w:shd w:val="clear" w:color="auto" w:fill="FFFFFF"/>
          <w:lang w:val="en-US" w:eastAsia="es-ES"/>
        </w:rPr>
        <w:t>": "</w:t>
      </w:r>
      <w:proofErr w:type="spellStart"/>
      <w:r w:rsidRPr="00396B57">
        <w:rPr>
          <w:rFonts w:ascii="Courier New" w:eastAsia="Times New Roman" w:hAnsi="Courier New" w:cs="Courier New"/>
          <w:color w:val="212121"/>
          <w:sz w:val="26"/>
          <w:szCs w:val="26"/>
          <w:shd w:val="clear" w:color="auto" w:fill="FFFFFF"/>
          <w:lang w:val="en-US" w:eastAsia="es-ES"/>
        </w:rPr>
        <w:t>fdcId</w:t>
      </w:r>
      <w:proofErr w:type="spellEnd"/>
      <w:r w:rsidRPr="00396B57">
        <w:rPr>
          <w:rFonts w:ascii="Courier New" w:eastAsia="Times New Roman" w:hAnsi="Courier New" w:cs="Courier New"/>
          <w:color w:val="212121"/>
          <w:sz w:val="26"/>
          <w:szCs w:val="26"/>
          <w:shd w:val="clear" w:color="auto" w:fill="FFFFFF"/>
          <w:lang w:val="en-US" w:eastAsia="es-ES"/>
        </w:rPr>
        <w:t>", "</w:t>
      </w:r>
      <w:proofErr w:type="spellStart"/>
      <w:r w:rsidRPr="00396B57">
        <w:rPr>
          <w:rFonts w:ascii="Courier New" w:eastAsia="Times New Roman" w:hAnsi="Courier New" w:cs="Courier New"/>
          <w:color w:val="212121"/>
          <w:sz w:val="26"/>
          <w:szCs w:val="26"/>
          <w:shd w:val="clear" w:color="auto" w:fill="FFFFFF"/>
          <w:lang w:val="en-US" w:eastAsia="es-ES"/>
        </w:rPr>
        <w:t>sortOrder</w:t>
      </w:r>
      <w:proofErr w:type="spellEnd"/>
      <w:r w:rsidRPr="00396B57">
        <w:rPr>
          <w:rFonts w:ascii="Courier New" w:eastAsia="Times New Roman" w:hAnsi="Courier New" w:cs="Courier New"/>
          <w:color w:val="212121"/>
          <w:sz w:val="26"/>
          <w:szCs w:val="26"/>
          <w:shd w:val="clear" w:color="auto" w:fill="FFFFFF"/>
          <w:lang w:val="en-US" w:eastAsia="es-ES"/>
        </w:rPr>
        <w:t>": "desc"}' https://api.nal.usda.gov/fdc/v1/foods/search?api_key=DEMO_KEY</w:t>
      </w:r>
    </w:p>
    <w:p w:rsidR="00396B57" w:rsidRPr="00396B57" w:rsidRDefault="00396B57" w:rsidP="00396B57">
      <w:pPr>
        <w:shd w:val="clear" w:color="auto" w:fill="FFFFFF"/>
        <w:spacing w:before="240" w:after="240" w:line="240" w:lineRule="auto"/>
        <w:ind w:left="600"/>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Nota: Los valores del parámetro "</w:t>
      </w:r>
      <w:proofErr w:type="spellStart"/>
      <w:r w:rsidRPr="00396B57">
        <w:rPr>
          <w:rFonts w:ascii="Helvetica" w:eastAsia="Times New Roman" w:hAnsi="Helvetica" w:cs="Helvetica"/>
          <w:color w:val="212121"/>
          <w:sz w:val="26"/>
          <w:szCs w:val="26"/>
          <w:lang w:eastAsia="es-ES"/>
        </w:rPr>
        <w:t>dataType</w:t>
      </w:r>
      <w:proofErr w:type="spellEnd"/>
      <w:r w:rsidRPr="00396B57">
        <w:rPr>
          <w:rFonts w:ascii="Helvetica" w:eastAsia="Times New Roman" w:hAnsi="Helvetica" w:cs="Helvetica"/>
          <w:color w:val="212121"/>
          <w:sz w:val="26"/>
          <w:szCs w:val="26"/>
          <w:lang w:eastAsia="es-ES"/>
        </w:rPr>
        <w:t>" deben especificarse como una matriz.</w:t>
      </w:r>
    </w:p>
    <w:p w:rsidR="00396B57" w:rsidRPr="00396B57" w:rsidRDefault="00396B57" w:rsidP="00396B57">
      <w:pPr>
        <w:shd w:val="clear" w:color="auto" w:fill="FFFFFF"/>
        <w:spacing w:before="360" w:after="120" w:line="240" w:lineRule="auto"/>
        <w:outlineLvl w:val="1"/>
        <w:rPr>
          <w:rFonts w:ascii="Helvetica" w:eastAsia="Times New Roman" w:hAnsi="Helvetica" w:cs="Helvetica"/>
          <w:b/>
          <w:bCs/>
          <w:color w:val="212121"/>
          <w:sz w:val="36"/>
          <w:szCs w:val="36"/>
          <w:lang w:eastAsia="es-ES"/>
        </w:rPr>
      </w:pPr>
      <w:r w:rsidRPr="00396B57">
        <w:rPr>
          <w:rFonts w:ascii="Helvetica" w:eastAsia="Times New Roman" w:hAnsi="Helvetica" w:cs="Helvetica"/>
          <w:b/>
          <w:bCs/>
          <w:color w:val="212121"/>
          <w:sz w:val="36"/>
          <w:szCs w:val="36"/>
          <w:lang w:eastAsia="es-ES"/>
        </w:rPr>
        <w:t>Especificaciones de API</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r w:rsidRPr="00396B57">
        <w:rPr>
          <w:rFonts w:ascii="Helvetica" w:eastAsia="Times New Roman" w:hAnsi="Helvetica" w:cs="Helvetica"/>
          <w:color w:val="212121"/>
          <w:sz w:val="26"/>
          <w:szCs w:val="26"/>
          <w:lang w:eastAsia="es-ES"/>
        </w:rPr>
        <w:t xml:space="preserve">La especificación </w:t>
      </w:r>
      <w:proofErr w:type="spellStart"/>
      <w:r w:rsidRPr="00396B57">
        <w:rPr>
          <w:rFonts w:ascii="Helvetica" w:eastAsia="Times New Roman" w:hAnsi="Helvetica" w:cs="Helvetica"/>
          <w:color w:val="212121"/>
          <w:sz w:val="26"/>
          <w:szCs w:val="26"/>
          <w:lang w:eastAsia="es-ES"/>
        </w:rPr>
        <w:t>OpenAPI</w:t>
      </w:r>
      <w:proofErr w:type="spellEnd"/>
      <w:r w:rsidRPr="00396B57">
        <w:rPr>
          <w:rFonts w:ascii="Helvetica" w:eastAsia="Times New Roman" w:hAnsi="Helvetica" w:cs="Helvetica"/>
          <w:color w:val="212121"/>
          <w:sz w:val="26"/>
          <w:szCs w:val="26"/>
          <w:lang w:eastAsia="es-ES"/>
        </w:rPr>
        <w:t xml:space="preserve"> v3 para la API proporciona una especificación completa de los puntos finales de la API, incluidos los parámetros de entrada y los datos de salida. Está disponible en formatos </w:t>
      </w:r>
      <w:hyperlink r:id="rId21" w:tgtFrame="_blank" w:history="1">
        <w:r w:rsidRPr="00396B57">
          <w:rPr>
            <w:rFonts w:ascii="Helvetica" w:eastAsia="Times New Roman" w:hAnsi="Helvetica" w:cs="Helvetica"/>
            <w:color w:val="0071BC"/>
            <w:sz w:val="26"/>
            <w:szCs w:val="26"/>
            <w:u w:val="single"/>
            <w:lang w:eastAsia="es-ES"/>
          </w:rPr>
          <w:t>HTML</w:t>
        </w:r>
      </w:hyperlink>
      <w:r w:rsidRPr="00396B57">
        <w:rPr>
          <w:rFonts w:ascii="Helvetica" w:eastAsia="Times New Roman" w:hAnsi="Helvetica" w:cs="Helvetica"/>
          <w:color w:val="212121"/>
          <w:sz w:val="26"/>
          <w:szCs w:val="26"/>
          <w:lang w:eastAsia="es-ES"/>
        </w:rPr>
        <w:t>, </w:t>
      </w:r>
      <w:hyperlink r:id="rId22" w:history="1">
        <w:r w:rsidRPr="00396B57">
          <w:rPr>
            <w:rFonts w:ascii="Helvetica" w:eastAsia="Times New Roman" w:hAnsi="Helvetica" w:cs="Helvetica"/>
            <w:color w:val="0071BC"/>
            <w:sz w:val="26"/>
            <w:szCs w:val="26"/>
            <w:u w:val="single"/>
            <w:lang w:eastAsia="es-ES"/>
          </w:rPr>
          <w:t>JSON</w:t>
        </w:r>
      </w:hyperlink>
      <w:r w:rsidRPr="00396B57">
        <w:rPr>
          <w:rFonts w:ascii="Helvetica" w:eastAsia="Times New Roman" w:hAnsi="Helvetica" w:cs="Helvetica"/>
          <w:color w:val="212121"/>
          <w:sz w:val="26"/>
          <w:szCs w:val="26"/>
          <w:lang w:eastAsia="es-ES"/>
        </w:rPr>
        <w:t> o </w:t>
      </w:r>
      <w:hyperlink r:id="rId23" w:history="1">
        <w:r w:rsidRPr="00396B57">
          <w:rPr>
            <w:rFonts w:ascii="Helvetica" w:eastAsia="Times New Roman" w:hAnsi="Helvetica" w:cs="Helvetica"/>
            <w:color w:val="0071BC"/>
            <w:sz w:val="26"/>
            <w:szCs w:val="26"/>
            <w:u w:val="single"/>
            <w:lang w:eastAsia="es-ES"/>
          </w:rPr>
          <w:t>YAML</w:t>
        </w:r>
      </w:hyperlink>
      <w:r w:rsidRPr="00396B57">
        <w:rPr>
          <w:rFonts w:ascii="Helvetica" w:eastAsia="Times New Roman" w:hAnsi="Helvetica" w:cs="Helvetica"/>
          <w:color w:val="212121"/>
          <w:sz w:val="26"/>
          <w:szCs w:val="26"/>
          <w:lang w:eastAsia="es-ES"/>
        </w:rPr>
        <w:t>.</w:t>
      </w:r>
    </w:p>
    <w:p w:rsidR="00396B57" w:rsidRPr="00396B57" w:rsidRDefault="00396B57" w:rsidP="00396B57">
      <w:pPr>
        <w:shd w:val="clear" w:color="auto" w:fill="FFFFFF"/>
        <w:spacing w:before="360" w:after="120" w:line="240" w:lineRule="auto"/>
        <w:outlineLvl w:val="2"/>
        <w:rPr>
          <w:rFonts w:ascii="Helvetica" w:eastAsia="Times New Roman" w:hAnsi="Helvetica" w:cs="Helvetica"/>
          <w:b/>
          <w:bCs/>
          <w:color w:val="212121"/>
          <w:sz w:val="27"/>
          <w:szCs w:val="27"/>
          <w:lang w:eastAsia="es-ES"/>
        </w:rPr>
      </w:pPr>
      <w:r w:rsidRPr="00396B57">
        <w:rPr>
          <w:rFonts w:ascii="Helvetica" w:eastAsia="Times New Roman" w:hAnsi="Helvetica" w:cs="Helvetica"/>
          <w:b/>
          <w:bCs/>
          <w:color w:val="212121"/>
          <w:sz w:val="27"/>
          <w:szCs w:val="27"/>
          <w:lang w:eastAsia="es-ES"/>
        </w:rPr>
        <w:t xml:space="preserve">La especificación también está disponible en </w:t>
      </w:r>
      <w:proofErr w:type="spellStart"/>
      <w:r w:rsidRPr="00396B57">
        <w:rPr>
          <w:rFonts w:ascii="Helvetica" w:eastAsia="Times New Roman" w:hAnsi="Helvetica" w:cs="Helvetica"/>
          <w:b/>
          <w:bCs/>
          <w:color w:val="212121"/>
          <w:sz w:val="27"/>
          <w:szCs w:val="27"/>
          <w:lang w:eastAsia="es-ES"/>
        </w:rPr>
        <w:t>SwaggerHub</w:t>
      </w:r>
      <w:proofErr w:type="spellEnd"/>
      <w:r w:rsidRPr="00396B57">
        <w:rPr>
          <w:rFonts w:ascii="Helvetica" w:eastAsia="Times New Roman" w:hAnsi="Helvetica" w:cs="Helvetica"/>
          <w:b/>
          <w:bCs/>
          <w:color w:val="212121"/>
          <w:sz w:val="27"/>
          <w:szCs w:val="27"/>
          <w:lang w:eastAsia="es-ES"/>
        </w:rPr>
        <w:t xml:space="preserve"> en:</w:t>
      </w:r>
    </w:p>
    <w:p w:rsidR="00396B57" w:rsidRPr="00396B57" w:rsidRDefault="00396B57" w:rsidP="00396B57">
      <w:pPr>
        <w:shd w:val="clear" w:color="auto" w:fill="FFFFFF"/>
        <w:spacing w:before="240" w:after="240" w:line="240" w:lineRule="auto"/>
        <w:rPr>
          <w:rFonts w:ascii="Helvetica" w:eastAsia="Times New Roman" w:hAnsi="Helvetica" w:cs="Helvetica"/>
          <w:color w:val="212121"/>
          <w:sz w:val="26"/>
          <w:szCs w:val="26"/>
          <w:lang w:eastAsia="es-ES"/>
        </w:rPr>
      </w:pPr>
      <w:hyperlink r:id="rId24" w:tgtFrame="_blank" w:history="1">
        <w:r w:rsidRPr="00396B57">
          <w:rPr>
            <w:rFonts w:ascii="Helvetica" w:eastAsia="Times New Roman" w:hAnsi="Helvetica" w:cs="Helvetica"/>
            <w:color w:val="0071BC"/>
            <w:sz w:val="26"/>
            <w:szCs w:val="26"/>
            <w:u w:val="single"/>
            <w:lang w:eastAsia="es-ES"/>
          </w:rPr>
          <w:t>https://app.swaggerhub.com/apis/fdcnal/food-data_central_api/1.0.1</w:t>
        </w:r>
      </w:hyperlink>
    </w:p>
    <w:p w:rsidR="00A26A7A" w:rsidRDefault="00A26A7A"/>
    <w:p w:rsidR="00396B57" w:rsidRDefault="00396B57" w:rsidP="00396B57">
      <w:pPr>
        <w:pStyle w:val="Heading2"/>
      </w:pPr>
      <w:r>
        <w:rPr>
          <w:rFonts w:ascii="Segoe UI Symbol" w:hAnsi="Segoe UI Symbol" w:cs="Segoe UI Symbol"/>
        </w:rPr>
        <w:lastRenderedPageBreak/>
        <w:t>🌐</w:t>
      </w:r>
      <w:r>
        <w:t xml:space="preserve"> Resumen General</w:t>
      </w:r>
    </w:p>
    <w:p w:rsidR="00396B57" w:rsidRDefault="00396B57" w:rsidP="00396B57">
      <w:pPr>
        <w:pStyle w:val="NormalWeb"/>
      </w:pPr>
      <w:r>
        <w:t xml:space="preserve">La </w:t>
      </w:r>
      <w:r>
        <w:rPr>
          <w:rStyle w:val="Strong"/>
        </w:rPr>
        <w:t xml:space="preserve">API de </w:t>
      </w:r>
      <w:proofErr w:type="spellStart"/>
      <w:r>
        <w:rPr>
          <w:rStyle w:val="Strong"/>
        </w:rPr>
        <w:t>FoodData</w:t>
      </w:r>
      <w:proofErr w:type="spellEnd"/>
      <w:r>
        <w:rPr>
          <w:rStyle w:val="Strong"/>
        </w:rPr>
        <w:t xml:space="preserve"> Central (FDC)</w:t>
      </w:r>
      <w:r>
        <w:t>, desarrollada por el USDA, ofrece acceso REST a una base de datos integral de composición de alimentos. Su propósito es facilitar a desarrolladores la integración de datos nutricionales en aplicaciones y sitios web. Sustituye a la antigua API de composición de alimentos del USDA (retirada en 2020) y amplía el acceso a datos actualizados y heredados.</w:t>
      </w:r>
    </w:p>
    <w:p w:rsidR="00396B57" w:rsidRDefault="00396B57" w:rsidP="00396B57">
      <w:pPr>
        <w:pStyle w:val="Heading2"/>
      </w:pPr>
      <w:r>
        <w:rPr>
          <w:rFonts w:ascii="Segoe UI Symbol" w:hAnsi="Segoe UI Symbol" w:cs="Segoe UI Symbol"/>
        </w:rPr>
        <w:t>📊</w:t>
      </w:r>
      <w:r>
        <w:t xml:space="preserve"> Alcance y Funcionalidad</w:t>
      </w:r>
    </w:p>
    <w:p w:rsidR="00396B57" w:rsidRDefault="00396B57" w:rsidP="00396B57">
      <w:pPr>
        <w:pStyle w:val="NormalWeb"/>
        <w:numPr>
          <w:ilvl w:val="0"/>
          <w:numId w:val="1"/>
        </w:numPr>
      </w:pPr>
      <w:r>
        <w:rPr>
          <w:rStyle w:val="Strong"/>
        </w:rPr>
        <w:t>Bases de datos disponibles</w:t>
      </w:r>
      <w:r>
        <w:t>:</w:t>
      </w:r>
    </w:p>
    <w:p w:rsidR="00396B57" w:rsidRDefault="00396B57" w:rsidP="00396B57">
      <w:pPr>
        <w:pStyle w:val="NormalWeb"/>
        <w:numPr>
          <w:ilvl w:val="1"/>
          <w:numId w:val="1"/>
        </w:numPr>
      </w:pPr>
      <w:r>
        <w:rPr>
          <w:rStyle w:val="Emphasis"/>
        </w:rPr>
        <w:t>Standard Reference (SR)</w:t>
      </w:r>
      <w:r>
        <w:t xml:space="preserve"> (heredada)</w:t>
      </w:r>
    </w:p>
    <w:p w:rsidR="00396B57" w:rsidRDefault="00396B57" w:rsidP="00396B57">
      <w:pPr>
        <w:pStyle w:val="NormalWeb"/>
        <w:numPr>
          <w:ilvl w:val="1"/>
          <w:numId w:val="1"/>
        </w:numPr>
      </w:pPr>
      <w:proofErr w:type="spellStart"/>
      <w:r>
        <w:rPr>
          <w:rStyle w:val="Emphasis"/>
        </w:rPr>
        <w:t>Branded</w:t>
      </w:r>
      <w:proofErr w:type="spellEnd"/>
      <w:r>
        <w:rPr>
          <w:rStyle w:val="Emphasis"/>
        </w:rPr>
        <w:t xml:space="preserve"> </w:t>
      </w:r>
      <w:proofErr w:type="spellStart"/>
      <w:r>
        <w:rPr>
          <w:rStyle w:val="Emphasis"/>
        </w:rPr>
        <w:t>Food</w:t>
      </w:r>
      <w:proofErr w:type="spellEnd"/>
      <w:r>
        <w:rPr>
          <w:rStyle w:val="Emphasis"/>
        </w:rPr>
        <w:t xml:space="preserve"> </w:t>
      </w:r>
      <w:proofErr w:type="spellStart"/>
      <w:r>
        <w:rPr>
          <w:rStyle w:val="Emphasis"/>
        </w:rPr>
        <w:t>Products</w:t>
      </w:r>
      <w:proofErr w:type="spellEnd"/>
      <w:r>
        <w:t xml:space="preserve"> (alimentos de marca, actualizados)</w:t>
      </w:r>
    </w:p>
    <w:p w:rsidR="00396B57" w:rsidRDefault="00396B57" w:rsidP="00396B57">
      <w:pPr>
        <w:pStyle w:val="NormalWeb"/>
        <w:numPr>
          <w:ilvl w:val="1"/>
          <w:numId w:val="1"/>
        </w:numPr>
      </w:pPr>
      <w:proofErr w:type="spellStart"/>
      <w:r>
        <w:rPr>
          <w:rStyle w:val="Emphasis"/>
        </w:rPr>
        <w:t>Foundation</w:t>
      </w:r>
      <w:proofErr w:type="spellEnd"/>
      <w:r>
        <w:rPr>
          <w:rStyle w:val="Emphasis"/>
        </w:rPr>
        <w:t xml:space="preserve"> </w:t>
      </w:r>
      <w:proofErr w:type="spellStart"/>
      <w:r>
        <w:rPr>
          <w:rStyle w:val="Emphasis"/>
        </w:rPr>
        <w:t>Foods</w:t>
      </w:r>
      <w:proofErr w:type="spellEnd"/>
      <w:r>
        <w:t xml:space="preserve"> (datos detallados de composición)</w:t>
      </w:r>
    </w:p>
    <w:p w:rsidR="00396B57" w:rsidRDefault="00396B57" w:rsidP="00396B57">
      <w:pPr>
        <w:pStyle w:val="NormalWeb"/>
        <w:numPr>
          <w:ilvl w:val="1"/>
          <w:numId w:val="1"/>
        </w:numPr>
      </w:pPr>
      <w:r>
        <w:rPr>
          <w:rStyle w:val="Emphasis"/>
        </w:rPr>
        <w:t>FNDDS 2019–2020</w:t>
      </w:r>
      <w:r>
        <w:t xml:space="preserve"> (para estudios dietéticos)</w:t>
      </w:r>
    </w:p>
    <w:p w:rsidR="00396B57" w:rsidRDefault="00396B57" w:rsidP="00396B57">
      <w:pPr>
        <w:pStyle w:val="NormalWeb"/>
        <w:numPr>
          <w:ilvl w:val="0"/>
          <w:numId w:val="1"/>
        </w:numPr>
      </w:pPr>
      <w:r>
        <w:rPr>
          <w:rStyle w:val="Strong"/>
        </w:rPr>
        <w:t>Puntos finales principales</w:t>
      </w:r>
      <w:r>
        <w:t>:</w:t>
      </w:r>
    </w:p>
    <w:p w:rsidR="00396B57" w:rsidRDefault="00396B57" w:rsidP="00396B57">
      <w:pPr>
        <w:pStyle w:val="NormalWeb"/>
        <w:numPr>
          <w:ilvl w:val="0"/>
          <w:numId w:val="1"/>
        </w:numPr>
      </w:pPr>
      <w:r>
        <w:rPr>
          <w:rStyle w:val="Strong"/>
        </w:rPr>
        <w:t>Ejemplos de uso</w:t>
      </w:r>
      <w:r>
        <w:t>:</w:t>
      </w:r>
    </w:p>
    <w:p w:rsidR="00396B57" w:rsidRDefault="00396B57" w:rsidP="00396B57">
      <w:pPr>
        <w:pStyle w:val="NormalWeb"/>
        <w:numPr>
          <w:ilvl w:val="1"/>
          <w:numId w:val="1"/>
        </w:numPr>
      </w:pPr>
      <w:r>
        <w:rPr>
          <w:rStyle w:val="HTMLCode"/>
        </w:rPr>
        <w:t>GET /</w:t>
      </w:r>
      <w:proofErr w:type="spellStart"/>
      <w:r>
        <w:rPr>
          <w:rStyle w:val="HTMLCode"/>
        </w:rPr>
        <w:t>food</w:t>
      </w:r>
      <w:proofErr w:type="spellEnd"/>
      <w:r>
        <w:rPr>
          <w:rStyle w:val="HTMLCode"/>
        </w:rPr>
        <w:t>/{</w:t>
      </w:r>
      <w:proofErr w:type="spellStart"/>
      <w:r>
        <w:rPr>
          <w:rStyle w:val="HTMLCode"/>
        </w:rPr>
        <w:t>fdcId</w:t>
      </w:r>
      <w:proofErr w:type="spellEnd"/>
      <w:r>
        <w:rPr>
          <w:rStyle w:val="HTMLCode"/>
        </w:rPr>
        <w:t>}</w:t>
      </w:r>
      <w:r>
        <w:t xml:space="preserve"> → devuelve nutrientes de un alimento específico.</w:t>
      </w:r>
    </w:p>
    <w:p w:rsidR="00396B57" w:rsidRDefault="00396B57" w:rsidP="00396B57">
      <w:pPr>
        <w:pStyle w:val="NormalWeb"/>
        <w:numPr>
          <w:ilvl w:val="1"/>
          <w:numId w:val="1"/>
        </w:numPr>
      </w:pPr>
      <w:r>
        <w:rPr>
          <w:rStyle w:val="HTMLCode"/>
        </w:rPr>
        <w:t>POST /</w:t>
      </w:r>
      <w:proofErr w:type="spellStart"/>
      <w:r>
        <w:rPr>
          <w:rStyle w:val="HTMLCode"/>
        </w:rPr>
        <w:t>foods</w:t>
      </w:r>
      <w:proofErr w:type="spellEnd"/>
      <w:r>
        <w:rPr>
          <w:rStyle w:val="HTMLCode"/>
        </w:rPr>
        <w:t>/</w:t>
      </w:r>
      <w:proofErr w:type="spellStart"/>
      <w:r>
        <w:rPr>
          <w:rStyle w:val="HTMLCode"/>
        </w:rPr>
        <w:t>search</w:t>
      </w:r>
      <w:proofErr w:type="spellEnd"/>
      <w:r>
        <w:t xml:space="preserve"> con </w:t>
      </w:r>
      <w:r>
        <w:rPr>
          <w:rStyle w:val="HTMLCode"/>
        </w:rPr>
        <w:t>{"</w:t>
      </w:r>
      <w:proofErr w:type="spellStart"/>
      <w:r>
        <w:rPr>
          <w:rStyle w:val="HTMLCode"/>
        </w:rPr>
        <w:t>query</w:t>
      </w:r>
      <w:proofErr w:type="spellEnd"/>
      <w:r>
        <w:rPr>
          <w:rStyle w:val="HTMLCode"/>
        </w:rPr>
        <w:t xml:space="preserve">":"Cheddar </w:t>
      </w:r>
      <w:proofErr w:type="spellStart"/>
      <w:r>
        <w:rPr>
          <w:rStyle w:val="HTMLCode"/>
        </w:rPr>
        <w:t>cheese</w:t>
      </w:r>
      <w:proofErr w:type="spellEnd"/>
      <w:r>
        <w:rPr>
          <w:rStyle w:val="HTMLCode"/>
        </w:rPr>
        <w:t>"}</w:t>
      </w:r>
      <w:r>
        <w:t xml:space="preserve"> → lista de quesos cheddar disponibles.</w:t>
      </w:r>
    </w:p>
    <w:p w:rsidR="00396B57" w:rsidRDefault="00396B57" w:rsidP="00396B57">
      <w:pPr>
        <w:pStyle w:val="Heading2"/>
      </w:pPr>
      <w:r>
        <w:rPr>
          <w:rFonts w:ascii="Segoe UI Symbol" w:hAnsi="Segoe UI Symbol" w:cs="Segoe UI Symbol"/>
        </w:rPr>
        <w:t>🔑</w:t>
      </w:r>
      <w:r>
        <w:t xml:space="preserve"> Acceso y Autenticación</w:t>
      </w:r>
    </w:p>
    <w:p w:rsidR="00396B57" w:rsidRDefault="00396B57" w:rsidP="00396B57">
      <w:pPr>
        <w:pStyle w:val="NormalWeb"/>
        <w:numPr>
          <w:ilvl w:val="0"/>
          <w:numId w:val="2"/>
        </w:numPr>
      </w:pPr>
      <w:r>
        <w:t xml:space="preserve">Requiere </w:t>
      </w:r>
      <w:r>
        <w:rPr>
          <w:rStyle w:val="Strong"/>
        </w:rPr>
        <w:t>API Key de data.gov</w:t>
      </w:r>
      <w:r>
        <w:t xml:space="preserve"> en cada solicitud.</w:t>
      </w:r>
    </w:p>
    <w:p w:rsidR="00396B57" w:rsidRDefault="00396B57" w:rsidP="00396B57">
      <w:pPr>
        <w:pStyle w:val="NormalWeb"/>
        <w:numPr>
          <w:ilvl w:val="0"/>
          <w:numId w:val="2"/>
        </w:numPr>
      </w:pPr>
      <w:r>
        <w:t xml:space="preserve">Existe una </w:t>
      </w:r>
      <w:r>
        <w:rPr>
          <w:rStyle w:val="Strong"/>
        </w:rPr>
        <w:t>DEMO_KEY</w:t>
      </w:r>
      <w:r>
        <w:t xml:space="preserve"> para pruebas iniciales, con límites de uso reducidos.</w:t>
      </w:r>
    </w:p>
    <w:p w:rsidR="00396B57" w:rsidRDefault="00396B57" w:rsidP="00396B57">
      <w:pPr>
        <w:pStyle w:val="Heading2"/>
      </w:pPr>
      <w:r>
        <w:rPr>
          <w:rFonts w:ascii="Segoe UI Symbol" w:hAnsi="Segoe UI Symbol" w:cs="Segoe UI Symbol"/>
        </w:rPr>
        <w:t>⚖️</w:t>
      </w:r>
      <w:r>
        <w:t xml:space="preserve"> Límites de Uso</w:t>
      </w:r>
    </w:p>
    <w:p w:rsidR="00396B57" w:rsidRDefault="00396B57" w:rsidP="00396B57">
      <w:pPr>
        <w:pStyle w:val="NormalWeb"/>
        <w:numPr>
          <w:ilvl w:val="0"/>
          <w:numId w:val="3"/>
        </w:numPr>
      </w:pPr>
      <w:r>
        <w:rPr>
          <w:rStyle w:val="Strong"/>
        </w:rPr>
        <w:t>1,000 solicitudes/hora por IP</w:t>
      </w:r>
      <w:r>
        <w:t>.</w:t>
      </w:r>
    </w:p>
    <w:p w:rsidR="00396B57" w:rsidRDefault="00396B57" w:rsidP="00396B57">
      <w:pPr>
        <w:pStyle w:val="NormalWeb"/>
        <w:numPr>
          <w:ilvl w:val="0"/>
          <w:numId w:val="3"/>
        </w:numPr>
      </w:pPr>
      <w:r>
        <w:t>Exceder el límite → bloqueo temporal de 1 hora.</w:t>
      </w:r>
    </w:p>
    <w:p w:rsidR="00396B57" w:rsidRDefault="00396B57" w:rsidP="00396B57">
      <w:pPr>
        <w:pStyle w:val="NormalWeb"/>
        <w:numPr>
          <w:ilvl w:val="0"/>
          <w:numId w:val="3"/>
        </w:numPr>
      </w:pPr>
      <w:r>
        <w:t>Posibilidad de solicitar ampliación de cuota.</w:t>
      </w:r>
    </w:p>
    <w:p w:rsidR="00396B57" w:rsidRDefault="00396B57" w:rsidP="00396B57">
      <w:pPr>
        <w:pStyle w:val="Heading2"/>
      </w:pPr>
      <w:r>
        <w:rPr>
          <w:rFonts w:ascii="Segoe UI Symbol" w:hAnsi="Segoe UI Symbol" w:cs="Segoe UI Symbol"/>
        </w:rPr>
        <w:t>📜</w:t>
      </w:r>
      <w:r>
        <w:t xml:space="preserve"> Licenciamiento</w:t>
      </w:r>
    </w:p>
    <w:p w:rsidR="00396B57" w:rsidRDefault="00396B57" w:rsidP="00396B57">
      <w:pPr>
        <w:pStyle w:val="NormalWeb"/>
        <w:numPr>
          <w:ilvl w:val="0"/>
          <w:numId w:val="4"/>
        </w:numPr>
      </w:pPr>
      <w:r>
        <w:t xml:space="preserve">Datos en </w:t>
      </w:r>
      <w:r>
        <w:rPr>
          <w:rStyle w:val="Strong"/>
        </w:rPr>
        <w:t>dominio público</w:t>
      </w:r>
      <w:r>
        <w:t xml:space="preserve"> bajo </w:t>
      </w:r>
      <w:r>
        <w:rPr>
          <w:rStyle w:val="Emphasis"/>
        </w:rPr>
        <w:t>CC0 1.0 Universal</w:t>
      </w:r>
      <w:r>
        <w:t>.</w:t>
      </w:r>
    </w:p>
    <w:p w:rsidR="00396B57" w:rsidRDefault="00396B57" w:rsidP="00396B57">
      <w:pPr>
        <w:pStyle w:val="NormalWeb"/>
        <w:numPr>
          <w:ilvl w:val="0"/>
          <w:numId w:val="4"/>
        </w:numPr>
      </w:pPr>
      <w:r>
        <w:t xml:space="preserve">Se recomienda citar como fuente: </w:t>
      </w:r>
      <w:r>
        <w:rPr>
          <w:rStyle w:val="Emphasis"/>
        </w:rPr>
        <w:t xml:space="preserve">USDA, </w:t>
      </w:r>
      <w:proofErr w:type="spellStart"/>
      <w:r>
        <w:rPr>
          <w:rStyle w:val="Emphasis"/>
        </w:rPr>
        <w:t>Agricultural</w:t>
      </w:r>
      <w:proofErr w:type="spellEnd"/>
      <w:r>
        <w:rPr>
          <w:rStyle w:val="Emphasis"/>
        </w:rPr>
        <w:t xml:space="preserve"> </w:t>
      </w:r>
      <w:proofErr w:type="spellStart"/>
      <w:r>
        <w:rPr>
          <w:rStyle w:val="Emphasis"/>
        </w:rPr>
        <w:t>Research</w:t>
      </w:r>
      <w:proofErr w:type="spellEnd"/>
      <w:r>
        <w:rPr>
          <w:rStyle w:val="Emphasis"/>
        </w:rPr>
        <w:t xml:space="preserve"> </w:t>
      </w:r>
      <w:proofErr w:type="spellStart"/>
      <w:r>
        <w:rPr>
          <w:rStyle w:val="Emphasis"/>
        </w:rPr>
        <w:t>Service</w:t>
      </w:r>
      <w:proofErr w:type="spellEnd"/>
      <w:r>
        <w:rPr>
          <w:rStyle w:val="Emphasis"/>
        </w:rPr>
        <w:t xml:space="preserve">. </w:t>
      </w:r>
      <w:proofErr w:type="spellStart"/>
      <w:r>
        <w:rPr>
          <w:rStyle w:val="Emphasis"/>
        </w:rPr>
        <w:t>FoodData</w:t>
      </w:r>
      <w:proofErr w:type="spellEnd"/>
      <w:r>
        <w:rPr>
          <w:rStyle w:val="Emphasis"/>
        </w:rPr>
        <w:t xml:space="preserve"> Central, 2019. </w:t>
      </w:r>
      <w:proofErr w:type="gramStart"/>
      <w:r>
        <w:rPr>
          <w:rStyle w:val="Emphasis"/>
        </w:rPr>
        <w:t>fdc.nal.usda.gov..</w:t>
      </w:r>
      <w:proofErr w:type="gramEnd"/>
    </w:p>
    <w:p w:rsidR="00396B57" w:rsidRDefault="00396B57" w:rsidP="00396B57">
      <w:pPr>
        <w:pStyle w:val="Heading2"/>
      </w:pPr>
      <w:r>
        <w:rPr>
          <w:rFonts w:ascii="Segoe UI Symbol" w:hAnsi="Segoe UI Symbol" w:cs="Segoe UI Symbol"/>
        </w:rPr>
        <w:t>🛠</w:t>
      </w:r>
      <w:r>
        <w:t>️ Especificaciones Técnicas</w:t>
      </w:r>
    </w:p>
    <w:p w:rsidR="00396B57" w:rsidRDefault="00396B57" w:rsidP="00396B57">
      <w:pPr>
        <w:pStyle w:val="NormalWeb"/>
        <w:numPr>
          <w:ilvl w:val="0"/>
          <w:numId w:val="5"/>
        </w:numPr>
      </w:pPr>
      <w:r>
        <w:t xml:space="preserve">Documentación completa en </w:t>
      </w:r>
      <w:proofErr w:type="spellStart"/>
      <w:r>
        <w:rPr>
          <w:rStyle w:val="Strong"/>
        </w:rPr>
        <w:t>OpenAPI</w:t>
      </w:r>
      <w:proofErr w:type="spellEnd"/>
      <w:r>
        <w:rPr>
          <w:rStyle w:val="Strong"/>
        </w:rPr>
        <w:t xml:space="preserve"> v3</w:t>
      </w:r>
      <w:r>
        <w:t xml:space="preserve"> (HTML, JSON, YAML).</w:t>
      </w:r>
    </w:p>
    <w:p w:rsidR="00396B57" w:rsidRDefault="00396B57" w:rsidP="00396B57">
      <w:pPr>
        <w:pStyle w:val="NormalWeb"/>
        <w:numPr>
          <w:ilvl w:val="0"/>
          <w:numId w:val="5"/>
        </w:numPr>
      </w:pPr>
      <w:r>
        <w:t xml:space="preserve">Disponible también en </w:t>
      </w:r>
      <w:proofErr w:type="spellStart"/>
      <w:r>
        <w:rPr>
          <w:rStyle w:val="Strong"/>
        </w:rPr>
        <w:t>SwaggerHub</w:t>
      </w:r>
      <w:proofErr w:type="spellEnd"/>
      <w:r>
        <w:t xml:space="preserve">: </w:t>
      </w:r>
      <w:proofErr w:type="spellStart"/>
      <w:r>
        <w:t>FoodData</w:t>
      </w:r>
      <w:proofErr w:type="spellEnd"/>
      <w:r>
        <w:t xml:space="preserve"> Central API 1.0.1</w:t>
      </w:r>
    </w:p>
    <w:p w:rsidR="00396B57" w:rsidRDefault="00396B57" w:rsidP="00396B57">
      <w:pPr>
        <w:pStyle w:val="Heading2"/>
      </w:pPr>
      <w:r>
        <w:rPr>
          <w:rFonts w:ascii="Segoe UI Symbol" w:hAnsi="Segoe UI Symbol" w:cs="Segoe UI Symbol"/>
        </w:rPr>
        <w:t>🎯</w:t>
      </w:r>
      <w:r>
        <w:t xml:space="preserve"> Conclusión</w:t>
      </w:r>
    </w:p>
    <w:p w:rsidR="00396B57" w:rsidRDefault="00396B57" w:rsidP="00396B57">
      <w:pPr>
        <w:pStyle w:val="NormalWeb"/>
      </w:pPr>
      <w:r>
        <w:lastRenderedPageBreak/>
        <w:t xml:space="preserve">La API de FDC es una herramienta robusta y de libre acceso que centraliza datos nutricionales de referencia, alimentos de marca y bases dietéticas. Su diseño </w:t>
      </w:r>
      <w:proofErr w:type="spellStart"/>
      <w:r>
        <w:t>RESTful</w:t>
      </w:r>
      <w:proofErr w:type="spellEnd"/>
      <w:r>
        <w:t xml:space="preserve">, junto con la documentación en </w:t>
      </w:r>
      <w:proofErr w:type="spellStart"/>
      <w:r>
        <w:t>OpenAPI</w:t>
      </w:r>
      <w:proofErr w:type="spellEnd"/>
      <w:r>
        <w:t>, la convierte en un recurso esencial para aplicaciones de salud, nutrición y análisis alimentario.</w:t>
      </w:r>
    </w:p>
    <w:p w:rsidR="00396B57" w:rsidRDefault="00396B57" w:rsidP="00396B57">
      <w:pPr>
        <w:pStyle w:val="Heading2"/>
      </w:pPr>
      <w:r>
        <w:rPr>
          <w:rFonts w:ascii="Segoe UI Symbol" w:hAnsi="Segoe UI Symbol" w:cs="Segoe UI Symbol"/>
        </w:rPr>
        <w:t>🌐</w:t>
      </w:r>
      <w:r>
        <w:t xml:space="preserve"> Aplicaciones y Plataformas Similares</w:t>
      </w:r>
    </w:p>
    <w:p w:rsidR="00396B57" w:rsidRDefault="00396B57" w:rsidP="00396B57">
      <w:pPr>
        <w:pStyle w:val="NormalWeb"/>
        <w:numPr>
          <w:ilvl w:val="0"/>
          <w:numId w:val="6"/>
        </w:numPr>
      </w:pPr>
      <w:proofErr w:type="spellStart"/>
      <w:r>
        <w:rPr>
          <w:rStyle w:val="Strong"/>
        </w:rPr>
        <w:t>MyFitnessPal</w:t>
      </w:r>
      <w:proofErr w:type="spellEnd"/>
    </w:p>
    <w:p w:rsidR="00396B57" w:rsidRDefault="00396B57" w:rsidP="00396B57">
      <w:pPr>
        <w:pStyle w:val="NormalWeb"/>
        <w:numPr>
          <w:ilvl w:val="1"/>
          <w:numId w:val="6"/>
        </w:numPr>
      </w:pPr>
      <w:r>
        <w:t>Una de las apps más populares de seguimiento de dieta y ejercicio.</w:t>
      </w:r>
    </w:p>
    <w:p w:rsidR="00396B57" w:rsidRDefault="00396B57" w:rsidP="00396B57">
      <w:pPr>
        <w:pStyle w:val="NormalWeb"/>
        <w:numPr>
          <w:ilvl w:val="1"/>
          <w:numId w:val="6"/>
        </w:numPr>
      </w:pPr>
      <w:r>
        <w:t>Tiene una base de datos enorme de alimentos (incluyendo marcas comerciales) y permite registrar comidas, calorías y nutrientes.</w:t>
      </w:r>
    </w:p>
    <w:p w:rsidR="00396B57" w:rsidRDefault="00396B57" w:rsidP="00396B57">
      <w:pPr>
        <w:pStyle w:val="NormalWeb"/>
        <w:numPr>
          <w:ilvl w:val="0"/>
          <w:numId w:val="6"/>
        </w:numPr>
      </w:pPr>
      <w:proofErr w:type="spellStart"/>
      <w:r>
        <w:rPr>
          <w:rStyle w:val="Strong"/>
        </w:rPr>
        <w:t>Cronometer</w:t>
      </w:r>
      <w:proofErr w:type="spellEnd"/>
    </w:p>
    <w:p w:rsidR="00396B57" w:rsidRDefault="00396B57" w:rsidP="00396B57">
      <w:pPr>
        <w:pStyle w:val="NormalWeb"/>
        <w:numPr>
          <w:ilvl w:val="1"/>
          <w:numId w:val="6"/>
        </w:numPr>
      </w:pPr>
      <w:r>
        <w:t>Muy enfocada en la precisión de los datos nutricionales.</w:t>
      </w:r>
    </w:p>
    <w:p w:rsidR="00396B57" w:rsidRDefault="00396B57" w:rsidP="00396B57">
      <w:pPr>
        <w:pStyle w:val="NormalWeb"/>
        <w:numPr>
          <w:ilvl w:val="1"/>
          <w:numId w:val="6"/>
        </w:numPr>
      </w:pPr>
      <w:r>
        <w:t>Usa fuentes oficiales (incluyendo USDA) y permite un desglose detallado de micronutrientes.</w:t>
      </w:r>
    </w:p>
    <w:p w:rsidR="00396B57" w:rsidRDefault="00396B57" w:rsidP="00396B57">
      <w:pPr>
        <w:pStyle w:val="NormalWeb"/>
        <w:numPr>
          <w:ilvl w:val="1"/>
          <w:numId w:val="6"/>
        </w:numPr>
      </w:pPr>
      <w:r>
        <w:t>Popular entre personas que siguen dietas específicas (</w:t>
      </w:r>
      <w:proofErr w:type="spellStart"/>
      <w:r>
        <w:t>keto</w:t>
      </w:r>
      <w:proofErr w:type="spellEnd"/>
      <w:r>
        <w:t>, vegana, etc.).</w:t>
      </w:r>
    </w:p>
    <w:p w:rsidR="00396B57" w:rsidRDefault="00396B57" w:rsidP="00396B57">
      <w:pPr>
        <w:pStyle w:val="NormalWeb"/>
        <w:numPr>
          <w:ilvl w:val="0"/>
          <w:numId w:val="6"/>
        </w:numPr>
      </w:pPr>
      <w:proofErr w:type="spellStart"/>
      <w:r>
        <w:rPr>
          <w:rStyle w:val="Strong"/>
        </w:rPr>
        <w:t>FatSecret</w:t>
      </w:r>
      <w:proofErr w:type="spellEnd"/>
    </w:p>
    <w:p w:rsidR="00396B57" w:rsidRDefault="00396B57" w:rsidP="00396B57">
      <w:pPr>
        <w:pStyle w:val="NormalWeb"/>
        <w:numPr>
          <w:ilvl w:val="1"/>
          <w:numId w:val="6"/>
        </w:numPr>
      </w:pPr>
      <w:r>
        <w:t>Plataforma gratuita con base de datos de alimentos y comunidad activa.</w:t>
      </w:r>
    </w:p>
    <w:p w:rsidR="00396B57" w:rsidRDefault="00396B57" w:rsidP="00396B57">
      <w:pPr>
        <w:pStyle w:val="NormalWeb"/>
        <w:numPr>
          <w:ilvl w:val="1"/>
          <w:numId w:val="6"/>
        </w:numPr>
      </w:pPr>
      <w:r>
        <w:t>Permite seguimiento de calorías, macros y peso corporal.</w:t>
      </w:r>
    </w:p>
    <w:p w:rsidR="00396B57" w:rsidRDefault="00396B57" w:rsidP="00396B57">
      <w:pPr>
        <w:pStyle w:val="NormalWeb"/>
        <w:numPr>
          <w:ilvl w:val="0"/>
          <w:numId w:val="6"/>
        </w:numPr>
      </w:pPr>
      <w:proofErr w:type="spellStart"/>
      <w:r>
        <w:rPr>
          <w:rStyle w:val="Strong"/>
        </w:rPr>
        <w:t>Yazio</w:t>
      </w:r>
      <w:proofErr w:type="spellEnd"/>
    </w:p>
    <w:p w:rsidR="00396B57" w:rsidRDefault="00396B57" w:rsidP="00396B57">
      <w:pPr>
        <w:pStyle w:val="NormalWeb"/>
        <w:numPr>
          <w:ilvl w:val="1"/>
          <w:numId w:val="6"/>
        </w:numPr>
      </w:pPr>
      <w:r>
        <w:t>App europea de nutrición y planes de alimentación.</w:t>
      </w:r>
    </w:p>
    <w:p w:rsidR="00396B57" w:rsidRDefault="00396B57" w:rsidP="00396B57">
      <w:pPr>
        <w:pStyle w:val="NormalWeb"/>
        <w:numPr>
          <w:ilvl w:val="1"/>
          <w:numId w:val="6"/>
        </w:numPr>
      </w:pPr>
      <w:r>
        <w:t>Ofrece recetas, planes personalizados y seguimiento de nutrientes.</w:t>
      </w:r>
    </w:p>
    <w:p w:rsidR="00396B57" w:rsidRDefault="00396B57" w:rsidP="00396B57">
      <w:pPr>
        <w:pStyle w:val="NormalWeb"/>
        <w:numPr>
          <w:ilvl w:val="0"/>
          <w:numId w:val="6"/>
        </w:numPr>
      </w:pPr>
      <w:r>
        <w:rPr>
          <w:rStyle w:val="Strong"/>
        </w:rPr>
        <w:t xml:space="preserve">Open </w:t>
      </w:r>
      <w:proofErr w:type="spellStart"/>
      <w:r>
        <w:rPr>
          <w:rStyle w:val="Strong"/>
        </w:rPr>
        <w:t>Food</w:t>
      </w:r>
      <w:proofErr w:type="spellEnd"/>
      <w:r>
        <w:rPr>
          <w:rStyle w:val="Strong"/>
        </w:rPr>
        <w:t xml:space="preserve"> </w:t>
      </w:r>
      <w:proofErr w:type="spellStart"/>
      <w:r>
        <w:rPr>
          <w:rStyle w:val="Strong"/>
        </w:rPr>
        <w:t>Facts</w:t>
      </w:r>
      <w:proofErr w:type="spellEnd"/>
    </w:p>
    <w:p w:rsidR="00396B57" w:rsidRDefault="00396B57" w:rsidP="00396B57">
      <w:pPr>
        <w:pStyle w:val="NormalWeb"/>
        <w:numPr>
          <w:ilvl w:val="1"/>
          <w:numId w:val="6"/>
        </w:numPr>
      </w:pPr>
      <w:r>
        <w:t>Proyecto colaborativo y de código abierto.</w:t>
      </w:r>
    </w:p>
    <w:p w:rsidR="00396B57" w:rsidRDefault="00396B57" w:rsidP="00396B57">
      <w:pPr>
        <w:pStyle w:val="NormalWeb"/>
        <w:numPr>
          <w:ilvl w:val="1"/>
          <w:numId w:val="6"/>
        </w:numPr>
      </w:pPr>
      <w:r>
        <w:t>Base de datos mundial de productos alimenticios con información nutricional, ingredientes y etiquetas.</w:t>
      </w:r>
    </w:p>
    <w:p w:rsidR="00396B57" w:rsidRDefault="00396B57" w:rsidP="00396B57">
      <w:pPr>
        <w:pStyle w:val="NormalWeb"/>
        <w:numPr>
          <w:ilvl w:val="1"/>
          <w:numId w:val="6"/>
        </w:numPr>
      </w:pPr>
      <w:r>
        <w:t xml:space="preserve">Muy parecido en espíritu a </w:t>
      </w:r>
      <w:proofErr w:type="spellStart"/>
      <w:r>
        <w:t>FoodData</w:t>
      </w:r>
      <w:proofErr w:type="spellEnd"/>
      <w:r>
        <w:t xml:space="preserve"> Central, pero con enfoque global y comunitario.</w:t>
      </w:r>
    </w:p>
    <w:p w:rsidR="00396B57" w:rsidRDefault="00396B57" w:rsidP="00396B57">
      <w:pPr>
        <w:pStyle w:val="Heading2"/>
      </w:pPr>
      <w:r>
        <w:rPr>
          <w:rFonts w:ascii="Segoe UI Symbol" w:hAnsi="Segoe UI Symbol" w:cs="Segoe UI Symbol"/>
        </w:rPr>
        <w:t>🔎</w:t>
      </w:r>
      <w:r>
        <w:t xml:space="preserve"> Diferencia clave con la API de FDC</w:t>
      </w:r>
    </w:p>
    <w:p w:rsidR="00396B57" w:rsidRDefault="00396B57" w:rsidP="00396B57">
      <w:pPr>
        <w:pStyle w:val="NormalWeb"/>
        <w:numPr>
          <w:ilvl w:val="0"/>
          <w:numId w:val="7"/>
        </w:numPr>
      </w:pPr>
      <w:r>
        <w:t xml:space="preserve">La </w:t>
      </w:r>
      <w:r>
        <w:rPr>
          <w:rStyle w:val="Strong"/>
        </w:rPr>
        <w:t xml:space="preserve">API de </w:t>
      </w:r>
      <w:proofErr w:type="spellStart"/>
      <w:r>
        <w:rPr>
          <w:rStyle w:val="Strong"/>
        </w:rPr>
        <w:t>FoodData</w:t>
      </w:r>
      <w:proofErr w:type="spellEnd"/>
      <w:r>
        <w:rPr>
          <w:rStyle w:val="Strong"/>
        </w:rPr>
        <w:t xml:space="preserve"> Central</w:t>
      </w:r>
      <w:r>
        <w:t xml:space="preserve"> es una </w:t>
      </w:r>
      <w:r>
        <w:rPr>
          <w:rStyle w:val="Strong"/>
        </w:rPr>
        <w:t>fuente de datos cruda</w:t>
      </w:r>
      <w:r>
        <w:t xml:space="preserve"> (pensada para desarrolladores).</w:t>
      </w:r>
    </w:p>
    <w:p w:rsidR="00396B57" w:rsidRDefault="00396B57" w:rsidP="00396B57">
      <w:pPr>
        <w:pStyle w:val="NormalWeb"/>
        <w:numPr>
          <w:ilvl w:val="0"/>
          <w:numId w:val="7"/>
        </w:numPr>
      </w:pPr>
      <w:r>
        <w:t xml:space="preserve">Estas </w:t>
      </w:r>
      <w:r>
        <w:rPr>
          <w:rStyle w:val="Strong"/>
        </w:rPr>
        <w:t>apps web/móviles</w:t>
      </w:r>
      <w:r>
        <w:t xml:space="preserve"> son </w:t>
      </w:r>
      <w:r>
        <w:rPr>
          <w:rStyle w:val="Strong"/>
        </w:rPr>
        <w:t>productos finales</w:t>
      </w:r>
      <w:r>
        <w:t xml:space="preserve"> que ya integran esos datos en interfaces amigables para el usuario.</w:t>
      </w:r>
    </w:p>
    <w:p w:rsidR="00396B57" w:rsidRDefault="00396B57" w:rsidP="00396B57">
      <w:pPr>
        <w:pStyle w:val="Heading2"/>
      </w:pPr>
      <w:r>
        <w:rPr>
          <w:rFonts w:ascii="Segoe UI Symbol" w:hAnsi="Segoe UI Symbol" w:cs="Segoe UI Symbol"/>
        </w:rPr>
        <w:t>🔑</w:t>
      </w:r>
      <w:r>
        <w:t xml:space="preserve"> Elementos Fundamentales</w:t>
      </w:r>
    </w:p>
    <w:p w:rsidR="00396B57" w:rsidRDefault="00396B57" w:rsidP="00396B57">
      <w:pPr>
        <w:pStyle w:val="Heading3"/>
      </w:pPr>
      <w:r>
        <w:t xml:space="preserve">1. </w:t>
      </w:r>
      <w:r>
        <w:rPr>
          <w:rStyle w:val="Strong"/>
          <w:b/>
          <w:bCs/>
        </w:rPr>
        <w:t>Datos y Contenido</w:t>
      </w:r>
    </w:p>
    <w:p w:rsidR="00396B57" w:rsidRPr="00396B57" w:rsidRDefault="00396B57" w:rsidP="00396B57">
      <w:pPr>
        <w:pStyle w:val="NormalWeb"/>
        <w:numPr>
          <w:ilvl w:val="0"/>
          <w:numId w:val="8"/>
        </w:numPr>
        <w:rPr>
          <w:lang w:val="en-US"/>
        </w:rPr>
      </w:pPr>
      <w:r>
        <w:rPr>
          <w:rStyle w:val="Strong"/>
        </w:rPr>
        <w:t>Base de datos confiable</w:t>
      </w:r>
      <w:r>
        <w:t xml:space="preserve"> (ej. </w:t>
      </w:r>
      <w:r w:rsidRPr="00396B57">
        <w:rPr>
          <w:lang w:val="en-US"/>
        </w:rPr>
        <w:t xml:space="preserve">USDA FDC, Open Food Facts, EFSA </w:t>
      </w:r>
      <w:proofErr w:type="spellStart"/>
      <w:r w:rsidRPr="00396B57">
        <w:rPr>
          <w:lang w:val="en-US"/>
        </w:rPr>
        <w:t>en</w:t>
      </w:r>
      <w:proofErr w:type="spellEnd"/>
      <w:r w:rsidRPr="00396B57">
        <w:rPr>
          <w:lang w:val="en-US"/>
        </w:rPr>
        <w:t xml:space="preserve"> Europa).</w:t>
      </w:r>
    </w:p>
    <w:p w:rsidR="00396B57" w:rsidRDefault="00396B57" w:rsidP="00396B57">
      <w:pPr>
        <w:pStyle w:val="NormalWeb"/>
        <w:numPr>
          <w:ilvl w:val="0"/>
          <w:numId w:val="8"/>
        </w:numPr>
      </w:pPr>
      <w:r>
        <w:rPr>
          <w:rStyle w:val="Strong"/>
        </w:rPr>
        <w:t>Información nutricional completa</w:t>
      </w:r>
      <w:r>
        <w:t>: macronutrientes (calorías, proteínas, grasas, carbohidratos) y micronutrientes (vitaminas, minerales).</w:t>
      </w:r>
    </w:p>
    <w:p w:rsidR="00396B57" w:rsidRDefault="00396B57" w:rsidP="00396B57">
      <w:pPr>
        <w:pStyle w:val="NormalWeb"/>
        <w:numPr>
          <w:ilvl w:val="0"/>
          <w:numId w:val="8"/>
        </w:numPr>
      </w:pPr>
      <w:r>
        <w:rPr>
          <w:rStyle w:val="Strong"/>
        </w:rPr>
        <w:t>Soporte para alimentos de marca y genéricos</w:t>
      </w:r>
      <w:r>
        <w:t>.</w:t>
      </w:r>
    </w:p>
    <w:p w:rsidR="00396B57" w:rsidRDefault="00396B57" w:rsidP="00396B57">
      <w:pPr>
        <w:pStyle w:val="NormalWeb"/>
        <w:numPr>
          <w:ilvl w:val="0"/>
          <w:numId w:val="8"/>
        </w:numPr>
      </w:pPr>
      <w:r>
        <w:rPr>
          <w:rStyle w:val="Strong"/>
        </w:rPr>
        <w:t>Actualización periódica</w:t>
      </w:r>
      <w:r>
        <w:t xml:space="preserve"> para mantener la precisión.</w:t>
      </w:r>
    </w:p>
    <w:p w:rsidR="00396B57" w:rsidRDefault="00396B57" w:rsidP="00396B57">
      <w:pPr>
        <w:pStyle w:val="Heading3"/>
      </w:pPr>
      <w:r>
        <w:t xml:space="preserve">2. </w:t>
      </w:r>
      <w:r>
        <w:rPr>
          <w:rStyle w:val="Strong"/>
          <w:b/>
          <w:bCs/>
        </w:rPr>
        <w:t>Funcionalidad Clave</w:t>
      </w:r>
    </w:p>
    <w:p w:rsidR="00396B57" w:rsidRDefault="00396B57" w:rsidP="00396B57">
      <w:pPr>
        <w:pStyle w:val="NormalWeb"/>
        <w:numPr>
          <w:ilvl w:val="0"/>
          <w:numId w:val="9"/>
        </w:numPr>
      </w:pPr>
      <w:r>
        <w:rPr>
          <w:rStyle w:val="Strong"/>
        </w:rPr>
        <w:lastRenderedPageBreak/>
        <w:t>Búsqueda avanzada de alimentos</w:t>
      </w:r>
      <w:r>
        <w:t xml:space="preserve"> (por nombre, marca, categoría, código de barras).</w:t>
      </w:r>
    </w:p>
    <w:p w:rsidR="00396B57" w:rsidRDefault="00396B57" w:rsidP="00396B57">
      <w:pPr>
        <w:pStyle w:val="NormalWeb"/>
        <w:numPr>
          <w:ilvl w:val="0"/>
          <w:numId w:val="9"/>
        </w:numPr>
      </w:pPr>
      <w:r>
        <w:rPr>
          <w:rStyle w:val="Strong"/>
        </w:rPr>
        <w:t>Detalle de cada alimento</w:t>
      </w:r>
      <w:r>
        <w:t xml:space="preserve"> con desglose nutricional claro.</w:t>
      </w:r>
    </w:p>
    <w:p w:rsidR="00396B57" w:rsidRDefault="00396B57" w:rsidP="00396B57">
      <w:pPr>
        <w:pStyle w:val="NormalWeb"/>
        <w:numPr>
          <w:ilvl w:val="0"/>
          <w:numId w:val="9"/>
        </w:numPr>
      </w:pPr>
      <w:r>
        <w:rPr>
          <w:rStyle w:val="Strong"/>
        </w:rPr>
        <w:t>Comparador de alimentos</w:t>
      </w:r>
      <w:r>
        <w:t xml:space="preserve"> (ej. comparar dos tipos de pan o bebidas).</w:t>
      </w:r>
    </w:p>
    <w:p w:rsidR="00396B57" w:rsidRDefault="00396B57" w:rsidP="00396B57">
      <w:pPr>
        <w:pStyle w:val="NormalWeb"/>
        <w:numPr>
          <w:ilvl w:val="0"/>
          <w:numId w:val="9"/>
        </w:numPr>
      </w:pPr>
      <w:r>
        <w:rPr>
          <w:rStyle w:val="Strong"/>
        </w:rPr>
        <w:t>Registro de consumo</w:t>
      </w:r>
      <w:r>
        <w:t xml:space="preserve"> (diario de comidas, historial).</w:t>
      </w:r>
    </w:p>
    <w:p w:rsidR="00396B57" w:rsidRDefault="00396B57" w:rsidP="00396B57">
      <w:pPr>
        <w:pStyle w:val="NormalWeb"/>
        <w:numPr>
          <w:ilvl w:val="0"/>
          <w:numId w:val="9"/>
        </w:numPr>
      </w:pPr>
      <w:r>
        <w:rPr>
          <w:rStyle w:val="Strong"/>
        </w:rPr>
        <w:t>Cálculo automático de calorías y macros</w:t>
      </w:r>
      <w:r>
        <w:t xml:space="preserve"> según porciones.</w:t>
      </w:r>
    </w:p>
    <w:p w:rsidR="00396B57" w:rsidRDefault="00396B57" w:rsidP="00396B57">
      <w:pPr>
        <w:pStyle w:val="NormalWeb"/>
        <w:numPr>
          <w:ilvl w:val="0"/>
          <w:numId w:val="9"/>
        </w:numPr>
      </w:pPr>
      <w:r>
        <w:rPr>
          <w:rStyle w:val="Strong"/>
        </w:rPr>
        <w:t>Filtros personalizados</w:t>
      </w:r>
      <w:r>
        <w:t xml:space="preserve"> (ej. sin gluten, bajo en sodio, vegano).</w:t>
      </w:r>
    </w:p>
    <w:p w:rsidR="00396B57" w:rsidRDefault="00396B57" w:rsidP="00396B57">
      <w:pPr>
        <w:pStyle w:val="Heading3"/>
      </w:pPr>
      <w:r>
        <w:t xml:space="preserve">3. </w:t>
      </w:r>
      <w:r>
        <w:rPr>
          <w:rStyle w:val="Strong"/>
          <w:b/>
          <w:bCs/>
        </w:rPr>
        <w:t>Experiencia de Usuario (UX/UI)</w:t>
      </w:r>
    </w:p>
    <w:p w:rsidR="00396B57" w:rsidRDefault="00396B57" w:rsidP="00396B57">
      <w:pPr>
        <w:pStyle w:val="NormalWeb"/>
        <w:numPr>
          <w:ilvl w:val="0"/>
          <w:numId w:val="10"/>
        </w:numPr>
      </w:pPr>
      <w:r>
        <w:rPr>
          <w:rStyle w:val="Strong"/>
        </w:rPr>
        <w:t>Interfaz intuitiva y rápida</w:t>
      </w:r>
      <w:r>
        <w:t xml:space="preserve"> (autocompletado en búsquedas, resultados claros).</w:t>
      </w:r>
    </w:p>
    <w:p w:rsidR="00396B57" w:rsidRDefault="00396B57" w:rsidP="00396B57">
      <w:pPr>
        <w:pStyle w:val="NormalWeb"/>
        <w:numPr>
          <w:ilvl w:val="0"/>
          <w:numId w:val="10"/>
        </w:numPr>
      </w:pPr>
      <w:r>
        <w:rPr>
          <w:rStyle w:val="Strong"/>
        </w:rPr>
        <w:t>Visualización gráfica</w:t>
      </w:r>
      <w:r>
        <w:t xml:space="preserve"> (barras, círculos o tablas para nutrientes).</w:t>
      </w:r>
    </w:p>
    <w:p w:rsidR="00396B57" w:rsidRDefault="00396B57" w:rsidP="00396B57">
      <w:pPr>
        <w:pStyle w:val="NormalWeb"/>
        <w:numPr>
          <w:ilvl w:val="0"/>
          <w:numId w:val="10"/>
        </w:numPr>
      </w:pPr>
      <w:r>
        <w:rPr>
          <w:rStyle w:val="Strong"/>
        </w:rPr>
        <w:t xml:space="preserve">Diseño </w:t>
      </w:r>
      <w:proofErr w:type="spellStart"/>
      <w:r>
        <w:rPr>
          <w:rStyle w:val="Strong"/>
        </w:rPr>
        <w:t>responsive</w:t>
      </w:r>
      <w:proofErr w:type="spellEnd"/>
      <w:r>
        <w:t xml:space="preserve"> (funcione bien en móvil y escritorio).</w:t>
      </w:r>
    </w:p>
    <w:p w:rsidR="00396B57" w:rsidRDefault="00396B57" w:rsidP="00396B57">
      <w:pPr>
        <w:pStyle w:val="NormalWeb"/>
        <w:numPr>
          <w:ilvl w:val="0"/>
          <w:numId w:val="10"/>
        </w:numPr>
      </w:pPr>
      <w:r>
        <w:rPr>
          <w:rStyle w:val="Strong"/>
        </w:rPr>
        <w:t>Accesibilidad</w:t>
      </w:r>
      <w:r>
        <w:t xml:space="preserve"> (contrastes, lectores de pantalla, multilenguaje).</w:t>
      </w:r>
    </w:p>
    <w:p w:rsidR="00396B57" w:rsidRDefault="00396B57" w:rsidP="00396B57">
      <w:pPr>
        <w:pStyle w:val="Heading3"/>
      </w:pPr>
      <w:r>
        <w:t xml:space="preserve">4. </w:t>
      </w:r>
      <w:r>
        <w:rPr>
          <w:rStyle w:val="Strong"/>
          <w:b/>
          <w:bCs/>
        </w:rPr>
        <w:t>Extras de Valor Añadido</w:t>
      </w:r>
    </w:p>
    <w:p w:rsidR="00396B57" w:rsidRDefault="00396B57" w:rsidP="00396B57">
      <w:pPr>
        <w:pStyle w:val="NormalWeb"/>
        <w:numPr>
          <w:ilvl w:val="0"/>
          <w:numId w:val="11"/>
        </w:numPr>
      </w:pPr>
      <w:r>
        <w:rPr>
          <w:rStyle w:val="Strong"/>
        </w:rPr>
        <w:t>Recomendaciones personalizadas</w:t>
      </w:r>
      <w:r>
        <w:t xml:space="preserve"> (según objetivos: bajar de peso, ganar músculo, controlar diabetes).</w:t>
      </w:r>
    </w:p>
    <w:p w:rsidR="00396B57" w:rsidRDefault="00396B57" w:rsidP="00396B57">
      <w:pPr>
        <w:pStyle w:val="NormalWeb"/>
        <w:numPr>
          <w:ilvl w:val="0"/>
          <w:numId w:val="11"/>
        </w:numPr>
      </w:pPr>
      <w:r>
        <w:rPr>
          <w:rStyle w:val="Strong"/>
        </w:rPr>
        <w:t>Recetas y planes de comida</w:t>
      </w:r>
      <w:r>
        <w:t xml:space="preserve"> basados en los datos nutricionales.</w:t>
      </w:r>
    </w:p>
    <w:p w:rsidR="00396B57" w:rsidRDefault="00396B57" w:rsidP="00396B57">
      <w:pPr>
        <w:pStyle w:val="NormalWeb"/>
        <w:numPr>
          <w:ilvl w:val="0"/>
          <w:numId w:val="11"/>
        </w:numPr>
      </w:pPr>
      <w:r>
        <w:rPr>
          <w:rStyle w:val="Strong"/>
        </w:rPr>
        <w:t>Integración con wearables o apps de fitness</w:t>
      </w:r>
      <w:r>
        <w:t xml:space="preserve"> (ej. </w:t>
      </w:r>
      <w:proofErr w:type="spellStart"/>
      <w:r>
        <w:t>Fitbit</w:t>
      </w:r>
      <w:proofErr w:type="spellEnd"/>
      <w:r>
        <w:t xml:space="preserve">, Apple </w:t>
      </w:r>
      <w:proofErr w:type="spellStart"/>
      <w:r>
        <w:t>Health</w:t>
      </w:r>
      <w:proofErr w:type="spellEnd"/>
      <w:r>
        <w:t>).</w:t>
      </w:r>
    </w:p>
    <w:p w:rsidR="00396B57" w:rsidRDefault="00396B57" w:rsidP="00396B57">
      <w:pPr>
        <w:pStyle w:val="NormalWeb"/>
        <w:numPr>
          <w:ilvl w:val="0"/>
          <w:numId w:val="11"/>
        </w:numPr>
      </w:pPr>
      <w:r>
        <w:rPr>
          <w:rStyle w:val="Strong"/>
        </w:rPr>
        <w:t>Exportación de reportes</w:t>
      </w:r>
      <w:r>
        <w:t xml:space="preserve"> (para nutricionistas o médicos).</w:t>
      </w:r>
    </w:p>
    <w:p w:rsidR="00396B57" w:rsidRDefault="00396B57" w:rsidP="00396B57">
      <w:pPr>
        <w:pStyle w:val="Heading3"/>
      </w:pPr>
      <w:r>
        <w:t xml:space="preserve">5. </w:t>
      </w:r>
      <w:r>
        <w:rPr>
          <w:rStyle w:val="Strong"/>
          <w:b/>
          <w:bCs/>
        </w:rPr>
        <w:t>Aspectos Técnicos</w:t>
      </w:r>
    </w:p>
    <w:p w:rsidR="00396B57" w:rsidRDefault="00396B57" w:rsidP="00396B57">
      <w:pPr>
        <w:pStyle w:val="NormalWeb"/>
        <w:numPr>
          <w:ilvl w:val="0"/>
          <w:numId w:val="12"/>
        </w:numPr>
      </w:pPr>
      <w:r>
        <w:rPr>
          <w:rStyle w:val="Strong"/>
        </w:rPr>
        <w:t>API Key y seguridad</w:t>
      </w:r>
      <w:r>
        <w:t xml:space="preserve"> (control de acceso, protección de datos).</w:t>
      </w:r>
    </w:p>
    <w:p w:rsidR="00396B57" w:rsidRDefault="00396B57" w:rsidP="00396B57">
      <w:pPr>
        <w:pStyle w:val="NormalWeb"/>
        <w:numPr>
          <w:ilvl w:val="0"/>
          <w:numId w:val="12"/>
        </w:numPr>
      </w:pPr>
      <w:r>
        <w:rPr>
          <w:rStyle w:val="Strong"/>
        </w:rPr>
        <w:t>Gestión de usuarios</w:t>
      </w:r>
      <w:r>
        <w:t xml:space="preserve"> (cuentas, perfiles, privacidad).</w:t>
      </w:r>
    </w:p>
    <w:p w:rsidR="00396B57" w:rsidRDefault="00396B57" w:rsidP="00396B57">
      <w:pPr>
        <w:pStyle w:val="NormalWeb"/>
        <w:numPr>
          <w:ilvl w:val="0"/>
          <w:numId w:val="12"/>
        </w:numPr>
      </w:pPr>
      <w:r>
        <w:rPr>
          <w:rStyle w:val="Strong"/>
        </w:rPr>
        <w:t>Escalabilidad</w:t>
      </w:r>
      <w:r>
        <w:t xml:space="preserve"> (capacidad de manejar muchas consultas sin caídas).</w:t>
      </w:r>
    </w:p>
    <w:p w:rsidR="00396B57" w:rsidRDefault="00396B57" w:rsidP="00396B57">
      <w:pPr>
        <w:pStyle w:val="NormalWeb"/>
        <w:numPr>
          <w:ilvl w:val="0"/>
          <w:numId w:val="12"/>
        </w:numPr>
      </w:pPr>
      <w:r>
        <w:rPr>
          <w:rStyle w:val="Strong"/>
        </w:rPr>
        <w:t>Cumplimiento legal</w:t>
      </w:r>
      <w:r>
        <w:t xml:space="preserve"> (ej. GDPR en Europa, protección de datos personales).</w:t>
      </w:r>
    </w:p>
    <w:p w:rsidR="00396B57" w:rsidRDefault="00396B57" w:rsidP="00396B57">
      <w:pPr>
        <w:pStyle w:val="Heading2"/>
      </w:pPr>
      <w:proofErr w:type="gramStart"/>
      <w:r>
        <w:rPr>
          <w:rFonts w:ascii="Segoe UI Symbol" w:hAnsi="Segoe UI Symbol" w:cs="Segoe UI Symbol"/>
        </w:rPr>
        <w:t>🎯</w:t>
      </w:r>
      <w:proofErr w:type="gramEnd"/>
      <w:r>
        <w:t xml:space="preserve"> En resumen</w:t>
      </w:r>
    </w:p>
    <w:p w:rsidR="00396B57" w:rsidRDefault="00396B57" w:rsidP="00396B57">
      <w:pPr>
        <w:pStyle w:val="NormalWeb"/>
      </w:pPr>
      <w:r>
        <w:t>Lo más necesario es:</w:t>
      </w:r>
    </w:p>
    <w:p w:rsidR="00396B57" w:rsidRDefault="00396B57" w:rsidP="00396B57">
      <w:pPr>
        <w:pStyle w:val="NormalWeb"/>
        <w:numPr>
          <w:ilvl w:val="0"/>
          <w:numId w:val="13"/>
        </w:numPr>
      </w:pPr>
      <w:r>
        <w:rPr>
          <w:rStyle w:val="Strong"/>
        </w:rPr>
        <w:t>Datos confiables y actualizados</w:t>
      </w:r>
      <w:r>
        <w:t>.</w:t>
      </w:r>
    </w:p>
    <w:p w:rsidR="00396B57" w:rsidRDefault="00396B57" w:rsidP="00396B57">
      <w:pPr>
        <w:pStyle w:val="NormalWeb"/>
        <w:numPr>
          <w:ilvl w:val="0"/>
          <w:numId w:val="13"/>
        </w:numPr>
      </w:pPr>
      <w:r>
        <w:rPr>
          <w:rStyle w:val="Strong"/>
        </w:rPr>
        <w:t>Búsqueda y visualización clara de nutrientes</w:t>
      </w:r>
      <w:r>
        <w:t>.</w:t>
      </w:r>
    </w:p>
    <w:p w:rsidR="00396B57" w:rsidRDefault="00396B57" w:rsidP="00396B57">
      <w:pPr>
        <w:pStyle w:val="NormalWeb"/>
        <w:numPr>
          <w:ilvl w:val="0"/>
          <w:numId w:val="13"/>
        </w:numPr>
      </w:pPr>
      <w:r>
        <w:rPr>
          <w:rStyle w:val="Strong"/>
        </w:rPr>
        <w:t>Registro y personalización para el usuario</w:t>
      </w:r>
      <w:r>
        <w:t>.</w:t>
      </w:r>
    </w:p>
    <w:p w:rsidR="00396B57" w:rsidRDefault="00396B57" w:rsidP="00396B57">
      <w:pPr>
        <w:pStyle w:val="NormalWeb"/>
        <w:numPr>
          <w:ilvl w:val="0"/>
          <w:numId w:val="13"/>
        </w:numPr>
      </w:pPr>
      <w:r>
        <w:rPr>
          <w:rStyle w:val="Strong"/>
        </w:rPr>
        <w:t>Interfaz simple pero poderosa</w:t>
      </w:r>
      <w:r>
        <w:t>.</w:t>
      </w:r>
    </w:p>
    <w:p w:rsidR="00396B57" w:rsidRDefault="00396B57" w:rsidP="00396B57">
      <w:pPr>
        <w:pStyle w:val="Heading2"/>
      </w:pPr>
      <w:r>
        <w:rPr>
          <w:rFonts w:ascii="Segoe UI Symbol" w:hAnsi="Segoe UI Symbol" w:cs="Segoe UI Symbol"/>
        </w:rPr>
        <w:t>💡</w:t>
      </w:r>
      <w:r>
        <w:t xml:space="preserve"> Funcionalidades Innovadoras</w:t>
      </w:r>
    </w:p>
    <w:p w:rsidR="00396B57" w:rsidRDefault="00396B57" w:rsidP="00396B57">
      <w:pPr>
        <w:pStyle w:val="Heading3"/>
      </w:pPr>
      <w:r>
        <w:t xml:space="preserve">1. </w:t>
      </w:r>
      <w:r>
        <w:rPr>
          <w:rStyle w:val="Strong"/>
          <w:b/>
          <w:bCs/>
        </w:rPr>
        <w:t>Escáner de platos con IA (visión por computadora)</w:t>
      </w:r>
    </w:p>
    <w:p w:rsidR="00396B57" w:rsidRDefault="00396B57" w:rsidP="00396B57">
      <w:pPr>
        <w:pStyle w:val="NormalWeb"/>
        <w:numPr>
          <w:ilvl w:val="0"/>
          <w:numId w:val="14"/>
        </w:numPr>
      </w:pPr>
      <w:r>
        <w:t xml:space="preserve">El usuario sube una foto de su comida y la app </w:t>
      </w:r>
      <w:r>
        <w:rPr>
          <w:rStyle w:val="Strong"/>
        </w:rPr>
        <w:t>detecta automáticamente los alimentos</w:t>
      </w:r>
      <w:r>
        <w:t xml:space="preserve"> y estima nutrientes y calorías.</w:t>
      </w:r>
    </w:p>
    <w:p w:rsidR="00396B57" w:rsidRDefault="00396B57" w:rsidP="00396B57">
      <w:pPr>
        <w:pStyle w:val="NormalWeb"/>
        <w:numPr>
          <w:ilvl w:val="0"/>
          <w:numId w:val="14"/>
        </w:numPr>
      </w:pPr>
      <w:r>
        <w:t>Esto elimina la fricción de tener que buscar manualmente cada alimento.</w:t>
      </w:r>
    </w:p>
    <w:p w:rsidR="00396B57" w:rsidRDefault="00396B57" w:rsidP="00396B57">
      <w:pPr>
        <w:pStyle w:val="Heading3"/>
      </w:pPr>
      <w:r>
        <w:t xml:space="preserve">2. </w:t>
      </w:r>
      <w:r>
        <w:rPr>
          <w:rStyle w:val="Strong"/>
          <w:b/>
          <w:bCs/>
        </w:rPr>
        <w:t>Simulador de impacto en la salud</w:t>
      </w:r>
    </w:p>
    <w:p w:rsidR="00396B57" w:rsidRDefault="00396B57" w:rsidP="00396B57">
      <w:pPr>
        <w:pStyle w:val="NormalWeb"/>
        <w:numPr>
          <w:ilvl w:val="0"/>
          <w:numId w:val="15"/>
        </w:numPr>
      </w:pPr>
      <w:r>
        <w:lastRenderedPageBreak/>
        <w:t xml:space="preserve">Una función que muestre </w:t>
      </w:r>
      <w:r>
        <w:rPr>
          <w:rStyle w:val="Strong"/>
        </w:rPr>
        <w:t>cómo cambia tu cuerpo a largo plazo</w:t>
      </w:r>
      <w:r>
        <w:t xml:space="preserve"> si mantienes cierto patrón de alimentación (ej. riesgo de deficiencias, exceso de sodio, etc.).</w:t>
      </w:r>
    </w:p>
    <w:p w:rsidR="00396B57" w:rsidRDefault="00396B57" w:rsidP="00396B57">
      <w:pPr>
        <w:pStyle w:val="NormalWeb"/>
        <w:numPr>
          <w:ilvl w:val="0"/>
          <w:numId w:val="15"/>
        </w:numPr>
      </w:pPr>
      <w:r>
        <w:t>Podría visualizarse como un “mapa de salud” dinámico.</w:t>
      </w:r>
    </w:p>
    <w:p w:rsidR="00396B57" w:rsidRDefault="00396B57" w:rsidP="00396B57">
      <w:pPr>
        <w:pStyle w:val="Heading3"/>
      </w:pPr>
      <w:r>
        <w:t xml:space="preserve">3. </w:t>
      </w:r>
      <w:proofErr w:type="spellStart"/>
      <w:r>
        <w:rPr>
          <w:rStyle w:val="Strong"/>
          <w:b/>
          <w:bCs/>
        </w:rPr>
        <w:t>Gamificación</w:t>
      </w:r>
      <w:proofErr w:type="spellEnd"/>
      <w:r>
        <w:rPr>
          <w:rStyle w:val="Strong"/>
          <w:b/>
          <w:bCs/>
        </w:rPr>
        <w:t xml:space="preserve"> con retos sociales</w:t>
      </w:r>
    </w:p>
    <w:p w:rsidR="00396B57" w:rsidRDefault="00396B57" w:rsidP="00396B57">
      <w:pPr>
        <w:pStyle w:val="NormalWeb"/>
        <w:numPr>
          <w:ilvl w:val="0"/>
          <w:numId w:val="16"/>
        </w:numPr>
      </w:pPr>
      <w:r>
        <w:t>Retos semanales (“7 días sin refresco”, “5 frutas al día”) con insignias y logros.</w:t>
      </w:r>
    </w:p>
    <w:p w:rsidR="00396B57" w:rsidRDefault="00396B57" w:rsidP="00396B57">
      <w:pPr>
        <w:pStyle w:val="NormalWeb"/>
        <w:numPr>
          <w:ilvl w:val="0"/>
          <w:numId w:val="16"/>
        </w:numPr>
      </w:pPr>
      <w:r>
        <w:t>Ranking entre amigos o comunidad para motivar la constancia.</w:t>
      </w:r>
    </w:p>
    <w:p w:rsidR="00396B57" w:rsidRDefault="00396B57" w:rsidP="00396B57">
      <w:pPr>
        <w:pStyle w:val="Heading3"/>
      </w:pPr>
      <w:r>
        <w:t xml:space="preserve">4. </w:t>
      </w:r>
      <w:r>
        <w:rPr>
          <w:rStyle w:val="Strong"/>
          <w:b/>
          <w:bCs/>
        </w:rPr>
        <w:t>Recomendaciones basadas en contexto</w:t>
      </w:r>
    </w:p>
    <w:p w:rsidR="00396B57" w:rsidRDefault="00396B57" w:rsidP="00396B57">
      <w:pPr>
        <w:pStyle w:val="NormalWeb"/>
        <w:numPr>
          <w:ilvl w:val="0"/>
          <w:numId w:val="17"/>
        </w:numPr>
      </w:pPr>
      <w:r>
        <w:t xml:space="preserve">La app detecta </w:t>
      </w:r>
      <w:r>
        <w:rPr>
          <w:rStyle w:val="Strong"/>
        </w:rPr>
        <w:t>hora del día, clima o ubicación</w:t>
      </w:r>
      <w:r>
        <w:t xml:space="preserve"> y sugiere comidas acordes.</w:t>
      </w:r>
    </w:p>
    <w:p w:rsidR="00396B57" w:rsidRDefault="00396B57" w:rsidP="00396B57">
      <w:pPr>
        <w:pStyle w:val="NormalWeb"/>
        <w:numPr>
          <w:ilvl w:val="1"/>
          <w:numId w:val="17"/>
        </w:numPr>
      </w:pPr>
      <w:r>
        <w:t xml:space="preserve">Ejemplo: si hace calor → sugerir ensaladas o </w:t>
      </w:r>
      <w:proofErr w:type="spellStart"/>
      <w:r>
        <w:t>smoothies</w:t>
      </w:r>
      <w:proofErr w:type="spellEnd"/>
      <w:r>
        <w:t>.</w:t>
      </w:r>
    </w:p>
    <w:p w:rsidR="00396B57" w:rsidRDefault="00396B57" w:rsidP="00396B57">
      <w:pPr>
        <w:pStyle w:val="NormalWeb"/>
        <w:numPr>
          <w:ilvl w:val="1"/>
          <w:numId w:val="17"/>
        </w:numPr>
      </w:pPr>
      <w:r>
        <w:t>Si es de noche → opciones ligeras para mejorar el sueño.</w:t>
      </w:r>
    </w:p>
    <w:p w:rsidR="00396B57" w:rsidRDefault="00396B57" w:rsidP="00396B57">
      <w:pPr>
        <w:pStyle w:val="Heading3"/>
      </w:pPr>
      <w:r>
        <w:t xml:space="preserve">5. </w:t>
      </w:r>
      <w:r>
        <w:rPr>
          <w:rStyle w:val="Strong"/>
          <w:b/>
          <w:bCs/>
        </w:rPr>
        <w:t>Análisis de huella ambiental</w:t>
      </w:r>
    </w:p>
    <w:p w:rsidR="00396B57" w:rsidRDefault="00396B57" w:rsidP="00396B57">
      <w:pPr>
        <w:pStyle w:val="NormalWeb"/>
        <w:numPr>
          <w:ilvl w:val="0"/>
          <w:numId w:val="18"/>
        </w:numPr>
      </w:pPr>
      <w:r>
        <w:t xml:space="preserve">Además de nutrientes, mostrar el </w:t>
      </w:r>
      <w:r>
        <w:rPr>
          <w:rStyle w:val="Strong"/>
        </w:rPr>
        <w:t>impacto ecológico</w:t>
      </w:r>
      <w:r>
        <w:t xml:space="preserve"> de cada alimento (agua usada, huella de carbono, transporte).</w:t>
      </w:r>
    </w:p>
    <w:p w:rsidR="00396B57" w:rsidRDefault="00396B57" w:rsidP="00396B57">
      <w:pPr>
        <w:pStyle w:val="NormalWeb"/>
        <w:numPr>
          <w:ilvl w:val="0"/>
          <w:numId w:val="18"/>
        </w:numPr>
      </w:pPr>
      <w:r>
        <w:t>Esto conecta nutrición con sostenibilidad, algo que pocas apps hacen.</w:t>
      </w:r>
    </w:p>
    <w:p w:rsidR="00396B57" w:rsidRDefault="00396B57" w:rsidP="00396B57">
      <w:pPr>
        <w:pStyle w:val="Heading3"/>
      </w:pPr>
      <w:r>
        <w:t xml:space="preserve">6. </w:t>
      </w:r>
      <w:r>
        <w:rPr>
          <w:rStyle w:val="Strong"/>
          <w:b/>
          <w:bCs/>
        </w:rPr>
        <w:t>Integración con realidad aumentada (AR)</w:t>
      </w:r>
    </w:p>
    <w:p w:rsidR="00396B57" w:rsidRDefault="00396B57" w:rsidP="00396B57">
      <w:pPr>
        <w:pStyle w:val="NormalWeb"/>
        <w:numPr>
          <w:ilvl w:val="0"/>
          <w:numId w:val="19"/>
        </w:numPr>
      </w:pPr>
      <w:r>
        <w:t xml:space="preserve">El usuario apunta con la cámara a un alimento y la app </w:t>
      </w:r>
      <w:r>
        <w:rPr>
          <w:rStyle w:val="Strong"/>
        </w:rPr>
        <w:t>superpone datos nutricionales en tiempo real</w:t>
      </w:r>
      <w:r>
        <w:t>.</w:t>
      </w:r>
    </w:p>
    <w:p w:rsidR="00396B57" w:rsidRDefault="00396B57" w:rsidP="00396B57">
      <w:pPr>
        <w:pStyle w:val="NormalWeb"/>
        <w:numPr>
          <w:ilvl w:val="0"/>
          <w:numId w:val="19"/>
        </w:numPr>
      </w:pPr>
      <w:r>
        <w:t>Ejemplo: escaneas una manzana y aparece un panel flotante con calorías, fibra, vitaminas.</w:t>
      </w:r>
    </w:p>
    <w:p w:rsidR="00396B57" w:rsidRDefault="00396B57" w:rsidP="00396B57">
      <w:pPr>
        <w:pStyle w:val="Heading3"/>
      </w:pPr>
      <w:r>
        <w:t xml:space="preserve">7. </w:t>
      </w:r>
      <w:r>
        <w:rPr>
          <w:rStyle w:val="Strong"/>
          <w:b/>
          <w:bCs/>
        </w:rPr>
        <w:t>Asistente conversacional dentro de la app</w:t>
      </w:r>
    </w:p>
    <w:p w:rsidR="00396B57" w:rsidRDefault="00396B57" w:rsidP="00396B57">
      <w:pPr>
        <w:pStyle w:val="NormalWeb"/>
        <w:numPr>
          <w:ilvl w:val="0"/>
          <w:numId w:val="20"/>
        </w:numPr>
      </w:pPr>
      <w:r>
        <w:t>Un “coach nutricional virtual” que responde preguntas en lenguaje natural:</w:t>
      </w:r>
    </w:p>
    <w:p w:rsidR="00396B57" w:rsidRDefault="00396B57" w:rsidP="00396B57">
      <w:pPr>
        <w:pStyle w:val="NormalWeb"/>
        <w:numPr>
          <w:ilvl w:val="1"/>
          <w:numId w:val="20"/>
        </w:numPr>
      </w:pPr>
      <w:r>
        <w:t>“¿Qué puedo cenar con 400 calorías y alto en proteína?”</w:t>
      </w:r>
    </w:p>
    <w:p w:rsidR="00396B57" w:rsidRDefault="00396B57" w:rsidP="00396B57">
      <w:pPr>
        <w:pStyle w:val="NormalWeb"/>
        <w:numPr>
          <w:ilvl w:val="1"/>
          <w:numId w:val="20"/>
        </w:numPr>
      </w:pPr>
      <w:r>
        <w:t>“Compárame este yogurt con este otro.”</w:t>
      </w:r>
    </w:p>
    <w:p w:rsidR="00396B57" w:rsidRDefault="00396B57" w:rsidP="00396B57">
      <w:pPr>
        <w:pStyle w:val="Heading2"/>
      </w:pPr>
      <w:r>
        <w:rPr>
          <w:rFonts w:ascii="Segoe UI Symbol" w:hAnsi="Segoe UI Symbol" w:cs="Segoe UI Symbol"/>
        </w:rPr>
        <w:t>🎯</w:t>
      </w:r>
      <w:r>
        <w:t xml:space="preserve"> Conclusión</w:t>
      </w:r>
    </w:p>
    <w:p w:rsidR="00396B57" w:rsidRDefault="00396B57" w:rsidP="00396B57">
      <w:pPr>
        <w:pStyle w:val="NormalWeb"/>
      </w:pPr>
      <w:r>
        <w:t xml:space="preserve">Lo innovador está en </w:t>
      </w:r>
      <w:r>
        <w:rPr>
          <w:rStyle w:val="Strong"/>
        </w:rPr>
        <w:t>mezclar nutrición con tecnología emergente</w:t>
      </w:r>
      <w:r>
        <w:t xml:space="preserve"> (IA, AR, </w:t>
      </w:r>
      <w:proofErr w:type="spellStart"/>
      <w:r>
        <w:t>gamificación</w:t>
      </w:r>
      <w:proofErr w:type="spellEnd"/>
      <w:r>
        <w:t xml:space="preserve">, sostenibilidad). Eso convierte la app en algo más que un simple “contador de calorías”: la transforma en un </w:t>
      </w:r>
      <w:r>
        <w:rPr>
          <w:rStyle w:val="Strong"/>
        </w:rPr>
        <w:t>compañero interactivo de salud y estilo de vida</w:t>
      </w:r>
      <w:r>
        <w:t>.</w:t>
      </w:r>
    </w:p>
    <w:p w:rsidR="00BA28F4" w:rsidRDefault="00BA28F4" w:rsidP="00BA28F4">
      <w:pPr>
        <w:pStyle w:val="Heading2"/>
      </w:pPr>
      <w:r>
        <w:rPr>
          <w:rFonts w:ascii="Calibri Light" w:hAnsi="Calibri Light" w:cs="Calibri Light"/>
        </w:rPr>
        <w:t>🤖</w:t>
      </w:r>
      <w:r>
        <w:t xml:space="preserve"> Opciones de IA Gratis para Web</w:t>
      </w:r>
    </w:p>
    <w:p w:rsidR="00BA28F4" w:rsidRDefault="00BA28F4" w:rsidP="00BA28F4">
      <w:pPr>
        <w:pStyle w:val="Heading3"/>
      </w:pPr>
      <w:r>
        <w:t xml:space="preserve">1. </w:t>
      </w:r>
      <w:r>
        <w:rPr>
          <w:rStyle w:val="Strong"/>
          <w:b/>
          <w:bCs/>
        </w:rPr>
        <w:t>Google AI Studio (</w:t>
      </w:r>
      <w:proofErr w:type="spellStart"/>
      <w:r>
        <w:rPr>
          <w:rStyle w:val="Strong"/>
          <w:b/>
          <w:bCs/>
        </w:rPr>
        <w:t>Gemini</w:t>
      </w:r>
      <w:proofErr w:type="spellEnd"/>
      <w:r>
        <w:rPr>
          <w:rStyle w:val="Strong"/>
          <w:b/>
          <w:bCs/>
        </w:rPr>
        <w:t xml:space="preserve"> API)</w:t>
      </w:r>
    </w:p>
    <w:p w:rsidR="00BA28F4" w:rsidRDefault="00BA28F4" w:rsidP="00BA28F4">
      <w:pPr>
        <w:pStyle w:val="NormalWeb"/>
        <w:numPr>
          <w:ilvl w:val="0"/>
          <w:numId w:val="21"/>
        </w:numPr>
      </w:pPr>
      <w:r>
        <w:t>Permite probar modelos de lenguaje de Google (</w:t>
      </w:r>
      <w:proofErr w:type="spellStart"/>
      <w:r>
        <w:t>Gemini</w:t>
      </w:r>
      <w:proofErr w:type="spellEnd"/>
      <w:r>
        <w:t>) gratis con un límite mensual.</w:t>
      </w:r>
    </w:p>
    <w:p w:rsidR="00BA28F4" w:rsidRDefault="00BA28F4" w:rsidP="00BA28F4">
      <w:pPr>
        <w:pStyle w:val="NormalWeb"/>
        <w:numPr>
          <w:ilvl w:val="0"/>
          <w:numId w:val="21"/>
        </w:numPr>
      </w:pPr>
      <w:r>
        <w:t xml:space="preserve">Ideal para </w:t>
      </w:r>
      <w:proofErr w:type="spellStart"/>
      <w:r>
        <w:t>chatbots</w:t>
      </w:r>
      <w:proofErr w:type="spellEnd"/>
      <w:r>
        <w:t>, generación de texto o asistentes dentro de tu web.</w:t>
      </w:r>
    </w:p>
    <w:p w:rsidR="00BA28F4" w:rsidRDefault="00BA28F4" w:rsidP="00BA28F4">
      <w:pPr>
        <w:pStyle w:val="NormalWeb"/>
        <w:numPr>
          <w:ilvl w:val="0"/>
          <w:numId w:val="21"/>
        </w:numPr>
      </w:pPr>
      <w:r>
        <w:t xml:space="preserve">Más </w:t>
      </w:r>
      <w:proofErr w:type="spellStart"/>
      <w:r>
        <w:t>info</w:t>
      </w:r>
      <w:proofErr w:type="spellEnd"/>
      <w:r>
        <w:t xml:space="preserve"> aquí.</w:t>
      </w:r>
    </w:p>
    <w:p w:rsidR="00BA28F4" w:rsidRDefault="00BA28F4" w:rsidP="00BA28F4">
      <w:pPr>
        <w:pStyle w:val="Heading3"/>
      </w:pPr>
      <w:r>
        <w:lastRenderedPageBreak/>
        <w:t xml:space="preserve">2. </w:t>
      </w:r>
      <w:proofErr w:type="spellStart"/>
      <w:r>
        <w:rPr>
          <w:rStyle w:val="Strong"/>
          <w:b/>
          <w:bCs/>
        </w:rPr>
        <w:t>Hugging</w:t>
      </w:r>
      <w:proofErr w:type="spellEnd"/>
      <w:r>
        <w:rPr>
          <w:rStyle w:val="Strong"/>
          <w:b/>
          <w:bCs/>
        </w:rPr>
        <w:t xml:space="preserve"> </w:t>
      </w:r>
      <w:proofErr w:type="spellStart"/>
      <w:r>
        <w:rPr>
          <w:rStyle w:val="Strong"/>
          <w:b/>
          <w:bCs/>
        </w:rPr>
        <w:t>Face</w:t>
      </w:r>
      <w:proofErr w:type="spellEnd"/>
      <w:r>
        <w:rPr>
          <w:rStyle w:val="Strong"/>
          <w:b/>
          <w:bCs/>
        </w:rPr>
        <w:t xml:space="preserve"> </w:t>
      </w:r>
      <w:proofErr w:type="spellStart"/>
      <w:r>
        <w:rPr>
          <w:rStyle w:val="Strong"/>
          <w:b/>
          <w:bCs/>
        </w:rPr>
        <w:t>Inference</w:t>
      </w:r>
      <w:proofErr w:type="spellEnd"/>
      <w:r>
        <w:rPr>
          <w:rStyle w:val="Strong"/>
          <w:b/>
          <w:bCs/>
        </w:rPr>
        <w:t xml:space="preserve"> API</w:t>
      </w:r>
    </w:p>
    <w:p w:rsidR="00BA28F4" w:rsidRDefault="00BA28F4" w:rsidP="00BA28F4">
      <w:pPr>
        <w:pStyle w:val="NormalWeb"/>
        <w:numPr>
          <w:ilvl w:val="0"/>
          <w:numId w:val="22"/>
        </w:numPr>
      </w:pPr>
      <w:r>
        <w:t>Plataforma open-</w:t>
      </w:r>
      <w:proofErr w:type="spellStart"/>
      <w:r>
        <w:t>source</w:t>
      </w:r>
      <w:proofErr w:type="spellEnd"/>
      <w:r>
        <w:t xml:space="preserve"> con miles de modelos de IA (NLP, visión, audio).</w:t>
      </w:r>
    </w:p>
    <w:p w:rsidR="00BA28F4" w:rsidRDefault="00BA28F4" w:rsidP="00BA28F4">
      <w:pPr>
        <w:pStyle w:val="NormalWeb"/>
        <w:numPr>
          <w:ilvl w:val="0"/>
          <w:numId w:val="22"/>
        </w:numPr>
      </w:pPr>
      <w:r>
        <w:t>Tiene un plan gratuito con peticiones limitadas al mes.</w:t>
      </w:r>
    </w:p>
    <w:p w:rsidR="00BA28F4" w:rsidRDefault="00BA28F4" w:rsidP="00BA28F4">
      <w:pPr>
        <w:pStyle w:val="NormalWeb"/>
        <w:numPr>
          <w:ilvl w:val="0"/>
          <w:numId w:val="22"/>
        </w:numPr>
      </w:pPr>
      <w:r>
        <w:t>Muy útil si quieres probar modelos de traducción, análisis de texto o clasificación de imágenes.</w:t>
      </w:r>
    </w:p>
    <w:p w:rsidR="00BA28F4" w:rsidRPr="00BA28F4" w:rsidRDefault="00BA28F4" w:rsidP="00BA28F4">
      <w:pPr>
        <w:pStyle w:val="Heading3"/>
        <w:rPr>
          <w:lang w:val="en-US"/>
        </w:rPr>
      </w:pPr>
      <w:r w:rsidRPr="00BA28F4">
        <w:rPr>
          <w:lang w:val="en-US"/>
        </w:rPr>
        <w:t xml:space="preserve">3. </w:t>
      </w:r>
      <w:r w:rsidRPr="00BA28F4">
        <w:rPr>
          <w:rStyle w:val="Strong"/>
          <w:b/>
          <w:bCs/>
          <w:lang w:val="en-US"/>
        </w:rPr>
        <w:t>OpenAI (ChatGPT API – free trial)</w:t>
      </w:r>
    </w:p>
    <w:p w:rsidR="00BA28F4" w:rsidRDefault="00BA28F4" w:rsidP="00BA28F4">
      <w:pPr>
        <w:pStyle w:val="NormalWeb"/>
        <w:numPr>
          <w:ilvl w:val="0"/>
          <w:numId w:val="23"/>
        </w:numPr>
      </w:pPr>
      <w:r>
        <w:t>Ofrece créditos gratuitos iniciales al registrarse.</w:t>
      </w:r>
    </w:p>
    <w:p w:rsidR="00BA28F4" w:rsidRDefault="00BA28F4" w:rsidP="00BA28F4">
      <w:pPr>
        <w:pStyle w:val="NormalWeb"/>
        <w:numPr>
          <w:ilvl w:val="0"/>
          <w:numId w:val="23"/>
        </w:numPr>
      </w:pPr>
      <w:r>
        <w:t xml:space="preserve">Puedes integrarlo como </w:t>
      </w:r>
      <w:proofErr w:type="spellStart"/>
      <w:r>
        <w:t>chatbot</w:t>
      </w:r>
      <w:proofErr w:type="spellEnd"/>
      <w:r>
        <w:t xml:space="preserve"> o motor de generación de texto en tu web.</w:t>
      </w:r>
    </w:p>
    <w:p w:rsidR="00BA28F4" w:rsidRDefault="00BA28F4" w:rsidP="00BA28F4">
      <w:pPr>
        <w:pStyle w:val="NormalWeb"/>
        <w:numPr>
          <w:ilvl w:val="0"/>
          <w:numId w:val="23"/>
        </w:numPr>
      </w:pPr>
      <w:r>
        <w:t>Después del trial, es de pago, pero el arranque es gratis.</w:t>
      </w:r>
    </w:p>
    <w:p w:rsidR="00BA28F4" w:rsidRDefault="00BA28F4" w:rsidP="00BA28F4">
      <w:pPr>
        <w:pStyle w:val="Heading3"/>
      </w:pPr>
      <w:r>
        <w:t xml:space="preserve">4. </w:t>
      </w:r>
      <w:proofErr w:type="spellStart"/>
      <w:r>
        <w:rPr>
          <w:rStyle w:val="Strong"/>
          <w:b/>
          <w:bCs/>
        </w:rPr>
        <w:t>Cohere</w:t>
      </w:r>
      <w:proofErr w:type="spellEnd"/>
    </w:p>
    <w:p w:rsidR="00BA28F4" w:rsidRDefault="00BA28F4" w:rsidP="00BA28F4">
      <w:pPr>
        <w:pStyle w:val="NormalWeb"/>
        <w:numPr>
          <w:ilvl w:val="0"/>
          <w:numId w:val="24"/>
        </w:numPr>
      </w:pPr>
      <w:r>
        <w:t xml:space="preserve">API de procesamiento de lenguaje natural (similar a </w:t>
      </w:r>
      <w:proofErr w:type="spellStart"/>
      <w:r>
        <w:t>OpenAI</w:t>
      </w:r>
      <w:proofErr w:type="spellEnd"/>
      <w:r>
        <w:t>).</w:t>
      </w:r>
    </w:p>
    <w:p w:rsidR="00BA28F4" w:rsidRDefault="00BA28F4" w:rsidP="00BA28F4">
      <w:pPr>
        <w:pStyle w:val="NormalWeb"/>
        <w:numPr>
          <w:ilvl w:val="0"/>
          <w:numId w:val="24"/>
        </w:numPr>
      </w:pPr>
      <w:r>
        <w:t xml:space="preserve">Tiene un plan gratuito con límite de </w:t>
      </w:r>
      <w:proofErr w:type="spellStart"/>
      <w:r>
        <w:t>tokens</w:t>
      </w:r>
      <w:proofErr w:type="spellEnd"/>
      <w:r>
        <w:t xml:space="preserve"> mensuales.</w:t>
      </w:r>
    </w:p>
    <w:p w:rsidR="00BA28F4" w:rsidRDefault="00BA28F4" w:rsidP="00BA28F4">
      <w:pPr>
        <w:pStyle w:val="NormalWeb"/>
        <w:numPr>
          <w:ilvl w:val="0"/>
          <w:numId w:val="24"/>
        </w:numPr>
      </w:pPr>
      <w:r>
        <w:t xml:space="preserve">Útil para búsquedas semánticas, resúmenes y </w:t>
      </w:r>
      <w:proofErr w:type="spellStart"/>
      <w:r>
        <w:t>chatbots</w:t>
      </w:r>
      <w:proofErr w:type="spellEnd"/>
      <w:r>
        <w:t>.</w:t>
      </w:r>
    </w:p>
    <w:p w:rsidR="00BA28F4" w:rsidRDefault="00BA28F4" w:rsidP="00BA28F4">
      <w:pPr>
        <w:pStyle w:val="Heading3"/>
      </w:pPr>
      <w:r>
        <w:t xml:space="preserve">5. </w:t>
      </w:r>
      <w:r>
        <w:rPr>
          <w:rStyle w:val="Strong"/>
          <w:b/>
          <w:bCs/>
        </w:rPr>
        <w:t xml:space="preserve">Open </w:t>
      </w:r>
      <w:proofErr w:type="spellStart"/>
      <w:r>
        <w:rPr>
          <w:rStyle w:val="Strong"/>
          <w:b/>
          <w:bCs/>
        </w:rPr>
        <w:t>Source</w:t>
      </w:r>
      <w:proofErr w:type="spellEnd"/>
      <w:r>
        <w:rPr>
          <w:rStyle w:val="Strong"/>
          <w:b/>
          <w:bCs/>
        </w:rPr>
        <w:t xml:space="preserve"> + Hosting Gratis</w:t>
      </w:r>
    </w:p>
    <w:p w:rsidR="00BA28F4" w:rsidRDefault="00BA28F4" w:rsidP="00BA28F4">
      <w:pPr>
        <w:pStyle w:val="NormalWeb"/>
        <w:numPr>
          <w:ilvl w:val="0"/>
          <w:numId w:val="25"/>
        </w:numPr>
      </w:pPr>
      <w:r>
        <w:t>Puedes usar modelos open-</w:t>
      </w:r>
      <w:proofErr w:type="spellStart"/>
      <w:r>
        <w:t>source</w:t>
      </w:r>
      <w:proofErr w:type="spellEnd"/>
      <w:r>
        <w:t xml:space="preserve"> (ej. </w:t>
      </w:r>
      <w:proofErr w:type="spellStart"/>
      <w:r>
        <w:rPr>
          <w:rStyle w:val="Strong"/>
        </w:rPr>
        <w:t>LLaMA</w:t>
      </w:r>
      <w:proofErr w:type="spellEnd"/>
      <w:r>
        <w:rPr>
          <w:rStyle w:val="Strong"/>
        </w:rPr>
        <w:t xml:space="preserve"> 2</w:t>
      </w:r>
      <w:r>
        <w:t xml:space="preserve">, </w:t>
      </w:r>
      <w:r>
        <w:rPr>
          <w:rStyle w:val="Strong"/>
        </w:rPr>
        <w:t>Mistral</w:t>
      </w:r>
      <w:r>
        <w:t xml:space="preserve">, </w:t>
      </w:r>
      <w:proofErr w:type="spellStart"/>
      <w:r>
        <w:rPr>
          <w:rStyle w:val="Strong"/>
        </w:rPr>
        <w:t>Whisper</w:t>
      </w:r>
      <w:proofErr w:type="spellEnd"/>
      <w:r>
        <w:t>) y montarlos en servicios con free-</w:t>
      </w:r>
      <w:proofErr w:type="spellStart"/>
      <w:r>
        <w:t>tier</w:t>
      </w:r>
      <w:proofErr w:type="spellEnd"/>
      <w:r>
        <w:t xml:space="preserve"> como </w:t>
      </w:r>
      <w:proofErr w:type="spellStart"/>
      <w:r>
        <w:rPr>
          <w:rStyle w:val="Strong"/>
        </w:rPr>
        <w:t>Render</w:t>
      </w:r>
      <w:proofErr w:type="spellEnd"/>
      <w:r>
        <w:t xml:space="preserve">, </w:t>
      </w:r>
      <w:proofErr w:type="spellStart"/>
      <w:r>
        <w:rPr>
          <w:rStyle w:val="Strong"/>
        </w:rPr>
        <w:t>Railway</w:t>
      </w:r>
      <w:proofErr w:type="spellEnd"/>
      <w:r>
        <w:t xml:space="preserve"> o </w:t>
      </w:r>
      <w:proofErr w:type="spellStart"/>
      <w:r>
        <w:rPr>
          <w:rStyle w:val="Strong"/>
        </w:rPr>
        <w:t>Hugging</w:t>
      </w:r>
      <w:proofErr w:type="spellEnd"/>
      <w:r>
        <w:rPr>
          <w:rStyle w:val="Strong"/>
        </w:rPr>
        <w:t xml:space="preserve"> </w:t>
      </w:r>
      <w:proofErr w:type="spellStart"/>
      <w:r>
        <w:rPr>
          <w:rStyle w:val="Strong"/>
        </w:rPr>
        <w:t>Face</w:t>
      </w:r>
      <w:proofErr w:type="spellEnd"/>
      <w:r>
        <w:rPr>
          <w:rStyle w:val="Strong"/>
        </w:rPr>
        <w:t xml:space="preserve"> </w:t>
      </w:r>
      <w:proofErr w:type="spellStart"/>
      <w:r>
        <w:rPr>
          <w:rStyle w:val="Strong"/>
        </w:rPr>
        <w:t>Spaces</w:t>
      </w:r>
      <w:proofErr w:type="spellEnd"/>
      <w:r>
        <w:t>.</w:t>
      </w:r>
    </w:p>
    <w:p w:rsidR="00BA28F4" w:rsidRDefault="00BA28F4" w:rsidP="00BA28F4">
      <w:pPr>
        <w:pStyle w:val="NormalWeb"/>
        <w:numPr>
          <w:ilvl w:val="0"/>
          <w:numId w:val="25"/>
        </w:numPr>
      </w:pPr>
      <w:r>
        <w:t xml:space="preserve">Esto te da más control y </w:t>
      </w:r>
      <w:proofErr w:type="gramStart"/>
      <w:r>
        <w:t>cero costo inicial</w:t>
      </w:r>
      <w:proofErr w:type="gramEnd"/>
      <w:r>
        <w:t>.</w:t>
      </w:r>
    </w:p>
    <w:p w:rsidR="00BA28F4" w:rsidRDefault="00BA28F4" w:rsidP="00BA28F4">
      <w:pPr>
        <w:pStyle w:val="Heading2"/>
      </w:pPr>
      <w:r>
        <w:rPr>
          <w:rFonts w:ascii="Segoe UI Symbol" w:hAnsi="Segoe UI Symbol" w:cs="Segoe UI Symbol"/>
        </w:rPr>
        <w:t>🎯</w:t>
      </w:r>
      <w:r>
        <w:t xml:space="preserve"> Recomendación</w:t>
      </w:r>
      <w:bookmarkStart w:id="0" w:name="_GoBack"/>
      <w:bookmarkEnd w:id="0"/>
    </w:p>
    <w:p w:rsidR="00BA28F4" w:rsidRDefault="00BA28F4" w:rsidP="00BA28F4">
      <w:pPr>
        <w:pStyle w:val="NormalWeb"/>
      </w:pPr>
      <w:r>
        <w:t xml:space="preserve">Si buscas </w:t>
      </w:r>
      <w:r>
        <w:rPr>
          <w:rStyle w:val="Strong"/>
        </w:rPr>
        <w:t>algo rápido y sencillo</w:t>
      </w:r>
      <w:r>
        <w:t xml:space="preserve">, empieza con </w:t>
      </w:r>
      <w:proofErr w:type="spellStart"/>
      <w:r>
        <w:rPr>
          <w:rStyle w:val="Strong"/>
        </w:rPr>
        <w:t>Hugging</w:t>
      </w:r>
      <w:proofErr w:type="spellEnd"/>
      <w:r>
        <w:rPr>
          <w:rStyle w:val="Strong"/>
        </w:rPr>
        <w:t xml:space="preserve"> </w:t>
      </w:r>
      <w:proofErr w:type="spellStart"/>
      <w:r>
        <w:rPr>
          <w:rStyle w:val="Strong"/>
        </w:rPr>
        <w:t>Face</w:t>
      </w:r>
      <w:proofErr w:type="spellEnd"/>
      <w:r>
        <w:t xml:space="preserve"> (por su variedad de modelos) o </w:t>
      </w:r>
      <w:r>
        <w:rPr>
          <w:rStyle w:val="Strong"/>
        </w:rPr>
        <w:t>Google AI Studio</w:t>
      </w:r>
      <w:r>
        <w:t xml:space="preserve"> (por la facilidad de integración). Si quieres un </w:t>
      </w:r>
      <w:proofErr w:type="spellStart"/>
      <w:r>
        <w:rPr>
          <w:rStyle w:val="Strong"/>
        </w:rPr>
        <w:t>chatbot</w:t>
      </w:r>
      <w:proofErr w:type="spellEnd"/>
      <w:r>
        <w:rPr>
          <w:rStyle w:val="Strong"/>
        </w:rPr>
        <w:t xml:space="preserve"> potente</w:t>
      </w:r>
      <w:r>
        <w:t xml:space="preserve">, prueba el free trial de </w:t>
      </w:r>
      <w:proofErr w:type="spellStart"/>
      <w:r>
        <w:rPr>
          <w:rStyle w:val="Strong"/>
        </w:rPr>
        <w:t>OpenAI</w:t>
      </w:r>
      <w:proofErr w:type="spellEnd"/>
      <w:r>
        <w:t xml:space="preserve"> o </w:t>
      </w:r>
      <w:proofErr w:type="spellStart"/>
      <w:r>
        <w:rPr>
          <w:rStyle w:val="Strong"/>
        </w:rPr>
        <w:t>Cohere</w:t>
      </w:r>
      <w:proofErr w:type="spellEnd"/>
      <w:r>
        <w:t>.</w:t>
      </w:r>
    </w:p>
    <w:p w:rsidR="00396B57" w:rsidRDefault="00396B57"/>
    <w:sectPr w:rsidR="00396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0A81"/>
    <w:multiLevelType w:val="multilevel"/>
    <w:tmpl w:val="655A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208C"/>
    <w:multiLevelType w:val="multilevel"/>
    <w:tmpl w:val="BFF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C4E2D"/>
    <w:multiLevelType w:val="multilevel"/>
    <w:tmpl w:val="D94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C5263"/>
    <w:multiLevelType w:val="multilevel"/>
    <w:tmpl w:val="B19E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E10DF"/>
    <w:multiLevelType w:val="multilevel"/>
    <w:tmpl w:val="CA5C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C5246"/>
    <w:multiLevelType w:val="multilevel"/>
    <w:tmpl w:val="37D2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B4509"/>
    <w:multiLevelType w:val="multilevel"/>
    <w:tmpl w:val="727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72884"/>
    <w:multiLevelType w:val="multilevel"/>
    <w:tmpl w:val="23F0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F56B9"/>
    <w:multiLevelType w:val="multilevel"/>
    <w:tmpl w:val="7912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40083"/>
    <w:multiLevelType w:val="multilevel"/>
    <w:tmpl w:val="A4C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11BC9"/>
    <w:multiLevelType w:val="multilevel"/>
    <w:tmpl w:val="595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C3EE5"/>
    <w:multiLevelType w:val="multilevel"/>
    <w:tmpl w:val="0F4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F04D7"/>
    <w:multiLevelType w:val="multilevel"/>
    <w:tmpl w:val="9760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1206A"/>
    <w:multiLevelType w:val="multilevel"/>
    <w:tmpl w:val="73D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20B87"/>
    <w:multiLevelType w:val="multilevel"/>
    <w:tmpl w:val="C17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725A5"/>
    <w:multiLevelType w:val="multilevel"/>
    <w:tmpl w:val="C32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E3CAC"/>
    <w:multiLevelType w:val="multilevel"/>
    <w:tmpl w:val="B59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90D52"/>
    <w:multiLevelType w:val="multilevel"/>
    <w:tmpl w:val="5D42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10DBF"/>
    <w:multiLevelType w:val="multilevel"/>
    <w:tmpl w:val="078E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C102A"/>
    <w:multiLevelType w:val="multilevel"/>
    <w:tmpl w:val="C0D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D6327"/>
    <w:multiLevelType w:val="multilevel"/>
    <w:tmpl w:val="3E1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27C27"/>
    <w:multiLevelType w:val="multilevel"/>
    <w:tmpl w:val="851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72EB9"/>
    <w:multiLevelType w:val="multilevel"/>
    <w:tmpl w:val="4CB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7510B"/>
    <w:multiLevelType w:val="multilevel"/>
    <w:tmpl w:val="8F8C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056A6"/>
    <w:multiLevelType w:val="multilevel"/>
    <w:tmpl w:val="A85C7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19"/>
  </w:num>
  <w:num w:numId="5">
    <w:abstractNumId w:val="13"/>
  </w:num>
  <w:num w:numId="6">
    <w:abstractNumId w:val="18"/>
  </w:num>
  <w:num w:numId="7">
    <w:abstractNumId w:val="15"/>
  </w:num>
  <w:num w:numId="8">
    <w:abstractNumId w:val="3"/>
  </w:num>
  <w:num w:numId="9">
    <w:abstractNumId w:val="20"/>
  </w:num>
  <w:num w:numId="10">
    <w:abstractNumId w:val="22"/>
  </w:num>
  <w:num w:numId="11">
    <w:abstractNumId w:val="21"/>
  </w:num>
  <w:num w:numId="12">
    <w:abstractNumId w:val="23"/>
  </w:num>
  <w:num w:numId="13">
    <w:abstractNumId w:val="8"/>
  </w:num>
  <w:num w:numId="14">
    <w:abstractNumId w:val="11"/>
  </w:num>
  <w:num w:numId="15">
    <w:abstractNumId w:val="2"/>
  </w:num>
  <w:num w:numId="16">
    <w:abstractNumId w:val="17"/>
  </w:num>
  <w:num w:numId="17">
    <w:abstractNumId w:val="24"/>
  </w:num>
  <w:num w:numId="18">
    <w:abstractNumId w:val="7"/>
  </w:num>
  <w:num w:numId="19">
    <w:abstractNumId w:val="0"/>
  </w:num>
  <w:num w:numId="20">
    <w:abstractNumId w:val="12"/>
  </w:num>
  <w:num w:numId="21">
    <w:abstractNumId w:val="4"/>
  </w:num>
  <w:num w:numId="22">
    <w:abstractNumId w:val="1"/>
  </w:num>
  <w:num w:numId="23">
    <w:abstractNumId w:val="16"/>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57"/>
    <w:rsid w:val="00396B57"/>
    <w:rsid w:val="00A26A7A"/>
    <w:rsid w:val="00BA2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1D83"/>
  <w15:chartTrackingRefBased/>
  <w15:docId w15:val="{27488608-F24A-4ED2-8C1C-8F04C625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6B5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96B5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B57"/>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96B5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96B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96B57"/>
    <w:rPr>
      <w:color w:val="0000FF"/>
      <w:u w:val="single"/>
    </w:rPr>
  </w:style>
  <w:style w:type="character" w:styleId="Strong">
    <w:name w:val="Strong"/>
    <w:basedOn w:val="DefaultParagraphFont"/>
    <w:uiPriority w:val="22"/>
    <w:qFormat/>
    <w:rsid w:val="00396B57"/>
    <w:rPr>
      <w:b/>
      <w:bCs/>
    </w:rPr>
  </w:style>
  <w:style w:type="character" w:styleId="HTMLCode">
    <w:name w:val="HTML Code"/>
    <w:basedOn w:val="DefaultParagraphFont"/>
    <w:uiPriority w:val="99"/>
    <w:semiHidden/>
    <w:unhideWhenUsed/>
    <w:rsid w:val="00396B57"/>
    <w:rPr>
      <w:rFonts w:ascii="Courier New" w:eastAsia="Times New Roman" w:hAnsi="Courier New" w:cs="Courier New"/>
      <w:sz w:val="20"/>
      <w:szCs w:val="20"/>
    </w:rPr>
  </w:style>
  <w:style w:type="character" w:styleId="Emphasis">
    <w:name w:val="Emphasis"/>
    <w:basedOn w:val="DefaultParagraphFont"/>
    <w:uiPriority w:val="20"/>
    <w:qFormat/>
    <w:rsid w:val="00396B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72895">
      <w:bodyDiv w:val="1"/>
      <w:marLeft w:val="0"/>
      <w:marRight w:val="0"/>
      <w:marTop w:val="0"/>
      <w:marBottom w:val="0"/>
      <w:divBdr>
        <w:top w:val="none" w:sz="0" w:space="0" w:color="auto"/>
        <w:left w:val="none" w:sz="0" w:space="0" w:color="auto"/>
        <w:bottom w:val="none" w:sz="0" w:space="0" w:color="auto"/>
        <w:right w:val="none" w:sz="0" w:space="0" w:color="auto"/>
      </w:divBdr>
    </w:div>
    <w:div w:id="227692947">
      <w:bodyDiv w:val="1"/>
      <w:marLeft w:val="0"/>
      <w:marRight w:val="0"/>
      <w:marTop w:val="0"/>
      <w:marBottom w:val="0"/>
      <w:divBdr>
        <w:top w:val="none" w:sz="0" w:space="0" w:color="auto"/>
        <w:left w:val="none" w:sz="0" w:space="0" w:color="auto"/>
        <w:bottom w:val="none" w:sz="0" w:space="0" w:color="auto"/>
        <w:right w:val="none" w:sz="0" w:space="0" w:color="auto"/>
      </w:divBdr>
    </w:div>
    <w:div w:id="252134765">
      <w:bodyDiv w:val="1"/>
      <w:marLeft w:val="0"/>
      <w:marRight w:val="0"/>
      <w:marTop w:val="0"/>
      <w:marBottom w:val="0"/>
      <w:divBdr>
        <w:top w:val="none" w:sz="0" w:space="0" w:color="auto"/>
        <w:left w:val="none" w:sz="0" w:space="0" w:color="auto"/>
        <w:bottom w:val="none" w:sz="0" w:space="0" w:color="auto"/>
        <w:right w:val="none" w:sz="0" w:space="0" w:color="auto"/>
      </w:divBdr>
    </w:div>
    <w:div w:id="319844764">
      <w:bodyDiv w:val="1"/>
      <w:marLeft w:val="0"/>
      <w:marRight w:val="0"/>
      <w:marTop w:val="0"/>
      <w:marBottom w:val="0"/>
      <w:divBdr>
        <w:top w:val="none" w:sz="0" w:space="0" w:color="auto"/>
        <w:left w:val="none" w:sz="0" w:space="0" w:color="auto"/>
        <w:bottom w:val="none" w:sz="0" w:space="0" w:color="auto"/>
        <w:right w:val="none" w:sz="0" w:space="0" w:color="auto"/>
      </w:divBdr>
    </w:div>
    <w:div w:id="832373053">
      <w:bodyDiv w:val="1"/>
      <w:marLeft w:val="0"/>
      <w:marRight w:val="0"/>
      <w:marTop w:val="0"/>
      <w:marBottom w:val="0"/>
      <w:divBdr>
        <w:top w:val="none" w:sz="0" w:space="0" w:color="auto"/>
        <w:left w:val="none" w:sz="0" w:space="0" w:color="auto"/>
        <w:bottom w:val="none" w:sz="0" w:space="0" w:color="auto"/>
        <w:right w:val="none" w:sz="0" w:space="0" w:color="auto"/>
      </w:divBdr>
    </w:div>
    <w:div w:id="848835949">
      <w:bodyDiv w:val="1"/>
      <w:marLeft w:val="0"/>
      <w:marRight w:val="0"/>
      <w:marTop w:val="0"/>
      <w:marBottom w:val="0"/>
      <w:divBdr>
        <w:top w:val="none" w:sz="0" w:space="0" w:color="auto"/>
        <w:left w:val="none" w:sz="0" w:space="0" w:color="auto"/>
        <w:bottom w:val="none" w:sz="0" w:space="0" w:color="auto"/>
        <w:right w:val="none" w:sz="0" w:space="0" w:color="auto"/>
      </w:divBdr>
      <w:divsChild>
        <w:div w:id="1955404183">
          <w:marLeft w:val="0"/>
          <w:marRight w:val="0"/>
          <w:marTop w:val="0"/>
          <w:marBottom w:val="0"/>
          <w:divBdr>
            <w:top w:val="none" w:sz="0" w:space="0" w:color="auto"/>
            <w:left w:val="none" w:sz="0" w:space="0" w:color="auto"/>
            <w:bottom w:val="none" w:sz="0" w:space="0" w:color="auto"/>
            <w:right w:val="none" w:sz="0" w:space="0" w:color="auto"/>
          </w:divBdr>
          <w:divsChild>
            <w:div w:id="20710718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ata.gov/docs/api-key/" TargetMode="External"/><Relationship Id="rId13" Type="http://schemas.openxmlformats.org/officeDocument/2006/relationships/hyperlink" Target="https://app.swaggerhub.com/apis/fdcnal/food-data_central_api/1.0.1" TargetMode="External"/><Relationship Id="rId18" Type="http://schemas.openxmlformats.org/officeDocument/2006/relationships/hyperlink" Target="https://app.swaggerhub.com/apis/fdcnal/food-data_central_api/1.0.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dc.nal.usda.gov/api-spec/fdc_api.html" TargetMode="External"/><Relationship Id="rId7" Type="http://schemas.openxmlformats.org/officeDocument/2006/relationships/hyperlink" Target="https://fdc.nal.usda.gov/api-key-signup" TargetMode="External"/><Relationship Id="rId12" Type="http://schemas.openxmlformats.org/officeDocument/2006/relationships/hyperlink" Target="https://fdc.nal.usda.gov/download-datasets" TargetMode="External"/><Relationship Id="rId17" Type="http://schemas.openxmlformats.org/officeDocument/2006/relationships/hyperlink" Target="https://app.swaggerhub.com/apis/fdcnal/food-data_central_api/1.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swaggerhub.com/apis/fdcnal/food-data_central_api/1.0.1" TargetMode="External"/><Relationship Id="rId20" Type="http://schemas.openxmlformats.org/officeDocument/2006/relationships/hyperlink" Target="https://api.data.gov/docs/rate-limits" TargetMode="External"/><Relationship Id="rId1" Type="http://schemas.openxmlformats.org/officeDocument/2006/relationships/numbering" Target="numbering.xml"/><Relationship Id="rId6" Type="http://schemas.openxmlformats.org/officeDocument/2006/relationships/hyperlink" Target="https://fdc.nal.usda.gov/data-documentation" TargetMode="External"/><Relationship Id="rId11" Type="http://schemas.openxmlformats.org/officeDocument/2006/relationships/hyperlink" Target="https://creativecommons.org/publicdomain/zero/1.0/" TargetMode="External"/><Relationship Id="rId24" Type="http://schemas.openxmlformats.org/officeDocument/2006/relationships/hyperlink" Target="https://app.swaggerhub.com/apis/fdcnal/food-data_central_api/1.0.1" TargetMode="External"/><Relationship Id="rId5" Type="http://schemas.openxmlformats.org/officeDocument/2006/relationships/hyperlink" Target="http://en.wikipedia.org/wiki/Representational_state_transfer" TargetMode="External"/><Relationship Id="rId15" Type="http://schemas.openxmlformats.org/officeDocument/2006/relationships/hyperlink" Target="https://app.swaggerhub.com/apis/fdcnal/food-data_central_api/1.0.1" TargetMode="External"/><Relationship Id="rId23" Type="http://schemas.openxmlformats.org/officeDocument/2006/relationships/hyperlink" Target="https://api.nal.usda.gov/fdc/v1/yaml-spec?api_key=DEMO_KEY" TargetMode="External"/><Relationship Id="rId10" Type="http://schemas.openxmlformats.org/officeDocument/2006/relationships/hyperlink" Target="https://fdc.nal.usda.gov/contact" TargetMode="External"/><Relationship Id="rId19" Type="http://schemas.openxmlformats.org/officeDocument/2006/relationships/hyperlink" Target="https://app.swaggerhub.com/apis/fdcnal/food-data_central_api/1.0.1" TargetMode="External"/><Relationship Id="rId4" Type="http://schemas.openxmlformats.org/officeDocument/2006/relationships/webSettings" Target="webSettings.xml"/><Relationship Id="rId9" Type="http://schemas.openxmlformats.org/officeDocument/2006/relationships/hyperlink" Target="https://api.data.gov/docs/rate-limits" TargetMode="External"/><Relationship Id="rId14" Type="http://schemas.openxmlformats.org/officeDocument/2006/relationships/hyperlink" Target="https://app.swaggerhub.com/apis/fdcnal/food-data_central_api/1.0.1" TargetMode="External"/><Relationship Id="rId22" Type="http://schemas.openxmlformats.org/officeDocument/2006/relationships/hyperlink" Target="https://api.nal.usda.gov/fdc/v1/json-spec?api_key=DEMO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2306</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SALA2-PC2</dc:creator>
  <cp:keywords/>
  <dc:description/>
  <cp:lastModifiedBy>SALA2-PC2</cp:lastModifiedBy>
  <cp:revision>1</cp:revision>
  <dcterms:created xsi:type="dcterms:W3CDTF">2025-10-22T14:25:00Z</dcterms:created>
  <dcterms:modified xsi:type="dcterms:W3CDTF">2025-10-22T14:37:00Z</dcterms:modified>
</cp:coreProperties>
</file>