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80"/>
        <w:jc w:val="left"/>
      </w:pPr>
      <w:r>
        <w:rPr>
          <w:b/>
          <w:bCs/>
          <w:color w:val="3B7EA1"/>
          <w:spacing w:val="80"/>
          <w:sz w:val="28"/>
          <w:szCs w:val="28"/>
        </w:rPr>
        <w:t xml:space="preserve">PROPOSTA COMERCIAL</w:t>
      </w:r>
    </w:p>
    <w:p>
      <w:pPr>
        <w:spacing w:after="160"/>
        <w:jc w:val="left"/>
      </w:pPr>
      <w:r>
        <w:rPr>
          <w:b/>
          <w:bCs/>
          <w:color w:val="1F3A5F"/>
          <w:sz w:val="52"/>
          <w:szCs w:val="52"/>
        </w:rPr>
        <w:t xml:space="preserve">E-commerce 100% IA Tricopill e expansões do Instituto Lorena</w:t>
      </w:r>
    </w:p>
    <w:p>
      <w:pPr>
        <w:spacing w:after="600" w:line="340"/>
        <w:jc w:val="left"/>
      </w:pPr>
      <w:r>
        <w:rPr>
          <w:i/>
          <w:iCs/>
          <w:color w:val="6B7280"/>
          <w:sz w:val="24"/>
          <w:szCs w:val="24"/>
        </w:rPr>
        <w:t xml:space="preserve">Documento técnico-comercial completo: escopo, arquitetura, premissas, critérios de sucesso, decisões pendentes, riscos e investimento.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Cliente: </w:t>
      </w:r>
      <w:r>
        <w:rPr>
          <w:sz w:val="22"/>
          <w:szCs w:val="22"/>
        </w:rPr>
        <w:t xml:space="preserve">Tricopill / Limitless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Empresa irmã: </w:t>
      </w:r>
      <w:r>
        <w:rPr>
          <w:sz w:val="22"/>
          <w:szCs w:val="22"/>
        </w:rPr>
        <w:t xml:space="preserve">Instituto Lorena Visentainer — Maringá / PR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Fornecedor: </w:t>
      </w:r>
      <w:r>
        <w:rPr>
          <w:sz w:val="22"/>
          <w:szCs w:val="22"/>
        </w:rPr>
        <w:t xml:space="preserve">Álvaro Carlisbino — Desenvolvimento e operação do CRM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v3 — Junho de 2026 (revisão completa com detalhamento técnico)</w:t>
      </w:r>
    </w:p>
    <w:p>
      <w:pPr>
        <w:spacing w:after="600"/>
      </w:pPr>
      <w:r>
        <w:rPr>
          <w:b/>
          <w:bCs/>
          <w:sz w:val="22"/>
          <w:szCs w:val="22"/>
        </w:rPr>
        <w:t xml:space="preserve">Validade: </w:t>
      </w:r>
      <w:r>
        <w:rPr>
          <w:sz w:val="22"/>
          <w:szCs w:val="22"/>
        </w:rPr>
        <w:t xml:space="preserve">15 dias corridos a partir da data de envio.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1. Sumário executivo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2. Contexto e desafios atuais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3. Premissas e suposições do projeto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4. Escopo detalhado (o que existe, o que será construído, o que fica fora)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5. Detalhes técnicos da arquitetura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6. Cronograma de implantação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7. Critérios de sucesso e metas mensuráveis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8. Decisões pendentes antes do go-live (com recomendações)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9. Riscos identificados e mitigações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10. Modelo comercial e investimento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11. Próximos passos e garantias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12. Aceite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13. Glossário de termos técnicos</w:t>
      </w:r>
    </w:p>
    <w:p>
      <w:pPr>
        <w:pStyle w:val="Heading1"/>
        <w:pageBreakBefore/>
        <w:spacing w:after="180" w:before="0"/>
      </w:pPr>
      <w:r>
        <w:t xml:space="preserve">1. Sumário executivo</w:t>
      </w:r>
    </w:p>
    <w:p>
      <w:pPr>
        <w:spacing w:after="120" w:before="0" w:line="300"/>
        <w:jc w:val="left"/>
      </w:pPr>
      <w:r>
        <w:t xml:space="preserve">A Tricopill (linha de produtos capilares operada conjuntamente com o Instituto Lorena Visentainer e o spa da Ingrid) hoje vende seus produtos principalmente via WhatsApp, com atendimento manual em cada etapa: descoberta, recomendação, cobrança e baixa de estoque. Esta proposta transforma essa operação em um e-commerce 100% conduzido por inteligência artificial dentro do mesmo CRM já em produção no Instituto.</w:t>
      </w:r>
    </w:p>
    <w:p>
      <w:pPr>
        <w:spacing w:after="120" w:before="0" w:line="300"/>
        <w:jc w:val="left"/>
      </w:pPr>
      <w:r>
        <w:t xml:space="preserve">O vendedor de IA atende o cliente do primeiro "oi" até a entrega: identifica a necessidade, recomenda produto, faz cross-sell e upsell quando faz sentido, monta o carrinho, calcula frete, gera link de pagamento, confirma a compra, dispara o pedido no Bling, acompanha o rastreio e ainda volta sozinho para reposição quando o cliente está prestes a acabar o produto. O atendimento humano permanece disponível por solicitação, mas deixa de ser o caminho principal — passa a ser exceção.</w:t>
      </w:r>
    </w:p>
    <w:p>
      <w:pPr>
        <w:spacing w:after="120" w:before="0" w:line="300"/>
        <w:jc w:val="left"/>
      </w:pPr>
      <w:r>
        <w:t xml:space="preserve">A proposta também contempla três novas automações para o Instituto Lorena que foram alinhadas em conjunto: cobrança automática de cirurgia 10 dias antes do procedimento, disparos de aniversário e datas comemorativas, e um sistema de indicação com cashback rastreável.</w:t>
      </w:r>
    </w:p>
    <w:p>
      <w:pPr>
        <w:spacing w:after="120" w:before="0" w:line="300"/>
        <w:jc w:val="left"/>
      </w:pPr>
      <w:r>
        <w:t xml:space="preserve">O escopo aproveita a infraestrutura já paga e operacional do CRM do Instituto, reduzindo significativamente o tempo de implantação em comparação a construir do zero ou contratar uma plataforma de e-commerce convencional. O cronograma é de 8 semanas em 6 sprints, com investimento de R$ 52.000 de setup único e R$ 4.800 de mensalidade após go-live.</w:t>
      </w:r>
    </w:p>
    <w:p>
      <w:pPr>
        <w:pStyle w:val="Heading1"/>
        <w:pageBreakBefore/>
        <w:spacing w:after="180" w:before="0"/>
      </w:pPr>
      <w:r>
        <w:t xml:space="preserve">2. Contexto e desafios atuais</w:t>
      </w:r>
    </w:p>
    <w:p>
      <w:pPr>
        <w:pStyle w:val="Heading2"/>
        <w:spacing w:after="140" w:before="280"/>
      </w:pPr>
      <w:r>
        <w:t xml:space="preserve">2.1. Operação Tricopill hoje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Vendas de produtos capilares são feitas via WhatsApp, com cotação, separação, cobrança e baixa de estoque executadas manualmente por uma única pessoa.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Sem integração entre WhatsApp e Bling: cada venda exige digitação dupla e a baixa de estoque é feita duas vezes.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Cobrança feita por envio manual de Pix ou link, sem confirmação automática. A equipe precisa monitorar para liberar o pedido.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Não há reposição proativa: o cliente que comprou um shampoo de 60ml e provavelmente vai precisar de outro em 30 dias só volta quando lembra sozinho.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Cotações que não fecham simplesmente desaparecem: ninguém volta no cliente que pediu o produto, perguntou o preço e sumiu.</w:t>
      </w:r>
    </w:p>
    <w:p>
      <w:pPr>
        <w:pStyle w:val="Heading2"/>
        <w:spacing w:after="140" w:before="280"/>
      </w:pPr>
      <w:r>
        <w:t xml:space="preserve">2.2. Operação Instituto Lorena que entra junto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Cobrança de cirurgias futuras é manual e tardia: pacientes recebem a cobrança próximo ao procedimento, gerando estresse no fluxo de caixa e atritos pontuais.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Datas relevantes do paciente (aniversário, retornos sazonais) não são aproveitadas para relacionamento e oferta.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Indicações boca a boca acontecem, mas não há rastreio nem recompensa para incentivar — cada paciente satisfeito poderia trazer dois, mas não traz porque não há mecanismo.</w:t>
      </w:r>
    </w:p>
    <w:p>
      <w:pPr>
        <w:pStyle w:val="Heading2"/>
        <w:spacing w:after="140" w:before="280"/>
      </w:pPr>
      <w:r>
        <w:t xml:space="preserve">2.3. O que esta proposta NÃO se propõe a resolver</w:t>
      </w:r>
    </w:p>
    <w:p>
      <w:pPr>
        <w:spacing w:after="120" w:before="0" w:line="300"/>
        <w:jc w:val="left"/>
      </w:pPr>
      <w:r>
        <w:t xml:space="preserve">Para que o escopo fique claro e a entrega seja realista, esta proposta não substitui sistemas que já estão em outras frentes paralelas: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Conciliação bancária, contas a pagar, DDA, gestão fiscal e entrada de notas fiscais de fornecedor (XML): permanecem sob responsabilidade do TOTVS RP Saúde, que já está em processo de implantação.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Site institucional e e-commerce convencional do Tricopill: continua como está, fora deste escopo. A IA conduz a venda pelo WhatsApp e Instagram, em paralelo ao site.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Maquininhas físicas de cartão e gestão fiscal pesada: também ficam fora do escopo do CRM.</w:t>
      </w:r>
    </w:p>
    <w:p>
      <w:pPr>
        <w:pStyle w:val="Heading1"/>
        <w:pageBreakBefore/>
        <w:spacing w:after="180" w:before="0"/>
      </w:pPr>
      <w:r>
        <w:t xml:space="preserve">3. Premissas e suposições do projeto</w:t>
      </w:r>
    </w:p>
    <w:p>
      <w:pPr>
        <w:spacing w:after="120" w:before="0" w:line="300"/>
        <w:jc w:val="left"/>
      </w:pPr>
      <w:r>
        <w:t xml:space="preserve">Esta seção registra explicitamente o que estamos assumindo como verdadeiro. Se qualquer premissa abaixo não se confirmar, o escopo, prazo ou investimento podem ser afetados. Vale revisar antes do aceite.</w:t>
      </w:r>
    </w:p>
    <w:p>
      <w:pPr>
        <w:pStyle w:val="Heading2"/>
        <w:spacing w:after="140" w:before="280"/>
      </w:pPr>
      <w:r>
        <w:t xml:space="preserve">3.1. Infraestrutura compartilhada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infraestrutura Supabase Pro do Instituto continua ativa durante toda a implantação e operação do projeto Tricopill. Banco, edge functions e storage são compartilhados sem custo adicional para a Tricopill.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CRM do Instituto continua em produção sem interrupção. As entregas Tricopill são incrementais e não exigem janela de manutenção.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Backups, monitoramento, atualizações de segurança e versionamento já existentes do CRM aplicam-se automaticamente à operação Tricopill.</w:t>
      </w:r>
    </w:p>
    <w:p>
      <w:pPr>
        <w:pStyle w:val="Heading2"/>
        <w:spacing w:after="140" w:before="280"/>
      </w:pPr>
      <w:r>
        <w:t xml:space="preserve">3.2. Outras frentes em andamento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TOTVS RP Saúde será implantado pelo cliente em paralelo a este projeto. As frentes financeira, fiscal e de estoque hospitalar permanecem com o TOTVS e não serão duplicadas no CRM.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site convencional do Tricopill permanece como está. Não há integração planejada com o site nesta proposta.</w:t>
      </w:r>
    </w:p>
    <w:p>
      <w:pPr>
        <w:pStyle w:val="Heading2"/>
        <w:spacing w:after="140" w:before="280"/>
      </w:pPr>
      <w:r>
        <w:t xml:space="preserve">3.3. Equipe e atendimento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Tricopill designará ao menos uma pessoa para atendimento humano quando o cliente solicitar override (sugestão: Ingrid). A IA só funciona como camada principal se houver fallback humano disponível.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persona vendedora da IA Tricopill será definida em sessão de uma hora com Ingrid no início da Sprint 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Treinamento da equipe Tricopill (Ingrid e equipe operacional) está incluído no escopo da Sprint 6.</w:t>
      </w:r>
    </w:p>
    <w:p>
      <w:pPr>
        <w:pStyle w:val="Heading2"/>
        <w:spacing w:after="140" w:before="280"/>
      </w:pPr>
      <w:r>
        <w:t xml:space="preserve">3.4. Volume estimado de operação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Volume inicial estimado: 100 a 300 pedidos por mês na Tricopill. A mensalidade dimensionada nesta proposta cobre este volume com folga.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Volume mensal acima de 800 pedidos: gatilho automático para revisão da mensalidade, justificado pelo crescimento proporcional do custo de IA.</w:t>
      </w:r>
    </w:p>
    <w:p>
      <w:pPr>
        <w:pStyle w:val="Heading2"/>
        <w:spacing w:after="140" w:before="280"/>
      </w:pPr>
      <w:r>
        <w:t xml:space="preserve">3.5. Contas e credenciais de terceiros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Conta ManyChat existente com plano pago (no mínimo Starter). Para envio nativo de mídia, plano Pro será exigido (USD 15/mês adicional, pago pela Tricopill).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W-API já está em uso por Aline e Ingrid. Sem previsão de novas linhas neste projeto.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Conta Bling ativa com plano que permite acesso à API REST e configuração de webhook. Esta verificação será feita no kickoff da Sprint 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Conta em gateway de pagamento será criada ou ajustada pelo cliente até o início da Sprint 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Service account do Google com acesso de leitura à agenda das cirurgias do Instituto será configurada antes da Sprint 6.</w:t>
      </w:r>
    </w:p>
    <w:p>
      <w:pPr>
        <w:pStyle w:val="Heading2"/>
        <w:spacing w:after="140" w:before="280"/>
      </w:pPr>
      <w:r>
        <w:t xml:space="preserve">3.6. Início e dependências críticas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Aceite formal da proposta e pagamento da primeira parcela do setup destravam o início da Sprint 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Atrasos em qualquer dependência de terceiros (Bling, gateway, ManyChat, Google) deslocam o cronograma proporcionalmente, com aviso prévio.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Decisões pendentes (gateway, persona, cashback, lista de produtos) têm recomendações default registradas na seção 8 desta proposta. Se o cliente não decidir até as datas indicadas, seguimos com as recomendações.</w:t>
      </w:r>
    </w:p>
    <w:p>
      <w:pPr>
        <w:pStyle w:val="Heading1"/>
        <w:pageBreakBefore/>
        <w:spacing w:after="180" w:before="0"/>
      </w:pPr>
      <w:r>
        <w:t xml:space="preserve">4. Escopo detalhado</w:t>
      </w:r>
    </w:p>
    <w:p>
      <w:pPr>
        <w:spacing w:after="120" w:before="0" w:line="300"/>
        <w:jc w:val="left"/>
      </w:pPr>
      <w:r>
        <w:t xml:space="preserve">O escopo está dividido em três blocos: (a) o que já está pronto e operacional no CRM do Instituto e será reaproveitado sem custo adicional, (b) o que precisa ser construído especificamente para esta proposta, e (c) o que fica fora deste projeto.</w:t>
      </w:r>
    </w:p>
    <w:p>
      <w:pPr>
        <w:pStyle w:val="Heading2"/>
        <w:spacing w:after="140" w:before="280"/>
      </w:pPr>
      <w:r>
        <w:t xml:space="preserve">4.1. O que já existe e será reaproveitado</w:t>
      </w:r>
    </w:p>
    <w:p>
      <w:pPr>
        <w:spacing w:after="120" w:before="0" w:line="300"/>
        <w:jc w:val="left"/>
      </w:pPr>
      <w:r>
        <w:t xml:space="preserve">Estes módulos estão em produção e em uso pela equipe do Instituto Lorena hoje. Reaproveitá-los significa que o vendedor IA da Tricopill entra no ar muito mais rápido e mais barato do que se fosse construído do zero ou em uma plataforma terceirizada.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ele faz e já está em produção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Atendimento WhatsApp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Envio e recebimento de mensagens em tempo real com Evolution, Cloud API e W-API. Mesmas linhas operacionais já em uso (Aline, Ingrid, Dandara).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Atendimento Instagram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Recebimento e envio de DMs com integração ManyChat. Roteamento automático e captura de leads.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Núcleo de IA (Sofia)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Infraestrutura de IA já operacional, com prompt por instância, gestão de tokens, fallback entre provedores (OpenAI e Z.ai) e logs de conversa. Pronta para receber uma persona de vendedor Tricopill.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Anti-banimento WhatsApp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Detecção automática de opt-out, bloqueio de envio para quem pediu parar, override humano auditado.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Janela 24h e HUMAN_AGENT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Tratamento automático da janela de 24 horas da Meta. Fallback HUMAN_AGENT para estender o atendimento Instagram até 7 dias.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Pipeline e kanban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Funil visual com etapas customizáveis, lead score, tags e filtros. Pronto para receber um pipeline próprio de e-commerce Tricopill.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Ficha unificada do cliente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Histórico completo de interações por canal (WhatsApp + Instagram) na mesma timeline.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Disparo NPS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Pesquisa de satisfação automática, captura de resposta e relatório.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Analytics e dashboard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Funil, motivos de perda, métricas por SDR, tempo médio de resposta, ROI por canal. Pronto para receber a visão Tricopill.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instalável (PWA)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equipe instala como aplicativo no celular e desktop, sem dependência de loja.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Prontuário médico append-only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Registro com consentimento LGPD para o Instituto, com audit log de acesso.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Multi-canal por linha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 linha (Dandara, Aline, Ingrid) tem instância isolada. A IA do Tricopill entra como nova persona sem interferir nas demais.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Infraestrutura Supabase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Banco PostgreSQL, autenticação, edge functions e storage compartilhados pelo Tricopill sem custo adicional.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40" w:before="280"/>
      </w:pPr>
      <w:r>
        <w:t xml:space="preserve">4.2. O que será construído neste projeto</w:t>
      </w:r>
    </w:p>
    <w:p>
      <w:pPr>
        <w:spacing w:after="120" w:before="0" w:line="300"/>
        <w:jc w:val="left"/>
      </w:pPr>
      <w:r>
        <w:t xml:space="preserve">Funcionalidades específicas do e-commerce 100% IA da Tricopill e das três expansões alinhadas para o Instituto.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vai ser construído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Catálogo Tricopill no CRM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Cadastro completo dos produtos (nome, foto, descrição comercial, preço, estoque atual) com sincronização automática a partir do Bling.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Vendedor IA conversacional ponta-a-ponta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Persona dedicada do Tricopill (diferente da Sofia do Instituto) que cumprimenta, descobre a necessidade do cliente, recomenda produto, conduz a venda, fecha o pedido e mantém o tom de venda em vez de tom clínico.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Recomendação inteligente e cross-sell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IA conhece o catálogo, sugere combinações ("quem leva o shampoo X normalmente leva o tônico Y") e adapta a oferta ao contexto da conversa.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Carrinho conversacional e cálculo de frete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Montagem do pedido na própria conversa, confirmação de endereço, cálculo do frete por faixa de CEP, totalização final antes do pagamento.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de pagamento por link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Geração automática de link Pix e cartão (Pagar.me recomendado — ver seção 8) entregue na conversa pela IA. Suporte a parcelamento.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Confirmação automática de pagamento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Webhook do gateway atualiza o pedido no CRM, dispara a próxima etapa e libera as mensagens transacionais sem intervenção humana.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Integração completa com Bling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Criação automática do pedido, baixa de estoque, emissão de nota fiscal, captura do código de rastreio, sincronização bidirecional dos produtos.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Mensagens transacionais e rastreio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Disparo automático de "pedido recebido", "pagamento confirmado", "pedido em separação", "código de rastreio é X", "produto entregue, gostou?".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Recomendação por histórico de compras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IA lembra o que cada cliente já comprou, evita oferecer o mesmo item duas vezes seguidas, e sugere novos produtos coerentes com o padrão dele.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Reposição automática inteligente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IA estima quando o cliente provavelmente vai acabar o produto e volta sozinha oferecendo a recompra na hora certa, sem ser invasiva.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Carrinho abandonado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Quando o cliente cotou mas não pagou em 24 horas, a IA volta sozinha com um lembrete e, se necessário, um cupom para destravar a venda. Tudo respeitando a janela 24h da Meta.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Pesquisa pós-venda + relatório de mercado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IA coleta sinais valiosos após a compra ("como conheceu?", "o que esperava?") e devolve em relatório no dashboard para ajustar campanhas e mix de produtos.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Override humano sob demanda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Quando o cliente pede atendimento humano, a IA desliga e a conversa cai automaticamente para a Ingrid ou a pessoa responsável.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Relatório Tricopill no dashboard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Nova seção no painel de analytics com vendas por dia, ticket médio, produtos mais vendidos, taxa de conversão de mensagem para venda, abandono de carrinho e clientes mais recorrentes.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Cobrança automática de cirurgia (Instituto)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 lê a agenda Google das cirurgias e dispara, 10 dias antes, lembrete de pagamento com link. Se não pagar em 3 dias, envia o segundo lembrete. Não escreve na agenda em momento algum; apenas leitura.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Aniversário e datas comemorativas (Instituto)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Disparo automático no aniversário do paciente, com mensagem personalizada, e em datas sazonais relevantes (Dia das Mães, Black Friday capilar, fim de ano). Segmentação por interesse.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Indicação com cashback rastreável (Instituto)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 que gera link único para cada paciente indicar amigos. Quando o indicado fecha, o paciente recebe crédito automático para usar em consultas ou produtos.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Onboarding e treinamento da equipe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Sessões com Ingrid e equipe Tricopill para uso do novo fluxo, manual rápido em PDF e suporte assistido nas primeiras duas semanas pós go-live.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40" w:before="280"/>
      </w:pPr>
      <w:r>
        <w:t xml:space="preserve">4.3. O que está fora do escopo</w:t>
      </w:r>
    </w:p>
    <w:p>
      <w:pPr>
        <w:spacing w:after="120" w:before="0" w:line="300"/>
        <w:jc w:val="left"/>
      </w:pPr>
      <w:r>
        <w:t xml:space="preserve">Itens que ficam sob responsabilidade de outras frentes do negócio, registrados aqui para evitar dúvidas posteriores.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resolve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Conciliação bancária e DDA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 (já em implantação)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Contas a pagar e a receber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Entrada de nota fiscal de fornecedor (XML)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Gestão de estoque do hospital (consumíveis cirúrgicos)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 institucional e e-commerce convencional Tricopill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Plataforma de site atual permanece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Maquininha física de cartão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Rede e Inter permanecem como estão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Emissão de NF-e do Instituto (serviços médicos)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Licitação e cotação de pedidos de compra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TOTVS RP Saúde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5. Detalhes técnicos da arquitetura</w:t>
      </w:r>
    </w:p>
    <w:p>
      <w:pPr>
        <w:spacing w:after="120" w:before="0" w:line="300"/>
        <w:jc w:val="left"/>
      </w:pPr>
      <w:r>
        <w:t xml:space="preserve">Esta seção descreve, em linguagem acessível mas explícita, como a solução funciona por baixo. Útil para o cliente entender o que está sendo construído, e para o time técnico do TOTVS ou de qualquer integração futura ter o ponto de partida.</w:t>
      </w:r>
    </w:p>
    <w:p>
      <w:pPr>
        <w:pStyle w:val="Heading2"/>
        <w:spacing w:after="140" w:before="280"/>
      </w:pPr>
      <w:r>
        <w:t xml:space="preserve">5.1. Stack já em produção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Backend: Supabase com PostgreSQL como banco principal, Edge Functions em Deno (serverless), Auth nativo e Storage para mídia.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Frontend: React 19 + Vite + Tailwind CSS 4, instalável como PWA (aplicativo) no celular e desktop.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IA: OpenAI como provedor padrão, Z.ai como fallback configurável por instância. Seleção automática conforme custo e latência.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WhatsApp: três provedores conviventes — Evolution API (não oficial), WhatsApp Cloud API (oficial Meta) e W-API. Cada linha escolhe o seu.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Instagram: Meta Graph API com ManyChat como camada de roteamento de fluxos.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Hospedagem: Netlify para o frontend, Supabase para backend, Stripe para billing.</w:t>
      </w:r>
    </w:p>
    <w:p>
      <w:pPr>
        <w:pStyle w:val="Heading2"/>
        <w:spacing w:after="140" w:before="280"/>
      </w:pPr>
      <w:r>
        <w:t xml:space="preserve">5.2. Fluxo do vendedor IA Tricopill (passo a passo)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Cliente envia mensagem no WhatsApp ou Instagram. O webhook recebe e cria ou recupera o lead Tricopill no CRM.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IA Tricopill (persona dedicada, separada da Sofia do Instituto) detecta intenção: queixa capilar, interesse em produto, pedido de recomendação, dúvida operacional ou pedido de atendimento humano.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 for venda: a IA consulta o catálogo Tricopill (sincronizado com Bling), propõe produto principal e, quando faz sentido, um cross-sell.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Cliente confirma: a IA pede endereço, valida CEP, calcula frete por faixa.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IA totaliza o pedido e gera link de pagamento via gateway (Pagar.me recomendado). O link aparece na conversa.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Cliente paga: o webhook do gateway atualiza o pedido no CRM e dispara a integração Bling (cria pedido, baixa estoque, emite NF, captura rastreio).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Mensagens transacionais são disparadas automaticamente: "pedido recebido", "pagamento confirmado", "em separação", "código de rastreio é X", "entregue?".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Pós-venda: a IA coleta sinais de mercado ("como nos achou?") e armazena no dashboard.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Reposição automática: um cron diário identifica clientes próximos do "acabar produto" baseado em tempo médio de uso por tamanho de embalagem. A IA volta sozinha oferecendo recompra.</w:t>
      </w:r>
    </w:p>
    <w:p>
      <w:pPr>
        <w:pStyle w:val="Heading2"/>
        <w:spacing w:after="140" w:before="280"/>
      </w:pPr>
      <w:r>
        <w:t xml:space="preserve">5.3. Fluxo da cobrança automática de cirurgia (Instituto)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Cron diário lê a agenda Google do Instituto (somente leitura, via service account autorizada).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Para cada evento "cirurgia" com data D+10, cria uma task de cobrança no CRM, vinculada ao paciente.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bot WhatsApp consulta o valor da cirurgia (campo customizado no paciente) e dispara mensagem com link de pagamento (mesmo gateway da Tricopill).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 o paciente não pagar em 3 dias, dispara o segundo lembrete automaticamente.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Pagamento confirmado: webhook do gateway fecha a task e atualiza o prontuário do paciente.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 passar de D-3 sem pagamento, alerta visual aparece no dashboard da equipe para intervenção humana.</w:t>
      </w:r>
    </w:p>
    <w:p>
      <w:pPr>
        <w:pStyle w:val="Heading2"/>
        <w:spacing w:after="140" w:before="280"/>
      </w:pPr>
      <w:r>
        <w:t xml:space="preserve">5.4. Fluxo de indicação com cashback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Cada paciente do Instituto recebe um link único de indicação, gerado uma vez e ativo permanentemente.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Quando alguém entra pelo link, o CRM cria um lead com referência ao paciente indicador (campo "referred_by").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 o indicado fecha consulta ou compra, o CRM credita cashback automaticamente no paciente original.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saldo de cashback é gerenciado em tabela própria com validade configurável (recomendação default: 90 dias).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Na próxima interação do paciente, a IA Sofia avisa o saldo disponível e oferece uso.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Todas as operações são transacionais (sem race condition) e auditáveis.</w:t>
      </w:r>
    </w:p>
    <w:p>
      <w:pPr>
        <w:pStyle w:val="Heading2"/>
        <w:spacing w:after="140" w:before="280"/>
      </w:pPr>
      <w:r>
        <w:t xml:space="preserve">5.5. Segurança, LGPD e auditoria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RLS (Row-Level Security) do Supabase garante que cada conversa só seja vista por usuários autorizados, por tenant e por linha.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Audit log de acessos ao prontuário já existe no CRM e cobre a operação Tricopill automaticamente.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Consentimento LGPD coletado no primeiro contato e armazenado em "patient_consents". Sem consentimento, sem disparo automático.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Opt-out automatizado: detecção de "não me mande mais", "pare", "sair" → bloqueio permanente do lead com override humano apenas via auditoria.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Anti-banimento WhatsApp: janela de 24h da Meta é respeitada; HUMAN_AGENT entra como fallback automático no Instagram.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Cashback gerenciado com transações atômicas no Postgres, garantindo que não há duplo crédito por concorrência.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Credenciais de terceiros (Bling, gateway, Google) armazenadas em Supabase Secrets, nunca no código nem no banco aberto.</w:t>
      </w:r>
    </w:p>
    <w:p>
      <w:pPr>
        <w:pStyle w:val="Heading1"/>
        <w:pageBreakBefore/>
        <w:spacing w:after="180" w:before="0"/>
      </w:pPr>
      <w:r>
        <w:t xml:space="preserve">6. Cronograma de implantação</w:t>
      </w:r>
    </w:p>
    <w:p>
      <w:pPr>
        <w:spacing w:after="120" w:before="0" w:line="300"/>
        <w:jc w:val="left"/>
      </w:pPr>
      <w:r>
        <w:t xml:space="preserve">Estimativa de 8 semanas corridas a partir da assinatura da proposta e do pagamento da primeira parcela do setup. Sprints semanais com demonstração ao final de cada uma para validação conjunta.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280"/>
        <w:gridCol w:w="6000"/>
      </w:tblGrid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Catálogo Tricopill no CRM. Sincronização inicial com Bling (leitura de produtos e estoque). Pipeline e-commerce dedicado. Verificação do plano Bling e configuração do webhook.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Vendedor IA conversacional Tricopill (persona, prompt dedicado, fluxo de descoberta, recomendação, cross-sell). Override humano sob demanda. Sessão de definição de persona com Ingrid.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Carrinho conversacional, cálculo de frete, geração de link de pagamento, webhook de confirmação, integração completa com Bling (pedido, NF, baixa estoque, rastreio).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Mensagens transacionais automatizadas, recomendação por histórico de compras, reposição automática inteligente, carrinho abandonado.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Pesquisa pós-venda + relatório de mercado, dashboard Tricopill expandido com vendas, ticket médio, abandono de carrinho e clientes recorrentes.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Expansões Instituto: cobrança automática de cirurgia 10 dias antes, aniversário e datas comemorativas, indicação com cashback rastreável. Treinamento, manual e go-live monitorado.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semanas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E-commerce 100% IA Tricopill em operação completa, do primeiro contato à entrega, mais três frentes adicionais do Instituto entregues.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</w:rPr>
        <w:t xml:space="preserve">Observação: </w:t>
      </w:r>
      <w:r>
        <w:t xml:space="preserve">as datas exatas dependem da disponibilidade das integrações de terceiros (token do Bling, conta no gateway de pagamento, acesso à agenda Google das cirurgias, conta ManyChat com plano Pro quando necessário). Atrasos em qualquer um destes itens deslocam o cronograma proporcionalmente.</w:t>
      </w:r>
    </w:p>
    <w:p>
      <w:pPr>
        <w:pStyle w:val="Heading1"/>
        <w:pageBreakBefore/>
        <w:spacing w:after="180" w:before="0"/>
      </w:pPr>
      <w:r>
        <w:t xml:space="preserve">7. Critérios de sucesso e metas mensuráveis</w:t>
      </w:r>
    </w:p>
    <w:p>
      <w:pPr>
        <w:spacing w:after="120" w:before="0" w:line="300"/>
        <w:jc w:val="left"/>
      </w:pPr>
      <w:r>
        <w:t xml:space="preserve">Esta seção define como o sucesso do projeto será medido. As metas abaixo são compromissos de operação após o go-live e ferramentas para o cliente acompanhar o retorno do investimento.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após 90 dias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medimos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Taxa de resposta da IA Tricopill sem intervenção humana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95%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Razão entre conversas totalmente automatizadas e conversas com handoff humano.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Conversão de cotação em venda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25%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Número de pedidos pagos sobre número de cotações geradas pela IA.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 médio de resposta da IA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8 segundos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Logs de timestamp entre mensagem do cliente e resposta da IA.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Carrinhos abandonados recuperados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15%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Pedidos fechados após acionamento automático do fluxo de carrinho abandonado.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Reposições automáticas convertidas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30% dos disparos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Compras feitas dentro de 7 dias após disparo de reposição automática.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NPS Tricopill ≥ 8 (notas 8, 9 ou 10)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70% das respostas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Pesquisa pós-venda automática.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Cobranças de cirurgia pagas até D-3 (Instituto)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80%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Tasks de cobrança Instituto fechadas antes de D-3.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Indicações convertidas por paciente indicador (Instituto)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0,5 em 6 meses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Conversões fechadas vindas de links de indicação ativos.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</w:rPr>
        <w:t xml:space="preserve">Como será acompanhado: </w:t>
      </w:r>
      <w:r>
        <w:t xml:space="preserve">todas estas métricas ficam visíveis no dashboard de analytics, acessível a qualquer momento pelo cliente. Relatórios mensais consolidados serão entregues por e-mail ou WhatsApp nos primeiros 6 meses pós go-live. Se alguma meta ficar abaixo do alvo por 60 dias consecutivos, abrimos plano de ajuste sem custo adicional.</w:t>
      </w:r>
    </w:p>
    <w:p>
      <w:pPr>
        <w:pStyle w:val="Heading1"/>
        <w:pageBreakBefore/>
        <w:spacing w:after="180" w:before="0"/>
      </w:pPr>
      <w:r>
        <w:t xml:space="preserve">8. Decisões pendentes antes do go-live</w:t>
      </w:r>
    </w:p>
    <w:p>
      <w:pPr>
        <w:spacing w:after="120" w:before="0" w:line="300"/>
        <w:jc w:val="left"/>
      </w:pPr>
      <w:r>
        <w:t xml:space="preserve">Esta seção documenta as decisões que precisam ser tomadas pelo cliente para o projeto avançar, com análise das opções e recomendação explícita do fornecedor. Se o cliente não decidir até a Sprint onde a decisão é necessária, seguimos com a recomendação registrada para não bloquear o cronograma.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800"/>
        <w:gridCol w:w="2400"/>
      </w:tblGrid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Opções e análise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Recomendação do fornecedor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Pagar.me (Stone): taxa Pix ~0,99%, cartão ~3,49% à vista, API estável, webhook confiável.
InterPag: taxa Pix ~0,79%, cartão ~3,99% à vista, integrado ao banco Inter (que vocês já usam).
Stripe: taxa cartão ~3,99%, melhor para vendas internacionais, dashboard sofisticado.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Pagar.me. Melhor relação taxa/estabilidade no Brasil para PME, API madura, suporte em português, integração com Bling já validada em outros projetos.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da persona vendedora IA Tricopill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"Bia": nome curto, feminino, fácil de lembrar, tom amigável-vendedor.
"Camila": nome com mais peso, transmite confiança.
"Helô": nome mais descontraído, perfil jovem.
A persona será sempre claramente identificada como IA na primeira mensagem (transparência LGPD).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"Bia". Funciona bem com público feminino majoritário do Tricopill, soa próximo sem ser infantil, e diferencia bem da Sofia (que segue exclusiva do Instituto, tom clínico).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Regulamento do cashback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Percentual do cashback (3%, 5%, 10% da primeira compra do indicado).
Validade do crédito (30, 60, 90 dias).
Mínimo de uso (R$ 10, R$ 20, R$ 50).
Limite de cashback por paciente (acumulável ou cap mensal).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5% da primeira compra ou consulta do indicado, válido por 90 dias, mínimo de R$ 20 para uso, sem cap. Equilibra custo de aquisição e incentivo real.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 estimado de pedidos/mês (Tricopill)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Define o dimensionamento de tokens da IA e o gatilho de revisão da mensalidade.
Estimativas: 100 (conservador), 200 (médio), 500 (otimista).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Começar com estimativa de 200 pedidos/mês para dimensionamento. Revisar com dados reais após 60 dias de operação.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Lista inicial de produtos no catálogo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Catálogo completo (todos os produtos): mais trabalho de cadastro, melhor cobertura.
Top 20 mais vendidos: implantação rápida, foco no que gera receita.
Top 50: meio-termo razoável.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 20 produtos mais vendidos para a Sprint 1, expansão progressiva. A IA aprende com os 20 e o restante entra em lotes a partir da Sprint 4.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</w:rPr>
        <w:t xml:space="preserve">Como confirmar uma decisão: </w:t>
      </w:r>
      <w:r>
        <w:t xml:space="preserve">basta confirmação por escrito (e-mail, WhatsApp ou anotação em ata da reunião de kickoff). Não há necessidade de aditivo contratual para confirmar decisões dentro do escopo desta proposta.</w:t>
      </w:r>
    </w:p>
    <w:p>
      <w:pPr>
        <w:pStyle w:val="Heading1"/>
        <w:pageBreakBefore/>
        <w:spacing w:after="180" w:before="0"/>
      </w:pPr>
      <w:r>
        <w:t xml:space="preserve">9. Riscos identificados e mitigações</w:t>
      </w:r>
    </w:p>
    <w:p>
      <w:pPr>
        <w:spacing w:after="120" w:before="0" w:line="300"/>
        <w:jc w:val="left"/>
      </w:pPr>
      <w:r>
        <w:t xml:space="preserve">Lista de riscos conhecidos com a estratégia de mitigação para cada um. Esta seção é viva: novos riscos identificados durante a implantação são incorporados sem necessidade de aditivo.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do Bling com endpoints inconsistentes ou mudança não anunciada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3 dedicada à integração com retry + fila + monitoramento. Plano B: importação manual em CSV até regularização.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Mudanças na política de janela 24h da Meta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HUMAN_AGENT já implementado, monitoramento mensal de policy updates. Em última instância, atendimento humano absorve.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Estouro de quota de tokens da IA em pico de venda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automático OpenAI ↔ Z.ai já configurado. Alerta no dashboard quando uso atinge 80% do limite mensal.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Carrinho abandonado vira spam e gera ban no WhatsApp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Anti-banimento em produção. Cap de 1 mensagem de carrinho abandonado por 24h por lead. Opt-out automático.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Fraude no programa de cashback (auto-indicação, multi-conta)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Cashback só credita após primeira compra confirmada e paga. Registro de IP/dispositivo do indicado. Auditoria manual de casos suspeitos.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 não decide gateway até Sprint 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Pagar.me já registrado. Sprint 1 e 2 podem rodar sem essa decisão.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Equipe Tricopill resiste à mudança operacional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Onboarding com Ingrid já na Sprint 1, antes do go-live. Suporte direto via WhatsApp nas duas primeiras semanas.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Gargalo de atendimento humano quando IA repassa muitos casos simultaneamente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Métrica de "% repasse humano" acompanhada semanalmente. Se &gt; 10%, ajuste de prompt e treinamento adicional.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Indisponibilidade do Supabase ou do gateway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SLA do Supabase é 99,9%. Em caso de fora do ar, mensagens entram em fila e são processadas quando o serviço volta. Operação humana via override segue funcionando.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10. Modelo comercial e investimento</w:t>
      </w:r>
    </w:p>
    <w:p>
      <w:pPr>
        <w:spacing w:after="120" w:before="0" w:line="300"/>
        <w:jc w:val="left"/>
      </w:pPr>
      <w:r>
        <w:t xml:space="preserve">O modelo escolhido é setup único somado a mensalidade fixa, sem fee por venda. O investimento principal é desenvolvimento e integração; a mensalidade cobre manutenção, suporte, custos de IA e infraestrutura compartilhada.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Setup único (implantação completa do escopo descrito)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R$ 52.000,00 em até 3x sem juros, com 50% no início e o restante distribuído nas entregas das sprints 3 e 6.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Mensalidade após go-live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R$ 4.800,00 por mês, com primeiro mês cobrado 30 dias após o go-live.</w:t>
            </w:r>
          </w:p>
        </w:tc>
      </w:tr>
    </w:tbl>
    <w:p>
      <w:pPr>
        <w:pStyle w:val="Heading2"/>
        <w:spacing w:after="140" w:before="280"/>
      </w:pPr>
      <w:r>
        <w:t xml:space="preserve">10.1. O que está incluído na mensalidade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Horário comercial (8h-18h em dia útil), SLA de retorno em até 4 horas úteis para problemas críticos com operação parada. Canal de suporte direto via WhatsApp + e-mail.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Manutenção corretiva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Correção de bugs identificados após o go-live, sem custo adicional, sem limite.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Pequenos ajustes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Novos campos, novas tags, ajustes em mensagens automáticas, novos fluxos simples (até 4h de trabalho por mês).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Infraestrutura Supabase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Banco PostgreSQL, edge functions e storage compartilhados com a operação do Instituto, sem custo adicional para a Tricopill.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Tokens de IA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Custos da OpenAI ou Z.ai dentro do volume típico esperado (até 800 pedidos/mês). Acima disso, revisão.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Atualizações de segurança e melhorias do CRM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Aplicadas automaticamente. A Tricopill se beneficia de qualquer melhoria desenvolvida para o Instituto.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t xml:space="preserve">10.2. O que NÃO está incluído (custos de terceiros)</w:t>
      </w:r>
    </w:p>
    <w:p>
      <w:pPr>
        <w:spacing w:after="120" w:before="0" w:line="300"/>
        <w:jc w:val="left"/>
      </w:pPr>
      <w:r>
        <w:t xml:space="preserve">Os itens abaixo são pagos pela Tricopill diretamente aos respectivos provedores, fora desta proposta.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de terceiro (pago direto)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Faixa de valor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Taxas do gateway de pagamento (Pagar.me, InterPag ou Stripe)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1,99% a 3,99% por transação, pago no faturamento do gateway.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Mensalidade do Bling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Mantida no plano que a Tricopill já tem.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Plano ManyChat Pro (quando necessário para mídia nativa)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USD 15/mês.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Plano W-API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 atual mantido por linha. Sem previsão de nova linha neste projeto.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de SMS de fallback (se contratado no futuro)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Variável conforme provedor escolhido.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t xml:space="preserve">10.3. O que motiva ajuste futuro da mensalidade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Volume mensal de vendas superior a 800 pedidos no Tricopill: revisão da mensalidade para cobrir o custo proporcional da IA, que cresce com o número de conversas completas.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Solicitação de nova funcionalidade fora do escopo desta proposta: orçada à parte como projeto adicional.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Mudança de gateway de pagamento depois de implantado: reorçada em horas avulsas conforme o esforço de integração.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Adição de novas linhas de produto ou novas marcas que precisem de persona de IA separada.</w:t>
      </w:r>
    </w:p>
    <w:p>
      <w:pPr>
        <w:pStyle w:val="Heading2"/>
        <w:spacing w:after="140" w:before="280"/>
      </w:pPr>
      <w:r>
        <w:t xml:space="preserve">10.4. Como o investimento se justifica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Setup R$ 52.000: equivale a aproximadamente 320 horas de desenvolvimento sênior em escopo de IA pesada e integrações de terceiros. Está no meio da faixa de mercado de agências e software houses para projetos comparáveis.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Mensalidade R$ 4.800: cobre suporte técnico real, manutenção contínua, atualizações de segurança, custos de IA (que aumentam linearmente com o volume), infraestrutura Supabase compartilhada e ajustes contínuos de prompt e fluxo.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Comparação prática: uma plataforma de e-commerce convencional com IA básica plus integração Bling custaria R$ 1.500 a 3.000 por mês de SaaS, mais R$ 30 a 80 mil de implementação personalizada, sem o nível de personalização e integração nativa que este projeto entrega.</w:t>
      </w:r>
    </w:p>
    <w:p>
      <w:pPr>
        <w:pStyle w:val="Heading1"/>
        <w:pageBreakBefore/>
        <w:spacing w:after="180" w:before="0"/>
      </w:pPr>
      <w:r>
        <w:t xml:space="preserve">11. Próximos passos e garantias</w:t>
      </w:r>
    </w:p>
    <w:p>
      <w:pPr>
        <w:pStyle w:val="Heading2"/>
        <w:spacing w:after="140" w:before="280"/>
      </w:pPr>
      <w:r>
        <w:t xml:space="preserve">11.1. Para começarmos a Sprint 1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Aceite formal desta proposta (assinatura ao final do documento ou confirmação por e-mail).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Pagamento da primeira parcela do setup (50% = R$ 26.000).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Acesso ao painel do Bling (usuário com permissão de leitura e escrita).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Confirmação ou ajuste das decisões pendentes registradas na seção 8 (ou ciência das recomendações default).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Lista atualizada dos produtos Tricopill com preços, fotos e descrições comerciais (planilha CSV ou Excel resolve).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Agendamento da sessão de definição de persona vendedora (1h com Ingrid) para o início da Sprint 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Compartilhamento da agenda Google das cirurgias do Instituto com a conta de serviço do CRM (sem permissão de escrita) — pode ser feito até a Sprint 6.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Definição do regulamento do programa de indicação (ou aceite da recomendação default) — pode ser feito até a Sprint 6.</w:t>
      </w:r>
    </w:p>
    <w:p>
      <w:pPr>
        <w:pStyle w:val="Heading2"/>
        <w:spacing w:after="140" w:before="280"/>
      </w:pPr>
      <w:r>
        <w:t xml:space="preserve">11.2. Garantias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Operação atual do Instituto Lorena continua funcionando sem interrupções durante toda a implantação Tricopill.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Caso uma sprint não entregue o combinado dentro do prazo, a sprint seguinte tem seu prazo absorvendo a diferença sem custo adicional.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Em qualquer momento dos primeiros 30 dias após o go-live, ajustes de qualquer item entregue são absorvidos pela mensalidade sem aviso prévio.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Em caso de queda da operação do vendedor IA por bug nosso (não por problema de terceiros), atendimento humano via override é garantido como plano B imediato.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 alguma métrica da seção 7 ficar abaixo da meta por 60 dias consecutivos, abrimos plano de ajuste sem custo adicional.</w:t>
      </w:r>
    </w:p>
    <w:p>
      <w:pPr>
        <w:pStyle w:val="Heading2"/>
        <w:spacing w:after="140" w:before="280"/>
      </w:pPr>
      <w:r>
        <w:t xml:space="preserve">11.3. Confidencialidade</w:t>
      </w:r>
    </w:p>
    <w:p>
      <w:pPr>
        <w:spacing w:after="120" w:before="0" w:line="300"/>
        <w:jc w:val="left"/>
      </w:pPr>
      <w:r>
        <w:t xml:space="preserve">Esta proposta e todas as informações de operação trocadas durante o projeto são confidenciais e de uso exclusivo das partes. Acessos a sistemas de terceiros (Bling, Google, Meta, gateway de pagamento) ficam sob credenciais próprias da Tricopill e podem ser revogados a qualquer momento.</w:t>
      </w:r>
    </w:p>
    <w:p>
      <w:pPr>
        <w:pStyle w:val="Heading2"/>
        <w:spacing w:after="140" w:before="280"/>
      </w:pPr>
      <w:r>
        <w:t xml:space="preserve">11.4. Encerramento do contrato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Tricopill pode encerrar a relação contínua (mensalidade) a qualquer momento com 30 dias de aviso prévio.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Em caso de encerramento, todo o código construído fica disponível para a Tricopill em um repositório Git próprio, sem custo adicional.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Dados operacionais (clientes, pedidos, histórico) são exportados em formato CSV/JSON em até 7 dias úteis.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Tricopill assume responsabilidade pela operação a partir da data de encerramento; o fornecedor não é mais responsável por bugs, ajustes ou disponibilidade.</w:t>
      </w:r>
    </w:p>
    <w:p>
      <w:pPr>
        <w:pStyle w:val="Heading1"/>
        <w:pageBreakBefore/>
        <w:spacing w:after="180" w:before="0"/>
      </w:pPr>
      <w:r>
        <w:t xml:space="preserve">12. Aceite</w:t>
      </w:r>
    </w:p>
    <w:p>
      <w:pPr>
        <w:spacing w:after="120" w:before="0" w:line="300"/>
        <w:jc w:val="left"/>
      </w:pPr>
      <w:r>
        <w:t xml:space="preserve">Declaramos ciência e aceite das condições descritas nesta proposta comercial, incluindo escopo, cronograma, premissas, riscos, decisões pendentes (com ciência das recomendações default) e investimento.</w:t>
      </w:r>
    </w:p>
    <w:p>
      <w:pPr>
        <w:spacing w:before="720"/>
      </w:pPr>
      <w:r>
        <w:t xml:space="preserve"/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_________________________________________</w:t>
      </w:r>
    </w:p>
    <w:p>
      <w:pPr>
        <w:spacing w:after="120" w:before="0" w:line="300"/>
        <w:jc w:val="left"/>
      </w:pPr>
      <w:r>
        <w:rPr>
          <w:b/>
          <w:bCs/>
          <w:sz w:val="22"/>
          <w:szCs w:val="22"/>
        </w:rPr>
        <w:t xml:space="preserve">Tricopill / Limitless — Responsável</w:t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Nome:</w:t>
      </w:r>
      <w:r>
        <w:rPr>
          <w:sz w:val="22"/>
          <w:szCs w:val="22"/>
        </w:rPr>
        <w:t xml:space="preserve">   ____________________________________</w:t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CPF / CNPJ:</w:t>
      </w:r>
      <w:r>
        <w:rPr>
          <w:sz w:val="22"/>
          <w:szCs w:val="22"/>
        </w:rPr>
        <w:t xml:space="preserve">   _______________________________</w:t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Data:</w:t>
      </w:r>
      <w:r>
        <w:rPr>
          <w:sz w:val="22"/>
          <w:szCs w:val="22"/>
        </w:rPr>
        <w:t xml:space="preserve">   ____ / ____ / ________</w:t>
      </w:r>
    </w:p>
    <w:p>
      <w:pPr>
        <w:spacing w:before="480"/>
      </w:pPr>
      <w:r>
        <w:t xml:space="preserve"/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_________________________________________</w:t>
      </w:r>
    </w:p>
    <w:p>
      <w:pPr>
        <w:spacing w:after="120" w:before="0" w:line="300"/>
        <w:jc w:val="left"/>
      </w:pPr>
      <w:r>
        <w:rPr>
          <w:b/>
          <w:bCs/>
          <w:sz w:val="22"/>
          <w:szCs w:val="22"/>
        </w:rPr>
        <w:t xml:space="preserve">Álvaro Carlisbino — Fornecedor</w:t>
      </w:r>
    </w:p>
    <w:p>
      <w:pPr>
        <w:spacing w:after="120" w:before="0" w:line="300"/>
        <w:jc w:val="left"/>
      </w:pPr>
      <w:r>
        <w:rPr>
          <w:sz w:val="22"/>
          <w:szCs w:val="22"/>
        </w:rPr>
        <w:t xml:space="preserve">Data:</w:t>
      </w:r>
      <w:r>
        <w:rPr>
          <w:sz w:val="22"/>
          <w:szCs w:val="22"/>
        </w:rPr>
        <w:t xml:space="preserve">   ____ / ____ / ________</w:t>
      </w:r>
    </w:p>
    <w:p>
      <w:pPr>
        <w:pStyle w:val="Heading1"/>
        <w:pageBreakBefore/>
        <w:spacing w:after="180" w:before="0"/>
      </w:pPr>
      <w:r>
        <w:t xml:space="preserve">13. Glossário de termos técnicos</w:t>
      </w:r>
    </w:p>
    <w:p>
      <w:pPr>
        <w:spacing w:after="120" w:before="0" w:line="300"/>
        <w:jc w:val="left"/>
      </w:pPr>
      <w:r>
        <w:t xml:space="preserve">Lista de termos usados ao longo desta proposta. Útil para qualquer pessoa do time da Tricopill ou do TOTVS que precise ler o documento sem precisar perguntar significados.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 de gestão de relacionamento com o cliente. No nosso caso, a plataforma já em produção no Instituto Lorena, que será expandida para atender a Tricopill.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IA / Inteligência Artificial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Modelos de linguagem (OpenAI GPT, Z.ai) usados como cérebro do vendedor automatizado, capazes de entender mensagens em texto e gerar respostas em contexto.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Identidade da IA, com nome, tom de voz e regras de comportamento. A Sofia é a persona do Instituto (tom clínico). A persona vendedora da Tricopill será definida em sessão com Ingrid.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ManyChat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Plataforma intermediária que conecta o Instagram da Meta ao nosso CRM. Permite roteamento de fluxos e respostas automáticas. Já está em uso no Instituto.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Evolution / W-API / Cloud API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Os três provedores diferentes de WhatsApp que o CRM suporta. Evolution é não oficial (mais barato), Cloud API é oficial da Meta (mais estável), W-API é alternativa nacional já em uso por Aline e Ingrid.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HUMAN_AGENT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da Meta que estende a janela de mensagem direta no Instagram para 7 dias quando o atendimento é claramente humano. Já implementada no CRM.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Janela 24h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Política da Meta que só permite mensagens diretas (DM) ativas em até 24h após a última mensagem do cliente. Fora dela, exige HUMAN_AGENT ou outro tag específico.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Bling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ERP de varejo brasileiro. A Tricopill já usa para controle de estoque, NF e rastreio. Esta proposta integra o CRM ao Bling via API REST.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Serviço que processa pagamento por link, separado do banco. Pagar.me, InterPag e Stripe são as três opções avaliadas (ver seção 8).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Pix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Sistema brasileiro de pagamento instantâneo. Suportado nativamente por todos os gateways considerados.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 Promoter Score, índice de satisfação do cliente medido por uma única pergunta ("de 0 a 10, quanto recomendaria?"). Notas 9-10 são promotores, 7-8 neutros, 0-6 detratores.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Opt-out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Solicitação explícita do cliente para parar de receber mensagens. Detectado automaticamente pelo CRM e bloqueio é aplicado de forma permanente.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 Level Agreement, acordo de tempo de resposta. Esta proposta usa SLA de 4 horas úteis para problemas críticos.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Progressive Web App, aplicativo que pode ser instalado no celular ou desktop diretamente do navegador, sem passar por loja. Já implementado no CRM do Instituto.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Plataforma de backend que combina PostgreSQL, autenticação, edge functions (serverless) e storage. Hospeda toda a operação do CRM.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Row-Level Security, mecanismo do PostgreSQL que protege cada linha do banco por usuário. Garante que uma conversa não seja vista por quem não deveria.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Pequeno programa que roda no servidor sob demanda. No nosso caso, em Deno (TypeScript). Usado para processar webhooks, integrações e tarefas em segundo plano.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 HTTP que recebe notificação automática de eventos (pagamento confirmado, mensagem recebida, etc.). É como o sistema externo nos avisa sobre algo.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Cross-sell / Upsell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Cross-sell é sugerir produto complementar ("quem leva X também leva Y"). Upsell é sugerir versão maior ou premium ("por R$ 10 a mais, leva o tamanho família").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Cashback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Devolução de parte do valor pago como crédito. Neste projeto, usado como recompensa por indicação convertida.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Cron / Cron job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Tarefa que roda automaticamente em horário programado (diário, semanal, etc.). Usado para reposição automática, cobrança de cirurgia e disparos de aniversário.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 especial usada por sistemas (não por pessoas) para acessar serviços de terceiros. No caso, usada para ler a agenda Google das cirurgias.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Override humano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Quando a IA detecta que o cliente quer falar com pessoa e desliga, repassando a conversa para a equipe humana.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Unidade de medida do uso de IA. Cada palavra processada equivale a aproximadamente 1,3 tokens. O custo da IA é proporcional ao número de tokens consumidos.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00"/>
      </w:tabs>
    </w:pPr>
    <w:r>
      <w:rPr>
        <w:color w:val="6B7280"/>
        <w:sz w:val="18"/>
        <w:szCs w:val="18"/>
      </w:rPr>
      <w:t xml:space="preserve">Álvaro Carlisbino — Junho/2026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Proposta E-commerce IA Tricopill — Instituto Lorena Visentainer (v3)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B7E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E-commerce 100% IA Tricopill — Instituto Lorena</dc:title>
  <dc:creator>Álvaro Carlisbino</dc:creator>
  <dc:description>Proposta comercial completa de e-commerce 100% IA para a Tricopill e expansões do Instituto Lorena, com detalhamento técnico, premissas, métricas, decisões pendentes, riscos, modelo comercial e glossário.</dc:description>
  <cp:lastModifiedBy>Un-named</cp:lastModifiedBy>
  <cp:revision>1</cp:revision>
  <dcterms:created xsi:type="dcterms:W3CDTF">2026-06-08T20:17:56.846Z</dcterms:created>
  <dcterms:modified xsi:type="dcterms:W3CDTF">2026-06-08T20:17:56.847Z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