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703290056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sdtEndPr>
      <w:sdtContent>
        <w:p w14:paraId="1B809756" w14:textId="0B45EF2F" w:rsidR="004015E4" w:rsidRDefault="004015E4">
          <w:pPr>
            <w:pStyle w:val="Sinespaciado"/>
            <w:rPr>
              <w:sz w:val="2"/>
            </w:rPr>
          </w:pPr>
        </w:p>
        <w:p w14:paraId="2F3A8A72" w14:textId="77777777" w:rsidR="004015E4" w:rsidRDefault="004015E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3DE06D6" wp14:editId="27B92E43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01EBA965" w14:textId="3D0C2AF9" w:rsidR="004015E4" w:rsidRDefault="004015E4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DOCUMENTACIÓN SOGO AGENDACIÓN CITAS</w:t>
                                    </w:r>
                                  </w:p>
                                </w:sdtContent>
                              </w:sdt>
                              <w:p w14:paraId="2C08638E" w14:textId="1523510E" w:rsidR="004015E4" w:rsidRDefault="004015E4">
                                <w:r>
                                  <w:t>QINAMICAL Y QINETICAL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73DE06D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01EBA965" w14:textId="3D0C2AF9" w:rsidR="004015E4" w:rsidRDefault="004015E4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DOCUMENTACIÓN SOGO AGENDACIÓN CITAS</w:t>
                              </w:r>
                            </w:p>
                          </w:sdtContent>
                        </w:sdt>
                        <w:p w14:paraId="2C08638E" w14:textId="1523510E" w:rsidR="004015E4" w:rsidRDefault="004015E4">
                          <w:r>
                            <w:t>QINAMICAL Y QINETICAL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6309730" wp14:editId="1124AD8F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04C738D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723055D" wp14:editId="2591A664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4D2ADB" w14:textId="7818C7D0" w:rsidR="004015E4" w:rsidRDefault="004015E4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2"/>
                                    <w:szCs w:val="32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3F71CE4E" w14:textId="08934CF5" w:rsidR="004015E4" w:rsidRDefault="004015E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 w:rsidRPr="004015E4">
                                      <w:rPr>
                                        <w:color w:val="156082" w:themeColor="accent1"/>
                                        <w:sz w:val="32"/>
                                        <w:szCs w:val="32"/>
                                      </w:rPr>
                                      <w:t>ALEJANDRO DE LA HUERGA Y ÁLVARO GA</w:t>
                                    </w:r>
                                    <w:r>
                                      <w:rPr>
                                        <w:color w:val="156082" w:themeColor="accent1"/>
                                        <w:sz w:val="32"/>
                                        <w:szCs w:val="32"/>
                                      </w:rPr>
                                      <w:t>R</w:t>
                                    </w:r>
                                    <w:r w:rsidRPr="004015E4">
                                      <w:rPr>
                                        <w:color w:val="156082" w:themeColor="accent1"/>
                                        <w:sz w:val="32"/>
                                        <w:szCs w:val="32"/>
                                      </w:rPr>
                                      <w:t>CÍA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723055D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244D2ADB" w14:textId="7818C7D0" w:rsidR="004015E4" w:rsidRDefault="004015E4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2"/>
                              <w:szCs w:val="32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3F71CE4E" w14:textId="08934CF5" w:rsidR="004015E4" w:rsidRDefault="004015E4">
                              <w:pPr>
                                <w:pStyle w:val="Sinespaciad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 w:rsidRPr="004015E4">
                                <w:rPr>
                                  <w:color w:val="156082" w:themeColor="accent1"/>
                                  <w:sz w:val="32"/>
                                  <w:szCs w:val="32"/>
                                </w:rPr>
                                <w:t>ALEJANDRO DE LA HUERGA Y ÁLVARO GA</w:t>
                              </w:r>
                              <w:r>
                                <w:rPr>
                                  <w:color w:val="156082" w:themeColor="accent1"/>
                                  <w:sz w:val="32"/>
                                  <w:szCs w:val="32"/>
                                </w:rPr>
                                <w:t>R</w:t>
                              </w:r>
                              <w:r w:rsidRPr="004015E4">
                                <w:rPr>
                                  <w:color w:val="156082" w:themeColor="accent1"/>
                                  <w:sz w:val="32"/>
                                  <w:szCs w:val="32"/>
                                </w:rPr>
                                <w:t>CÍA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4193F433" w14:textId="4A7F708F" w:rsidR="004015E4" w:rsidRDefault="004015E4">
          <w:r>
            <w:br w:type="page"/>
          </w:r>
        </w:p>
      </w:sdtContent>
    </w:sdt>
    <w:sdt>
      <w:sdtPr>
        <w:id w:val="-70078194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E3815C7" w14:textId="78F1B0F0" w:rsidR="004015E4" w:rsidRDefault="004015E4">
          <w:pPr>
            <w:pStyle w:val="TtuloTDC"/>
          </w:pPr>
          <w:r>
            <w:t>Contenido</w:t>
          </w:r>
        </w:p>
        <w:p w14:paraId="3C2FF08F" w14:textId="29DE9C1D" w:rsidR="00030963" w:rsidRDefault="004015E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37082" w:history="1">
            <w:r w:rsidR="00030963" w:rsidRPr="00DE345C">
              <w:rPr>
                <w:rStyle w:val="Hipervnculo"/>
                <w:noProof/>
              </w:rPr>
              <w:t>Introducción</w:t>
            </w:r>
            <w:r w:rsidR="00030963">
              <w:rPr>
                <w:noProof/>
                <w:webHidden/>
              </w:rPr>
              <w:tab/>
            </w:r>
            <w:r w:rsidR="00030963">
              <w:rPr>
                <w:noProof/>
                <w:webHidden/>
              </w:rPr>
              <w:fldChar w:fldCharType="begin"/>
            </w:r>
            <w:r w:rsidR="00030963">
              <w:rPr>
                <w:noProof/>
                <w:webHidden/>
              </w:rPr>
              <w:instrText xml:space="preserve"> PAGEREF _Toc224637082 \h </w:instrText>
            </w:r>
            <w:r w:rsidR="00030963">
              <w:rPr>
                <w:noProof/>
                <w:webHidden/>
              </w:rPr>
            </w:r>
            <w:r w:rsidR="00030963">
              <w:rPr>
                <w:noProof/>
                <w:webHidden/>
              </w:rPr>
              <w:fldChar w:fldCharType="separate"/>
            </w:r>
            <w:r w:rsidR="00030963">
              <w:rPr>
                <w:noProof/>
                <w:webHidden/>
              </w:rPr>
              <w:t>2</w:t>
            </w:r>
            <w:r w:rsidR="00030963">
              <w:rPr>
                <w:noProof/>
                <w:webHidden/>
              </w:rPr>
              <w:fldChar w:fldCharType="end"/>
            </w:r>
          </w:hyperlink>
        </w:p>
        <w:p w14:paraId="162C6D4D" w14:textId="16FAC5BF" w:rsidR="00030963" w:rsidRDefault="0003096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7083" w:history="1">
            <w:r w:rsidRPr="00DE345C">
              <w:rPr>
                <w:rStyle w:val="Hipervnculo"/>
                <w:noProof/>
              </w:rPr>
              <w:t>Tecnologías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9E429" w14:textId="43EEEFC0" w:rsidR="00030963" w:rsidRDefault="0003096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7084" w:history="1">
            <w:r w:rsidRPr="00DE345C">
              <w:rPr>
                <w:rStyle w:val="Hipervnculo"/>
                <w:noProof/>
              </w:rPr>
              <w:t>CalDav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2D3C9" w14:textId="36980921" w:rsidR="00030963" w:rsidRDefault="0003096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637085" w:history="1">
            <w:r w:rsidRPr="00DE345C">
              <w:rPr>
                <w:rStyle w:val="Hipervnculo"/>
                <w:noProof/>
              </w:rPr>
              <w:t>Librerías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856A6" w14:textId="68638628" w:rsidR="004015E4" w:rsidRDefault="004015E4">
          <w:r>
            <w:rPr>
              <w:b/>
              <w:bCs/>
            </w:rPr>
            <w:fldChar w:fldCharType="end"/>
          </w:r>
        </w:p>
      </w:sdtContent>
    </w:sdt>
    <w:p w14:paraId="2ED6422B" w14:textId="77777777" w:rsidR="00F46FE1" w:rsidRDefault="00F46FE1"/>
    <w:p w14:paraId="203E2A64" w14:textId="77777777" w:rsidR="004015E4" w:rsidRDefault="004015E4"/>
    <w:p w14:paraId="20242E0C" w14:textId="77777777" w:rsidR="004015E4" w:rsidRDefault="004015E4"/>
    <w:p w14:paraId="5DE7DF0A" w14:textId="77777777" w:rsidR="004015E4" w:rsidRDefault="004015E4"/>
    <w:p w14:paraId="5BE90361" w14:textId="77777777" w:rsidR="004015E4" w:rsidRDefault="004015E4"/>
    <w:p w14:paraId="73777C15" w14:textId="77777777" w:rsidR="004015E4" w:rsidRDefault="004015E4"/>
    <w:p w14:paraId="34D6D8E3" w14:textId="77777777" w:rsidR="004015E4" w:rsidRDefault="004015E4"/>
    <w:p w14:paraId="32FB5758" w14:textId="77777777" w:rsidR="004015E4" w:rsidRDefault="004015E4"/>
    <w:p w14:paraId="4F55D8B5" w14:textId="77777777" w:rsidR="004015E4" w:rsidRDefault="004015E4"/>
    <w:p w14:paraId="3D4685D1" w14:textId="77777777" w:rsidR="004015E4" w:rsidRDefault="004015E4"/>
    <w:p w14:paraId="7226E5DA" w14:textId="77777777" w:rsidR="004015E4" w:rsidRDefault="004015E4"/>
    <w:p w14:paraId="73EC8F98" w14:textId="77777777" w:rsidR="004015E4" w:rsidRDefault="004015E4"/>
    <w:p w14:paraId="1EF055D9" w14:textId="77777777" w:rsidR="004015E4" w:rsidRDefault="004015E4"/>
    <w:p w14:paraId="56B6CCF2" w14:textId="77777777" w:rsidR="004015E4" w:rsidRDefault="004015E4"/>
    <w:p w14:paraId="066E3BE6" w14:textId="77777777" w:rsidR="004015E4" w:rsidRDefault="004015E4"/>
    <w:p w14:paraId="6E889842" w14:textId="77777777" w:rsidR="004015E4" w:rsidRDefault="004015E4"/>
    <w:p w14:paraId="5E2A6B1E" w14:textId="77777777" w:rsidR="004015E4" w:rsidRDefault="004015E4"/>
    <w:p w14:paraId="1D9308A1" w14:textId="77777777" w:rsidR="004015E4" w:rsidRDefault="004015E4"/>
    <w:p w14:paraId="2F658010" w14:textId="77777777" w:rsidR="004015E4" w:rsidRDefault="004015E4"/>
    <w:p w14:paraId="5818E867" w14:textId="77777777" w:rsidR="004015E4" w:rsidRDefault="004015E4"/>
    <w:p w14:paraId="4D1ACD62" w14:textId="77777777" w:rsidR="004015E4" w:rsidRDefault="004015E4"/>
    <w:p w14:paraId="504BA10F" w14:textId="77777777" w:rsidR="004015E4" w:rsidRDefault="004015E4"/>
    <w:p w14:paraId="13AD1601" w14:textId="77777777" w:rsidR="004015E4" w:rsidRDefault="004015E4"/>
    <w:p w14:paraId="7F546334" w14:textId="47B4607D" w:rsidR="004015E4" w:rsidRDefault="004015E4" w:rsidP="004015E4">
      <w:pPr>
        <w:pStyle w:val="Ttulo2"/>
        <w:jc w:val="both"/>
      </w:pPr>
      <w:bookmarkStart w:id="0" w:name="_Toc224637082"/>
      <w:r>
        <w:lastRenderedPageBreak/>
        <w:t>Introducción</w:t>
      </w:r>
      <w:bookmarkEnd w:id="0"/>
    </w:p>
    <w:p w14:paraId="3FF5C9D9" w14:textId="60D98111" w:rsidR="004015E4" w:rsidRDefault="004015E4" w:rsidP="004015E4">
      <w:pPr>
        <w:jc w:val="both"/>
      </w:pPr>
      <w:r>
        <w:t>La siguiente documentación consta de todos los pasos seguidos para implementar una nueva funcionalidad a la aplicación de asignación de citas automáticas.</w:t>
      </w:r>
    </w:p>
    <w:p w14:paraId="1992C22F" w14:textId="1682E618" w:rsidR="004015E4" w:rsidRDefault="004015E4" w:rsidP="004015E4">
      <w:pPr>
        <w:jc w:val="both"/>
      </w:pPr>
      <w:r>
        <w:t xml:space="preserve">La funcionalidad consiste en agregar una nueva funcionalidad la cual nos permita agendar de manera automática sin necesidad de confirmación en el distribuidor de correo electrónico utilizado por la empresa </w:t>
      </w:r>
      <w:r w:rsidRPr="004015E4">
        <w:rPr>
          <w:b/>
          <w:bCs/>
        </w:rPr>
        <w:t>(</w:t>
      </w:r>
      <w:proofErr w:type="spellStart"/>
      <w:r w:rsidRPr="004015E4">
        <w:rPr>
          <w:b/>
          <w:bCs/>
        </w:rPr>
        <w:t>SoGo</w:t>
      </w:r>
      <w:proofErr w:type="spellEnd"/>
      <w:r w:rsidRPr="004015E4">
        <w:rPr>
          <w:b/>
          <w:bCs/>
        </w:rPr>
        <w:t>),</w:t>
      </w:r>
      <w:r>
        <w:t xml:space="preserve"> ya que cada trabajador tiene su propio correo con dominio </w:t>
      </w:r>
      <w:hyperlink r:id="rId8" w:history="1"/>
      <w:r>
        <w:t xml:space="preserve"> </w:t>
      </w:r>
      <w:hyperlink r:id="rId9" w:history="1">
        <w:r w:rsidRPr="00147048">
          <w:rPr>
            <w:rStyle w:val="Hipervnculo"/>
          </w:rPr>
          <w:t>webmail@qinamical.com</w:t>
        </w:r>
      </w:hyperlink>
      <w:r>
        <w:t xml:space="preserve"> con el distribuidor </w:t>
      </w:r>
      <w:proofErr w:type="spellStart"/>
      <w:r>
        <w:t>SoGo</w:t>
      </w:r>
      <w:proofErr w:type="spellEnd"/>
      <w:r>
        <w:t>, el cual en su plataforma también incluye un calendario.</w:t>
      </w:r>
    </w:p>
    <w:p w14:paraId="07103D39" w14:textId="77777777" w:rsidR="004015E4" w:rsidRDefault="004015E4" w:rsidP="004015E4">
      <w:pPr>
        <w:jc w:val="both"/>
      </w:pPr>
    </w:p>
    <w:p w14:paraId="47E4CA6E" w14:textId="77777777" w:rsidR="004015E4" w:rsidRDefault="004015E4" w:rsidP="004015E4">
      <w:pPr>
        <w:jc w:val="both"/>
      </w:pPr>
      <w:r>
        <w:t xml:space="preserve">Para el estudio y codificación de esta funcionalidad se ha consultado la documentación oficial de </w:t>
      </w:r>
      <w:proofErr w:type="spellStart"/>
      <w:r w:rsidRPr="004015E4">
        <w:rPr>
          <w:b/>
          <w:bCs/>
        </w:rPr>
        <w:t>SoGo</w:t>
      </w:r>
      <w:proofErr w:type="spellEnd"/>
      <w:r w:rsidRPr="004015E4">
        <w:rPr>
          <w:b/>
          <w:bCs/>
        </w:rPr>
        <w:t xml:space="preserve"> para desarrolladores</w:t>
      </w:r>
      <w:r>
        <w:t xml:space="preserve">: </w:t>
      </w:r>
    </w:p>
    <w:p w14:paraId="25FBD9E9" w14:textId="6B6B880E" w:rsidR="004015E4" w:rsidRDefault="004015E4" w:rsidP="004015E4">
      <w:pPr>
        <w:jc w:val="both"/>
      </w:pPr>
      <w:hyperlink r:id="rId10" w:history="1">
        <w:r w:rsidRPr="00147048">
          <w:rPr>
            <w:rStyle w:val="Hipervnculo"/>
          </w:rPr>
          <w:t>https://www.sogo.nu/files/docs/SOGoDevelopersGuide.html</w:t>
        </w:r>
      </w:hyperlink>
    </w:p>
    <w:p w14:paraId="25E371DB" w14:textId="77777777" w:rsidR="004015E4" w:rsidRDefault="004015E4" w:rsidP="004015E4">
      <w:pPr>
        <w:jc w:val="both"/>
      </w:pPr>
    </w:p>
    <w:p w14:paraId="3894EF91" w14:textId="47A1F7DB" w:rsidR="004015E4" w:rsidRDefault="004015E4" w:rsidP="004015E4">
      <w:pPr>
        <w:jc w:val="both"/>
      </w:pPr>
      <w:r w:rsidRPr="004015E4">
        <w:rPr>
          <w:b/>
          <w:bCs/>
        </w:rPr>
        <w:t xml:space="preserve">Página oficial </w:t>
      </w:r>
      <w:proofErr w:type="spellStart"/>
      <w:r w:rsidRPr="004015E4">
        <w:rPr>
          <w:b/>
          <w:bCs/>
        </w:rPr>
        <w:t>SoGo</w:t>
      </w:r>
      <w:proofErr w:type="spellEnd"/>
      <w:r w:rsidRPr="004015E4">
        <w:rPr>
          <w:b/>
          <w:bCs/>
        </w:rPr>
        <w:t>:</w:t>
      </w:r>
      <w:r>
        <w:t xml:space="preserve"> </w:t>
      </w:r>
      <w:hyperlink r:id="rId11" w:history="1">
        <w:r w:rsidRPr="004015E4">
          <w:rPr>
            <w:rStyle w:val="Hipervnculo"/>
          </w:rPr>
          <w:t>https://www.sogo.nu/</w:t>
        </w:r>
      </w:hyperlink>
    </w:p>
    <w:p w14:paraId="5F1C2BE3" w14:textId="77777777" w:rsidR="004015E4" w:rsidRDefault="004015E4" w:rsidP="004015E4">
      <w:pPr>
        <w:jc w:val="both"/>
      </w:pPr>
    </w:p>
    <w:p w14:paraId="7E20C8CE" w14:textId="3690636F" w:rsidR="004015E4" w:rsidRDefault="004015E4" w:rsidP="004015E4">
      <w:pPr>
        <w:jc w:val="both"/>
      </w:pPr>
      <w:r>
        <w:t xml:space="preserve">Previo al fragmento de código que se ha codificado se encuentran los comentarios descriptivos </w:t>
      </w:r>
      <w:r w:rsidR="00E6607B">
        <w:t>de como se ha implementado la funcionalidad con toda la información sobre las tecnologías y librerías utilizadas.</w:t>
      </w:r>
    </w:p>
    <w:p w14:paraId="21C5AE05" w14:textId="11623074" w:rsidR="00E6607B" w:rsidRDefault="00E6607B" w:rsidP="004015E4">
      <w:pPr>
        <w:jc w:val="both"/>
        <w:rPr>
          <w:b/>
          <w:bCs/>
        </w:rPr>
      </w:pPr>
      <w:r w:rsidRPr="00E6607B">
        <w:rPr>
          <w:b/>
          <w:bCs/>
        </w:rPr>
        <w:t>Puedes consultar el código en el repositorio oficial de la aplicación:</w:t>
      </w:r>
    </w:p>
    <w:p w14:paraId="6183BB60" w14:textId="25356163" w:rsidR="00E6607B" w:rsidRDefault="00E6607B" w:rsidP="004015E4">
      <w:pPr>
        <w:jc w:val="both"/>
      </w:pPr>
      <w:hyperlink r:id="rId12" w:history="1">
        <w:r w:rsidRPr="00E6607B">
          <w:rPr>
            <w:rStyle w:val="Hipervnculo"/>
          </w:rPr>
          <w:t>https://github.com/alvaro-gargon/AgendacionCitasAutomaticas</w:t>
        </w:r>
      </w:hyperlink>
    </w:p>
    <w:p w14:paraId="0B5373B2" w14:textId="77777777" w:rsidR="00E6607B" w:rsidRDefault="00E6607B" w:rsidP="004015E4">
      <w:pPr>
        <w:jc w:val="both"/>
      </w:pPr>
    </w:p>
    <w:p w14:paraId="2122DE30" w14:textId="77777777" w:rsidR="00E6607B" w:rsidRDefault="00E6607B" w:rsidP="004015E4">
      <w:pPr>
        <w:jc w:val="both"/>
      </w:pPr>
    </w:p>
    <w:p w14:paraId="4C1A4710" w14:textId="77777777" w:rsidR="00E6607B" w:rsidRDefault="00E6607B" w:rsidP="004015E4">
      <w:pPr>
        <w:jc w:val="both"/>
      </w:pPr>
    </w:p>
    <w:p w14:paraId="5552809A" w14:textId="77777777" w:rsidR="00E6607B" w:rsidRDefault="00E6607B" w:rsidP="004015E4">
      <w:pPr>
        <w:jc w:val="both"/>
      </w:pPr>
    </w:p>
    <w:p w14:paraId="36304137" w14:textId="77777777" w:rsidR="00E6607B" w:rsidRDefault="00E6607B" w:rsidP="004015E4">
      <w:pPr>
        <w:jc w:val="both"/>
      </w:pPr>
    </w:p>
    <w:p w14:paraId="3A7977FE" w14:textId="77777777" w:rsidR="00E6607B" w:rsidRDefault="00E6607B" w:rsidP="004015E4">
      <w:pPr>
        <w:jc w:val="both"/>
      </w:pPr>
    </w:p>
    <w:p w14:paraId="69F5E1AC" w14:textId="77777777" w:rsidR="00E6607B" w:rsidRDefault="00E6607B" w:rsidP="004015E4">
      <w:pPr>
        <w:jc w:val="both"/>
      </w:pPr>
    </w:p>
    <w:p w14:paraId="4E1CF307" w14:textId="77777777" w:rsidR="00E6607B" w:rsidRDefault="00E6607B" w:rsidP="004015E4">
      <w:pPr>
        <w:jc w:val="both"/>
      </w:pPr>
    </w:p>
    <w:p w14:paraId="01B58B89" w14:textId="77777777" w:rsidR="00E6607B" w:rsidRDefault="00E6607B" w:rsidP="004015E4">
      <w:pPr>
        <w:jc w:val="both"/>
      </w:pPr>
    </w:p>
    <w:p w14:paraId="779865A1" w14:textId="77777777" w:rsidR="00E6607B" w:rsidRDefault="00E6607B" w:rsidP="004015E4">
      <w:pPr>
        <w:jc w:val="both"/>
      </w:pPr>
    </w:p>
    <w:p w14:paraId="3D46345D" w14:textId="74AD6C84" w:rsidR="00E6607B" w:rsidRDefault="00E6607B" w:rsidP="00E6607B">
      <w:pPr>
        <w:pStyle w:val="Ttulo2"/>
      </w:pPr>
      <w:bookmarkStart w:id="1" w:name="_Toc224637083"/>
      <w:r>
        <w:lastRenderedPageBreak/>
        <w:t>Tecnologías implementadas</w:t>
      </w:r>
      <w:bookmarkEnd w:id="1"/>
    </w:p>
    <w:p w14:paraId="0D465C35" w14:textId="28687F78" w:rsidR="00E6607B" w:rsidRDefault="00E6607B" w:rsidP="00E6607B">
      <w:pPr>
        <w:rPr>
          <w:b/>
          <w:bCs/>
        </w:rPr>
      </w:pPr>
      <w:r>
        <w:t xml:space="preserve">Para conseguir que la cita se agregue al calendario sin previa confirmación del usuario destinatario, es obligatorio utilizar la tecnología </w:t>
      </w:r>
      <w:proofErr w:type="spellStart"/>
      <w:r w:rsidRPr="00E6607B">
        <w:rPr>
          <w:b/>
          <w:bCs/>
        </w:rPr>
        <w:t>CalDav</w:t>
      </w:r>
      <w:proofErr w:type="spellEnd"/>
      <w:r w:rsidRPr="00E6607B">
        <w:rPr>
          <w:b/>
          <w:bCs/>
        </w:rPr>
        <w:t>.</w:t>
      </w:r>
    </w:p>
    <w:p w14:paraId="7900157F" w14:textId="77777777" w:rsidR="00E6607B" w:rsidRDefault="00E6607B" w:rsidP="00E6607B">
      <w:pPr>
        <w:rPr>
          <w:b/>
          <w:bCs/>
        </w:rPr>
      </w:pPr>
    </w:p>
    <w:p w14:paraId="7BC2EE13" w14:textId="5611CEFD" w:rsidR="00E6607B" w:rsidRDefault="00E6607B" w:rsidP="00E6607B">
      <w:pPr>
        <w:pStyle w:val="Ttulo3"/>
      </w:pPr>
      <w:bookmarkStart w:id="2" w:name="_Toc224637084"/>
      <w:proofErr w:type="spellStart"/>
      <w:r>
        <w:t>CalDav</w:t>
      </w:r>
      <w:bookmarkEnd w:id="2"/>
      <w:proofErr w:type="spellEnd"/>
    </w:p>
    <w:p w14:paraId="73D06790" w14:textId="5A4E8495" w:rsidR="00E6607B" w:rsidRDefault="00E6607B" w:rsidP="00E6607B">
      <w:r>
        <w:t xml:space="preserve">La tecnología </w:t>
      </w:r>
      <w:proofErr w:type="spellStart"/>
      <w:r w:rsidRPr="00E6607B">
        <w:rPr>
          <w:b/>
          <w:bCs/>
          <w:i/>
          <w:iCs/>
        </w:rPr>
        <w:t>CalDav</w:t>
      </w:r>
      <w:proofErr w:type="spellEnd"/>
      <w:r>
        <w:t xml:space="preserve"> lo que nos permite es la manipulación directa en el servidor, a diferencia de tratar con </w:t>
      </w:r>
      <w:r w:rsidRPr="00E6607B">
        <w:rPr>
          <w:b/>
          <w:bCs/>
        </w:rPr>
        <w:t xml:space="preserve">archivos </w:t>
      </w:r>
      <w:r w:rsidRPr="00E6607B">
        <w:rPr>
          <w:b/>
          <w:bCs/>
          <w:i/>
          <w:iCs/>
        </w:rPr>
        <w:t>.</w:t>
      </w:r>
      <w:proofErr w:type="spellStart"/>
      <w:r w:rsidRPr="00E6607B">
        <w:rPr>
          <w:b/>
          <w:bCs/>
          <w:i/>
          <w:iCs/>
        </w:rPr>
        <w:t>ics</w:t>
      </w:r>
      <w:proofErr w:type="spellEnd"/>
      <w:r w:rsidRPr="00E6607B">
        <w:rPr>
          <w:b/>
          <w:bCs/>
          <w:i/>
          <w:iCs/>
        </w:rPr>
        <w:t>,</w:t>
      </w:r>
      <w:r>
        <w:rPr>
          <w:b/>
          <w:bCs/>
        </w:rPr>
        <w:t xml:space="preserve"> </w:t>
      </w:r>
      <w:r>
        <w:t xml:space="preserve">los cuales son los que obligan al usuario al darle a aceptar, la tecnología </w:t>
      </w:r>
      <w:proofErr w:type="spellStart"/>
      <w:r>
        <w:t>CalDav</w:t>
      </w:r>
      <w:proofErr w:type="spellEnd"/>
      <w:r>
        <w:t xml:space="preserve"> actúa directamente en el servidor entrando y permitiendo escribir o realizar acciones.</w:t>
      </w:r>
    </w:p>
    <w:p w14:paraId="6675F8E4" w14:textId="6D0E11DB" w:rsidR="00E6607B" w:rsidRDefault="00E6607B" w:rsidP="00E6607B">
      <w:r>
        <w:t>Es</w:t>
      </w:r>
      <w:r w:rsidRPr="00E6607B">
        <w:t xml:space="preserve"> un estándar abierto basado en </w:t>
      </w:r>
      <w:r w:rsidRPr="00E6607B">
        <w:rPr>
          <w:b/>
          <w:bCs/>
        </w:rPr>
        <w:t>HTTP (</w:t>
      </w:r>
      <w:proofErr w:type="spellStart"/>
      <w:r w:rsidRPr="00E6607B">
        <w:rPr>
          <w:b/>
          <w:bCs/>
        </w:rPr>
        <w:t>WebDAV</w:t>
      </w:r>
      <w:proofErr w:type="spellEnd"/>
      <w:r w:rsidRPr="00E6607B">
        <w:rPr>
          <w:b/>
          <w:bCs/>
        </w:rPr>
        <w:t>)</w:t>
      </w:r>
      <w:r w:rsidRPr="00E6607B">
        <w:t xml:space="preserve">. Al usarlo, garantizas que el código es compatible no solo con </w:t>
      </w:r>
      <w:proofErr w:type="spellStart"/>
      <w:r w:rsidRPr="00E6607B">
        <w:t>SOGo</w:t>
      </w:r>
      <w:proofErr w:type="spellEnd"/>
      <w:r w:rsidRPr="00E6607B">
        <w:t>, sino con prácticamente cualquier servidor de calendarios profesional (</w:t>
      </w:r>
      <w:proofErr w:type="spellStart"/>
      <w:r w:rsidRPr="00E6607B">
        <w:t>Nextcloud</w:t>
      </w:r>
      <w:proofErr w:type="spellEnd"/>
      <w:r w:rsidRPr="00E6607B">
        <w:t>, iCloud, Google Calendar, etc.).</w:t>
      </w:r>
    </w:p>
    <w:p w14:paraId="73F10F97" w14:textId="77777777" w:rsidR="00E6607B" w:rsidRDefault="00E6607B" w:rsidP="00E6607B"/>
    <w:p w14:paraId="09AB9CFD" w14:textId="77777777" w:rsidR="00E6607B" w:rsidRDefault="00E6607B" w:rsidP="00E6607B">
      <w:r>
        <w:t xml:space="preserve">Esta tecnología nos permite evitar la acción </w:t>
      </w:r>
      <w:proofErr w:type="gramStart"/>
      <w:r>
        <w:t>humana ,</w:t>
      </w:r>
      <w:proofErr w:type="gramEnd"/>
      <w:r>
        <w:t xml:space="preserve"> automatizando todo el proceso.</w:t>
      </w:r>
    </w:p>
    <w:p w14:paraId="72FEEC9A" w14:textId="2DB90C82" w:rsidR="00E6607B" w:rsidRDefault="00E6607B" w:rsidP="00E6607B">
      <w:pPr>
        <w:rPr>
          <w:b/>
          <w:bCs/>
          <w:i/>
          <w:iCs/>
        </w:rPr>
      </w:pPr>
      <w:r>
        <w:t>A</w:t>
      </w:r>
      <w:r w:rsidRPr="00E6607B">
        <w:t xml:space="preserve">l usar el método </w:t>
      </w:r>
      <w:r w:rsidRPr="00E6607B">
        <w:rPr>
          <w:b/>
          <w:bCs/>
        </w:rPr>
        <w:t>PUT</w:t>
      </w:r>
      <w:r w:rsidRPr="00E6607B">
        <w:t xml:space="preserve"> de </w:t>
      </w:r>
      <w:proofErr w:type="spellStart"/>
      <w:r w:rsidRPr="00E6607B">
        <w:t>CalDAV</w:t>
      </w:r>
      <w:proofErr w:type="spellEnd"/>
      <w:r w:rsidRPr="00E6607B">
        <w:t xml:space="preserve">, estamos inyectando un recurso en una URL específica: </w:t>
      </w:r>
      <w:r w:rsidRPr="00E6607B">
        <w:rPr>
          <w:b/>
          <w:bCs/>
          <w:i/>
          <w:iCs/>
        </w:rPr>
        <w:t>/</w:t>
      </w:r>
      <w:proofErr w:type="spellStart"/>
      <w:r w:rsidRPr="00E6607B">
        <w:rPr>
          <w:b/>
          <w:bCs/>
          <w:i/>
          <w:iCs/>
        </w:rPr>
        <w:t>SOGo</w:t>
      </w:r>
      <w:proofErr w:type="spellEnd"/>
      <w:r w:rsidRPr="00E6607B">
        <w:rPr>
          <w:b/>
          <w:bCs/>
          <w:i/>
          <w:iCs/>
        </w:rPr>
        <w:t>/</w:t>
      </w:r>
      <w:proofErr w:type="spellStart"/>
      <w:r w:rsidRPr="00E6607B">
        <w:rPr>
          <w:b/>
          <w:bCs/>
          <w:i/>
          <w:iCs/>
        </w:rPr>
        <w:t>dav</w:t>
      </w:r>
      <w:proofErr w:type="spellEnd"/>
      <w:r w:rsidRPr="00E6607B">
        <w:rPr>
          <w:b/>
          <w:bCs/>
          <w:i/>
          <w:iCs/>
        </w:rPr>
        <w:t>/usuario/Calendar/personal/evento.ics</w:t>
      </w:r>
    </w:p>
    <w:p w14:paraId="39E352BD" w14:textId="59A9AAE8" w:rsidR="00E6607B" w:rsidRDefault="00E6607B" w:rsidP="00E6607B">
      <w:r w:rsidRPr="00E6607B">
        <w:t xml:space="preserve">Con </w:t>
      </w:r>
      <w:proofErr w:type="spellStart"/>
      <w:r w:rsidRPr="00E6607B">
        <w:t>CalDAV</w:t>
      </w:r>
      <w:proofErr w:type="spellEnd"/>
      <w:r w:rsidRPr="00E6607B">
        <w:t xml:space="preserve">, el servidor recibe la orden de </w:t>
      </w:r>
      <w:r w:rsidRPr="00E6607B">
        <w:rPr>
          <w:b/>
          <w:bCs/>
        </w:rPr>
        <w:t>guardado inmediato</w:t>
      </w:r>
      <w:r w:rsidRPr="00E6607B">
        <w:t>, saltándose la validación manual de la bandeja de entrada.</w:t>
      </w:r>
    </w:p>
    <w:p w14:paraId="292EC2F7" w14:textId="77777777" w:rsidR="00E6607B" w:rsidRDefault="00E6607B" w:rsidP="00E6607B"/>
    <w:p w14:paraId="7A68FFF1" w14:textId="784A79B5" w:rsidR="00E6607B" w:rsidRDefault="00E6607B" w:rsidP="00E6607B">
      <w:r w:rsidRPr="00E56775">
        <w:rPr>
          <w:b/>
          <w:bCs/>
        </w:rPr>
        <w:t>Sincronización Multidispositivo</w:t>
      </w:r>
      <w:r w:rsidR="00E56775">
        <w:t>,</w:t>
      </w:r>
      <w:r w:rsidR="00E56775" w:rsidRPr="00E56775">
        <w:t xml:space="preserve"> </w:t>
      </w:r>
      <w:proofErr w:type="spellStart"/>
      <w:r w:rsidR="00E56775" w:rsidRPr="00E56775">
        <w:t>CalDAV</w:t>
      </w:r>
      <w:proofErr w:type="spellEnd"/>
      <w:r w:rsidR="00E56775" w:rsidRPr="00E56775">
        <w:t xml:space="preserve"> actúa sobre el "corazón" del servidor, la cita se propaga automáticamente a </w:t>
      </w:r>
      <w:r w:rsidR="00E56775" w:rsidRPr="00E56775">
        <w:rPr>
          <w:b/>
          <w:bCs/>
        </w:rPr>
        <w:t>todos los dispositivos del trabajador.</w:t>
      </w:r>
      <w:r w:rsidR="00E56775" w:rsidRPr="00E56775">
        <w:t xml:space="preserve"> No importa si el usuario está en el móvil o en el PC; la cita ya está grabada en su servidor de origen.</w:t>
      </w:r>
    </w:p>
    <w:p w14:paraId="7A5D5BF2" w14:textId="77777777" w:rsidR="00E56775" w:rsidRDefault="00E56775" w:rsidP="00E6607B"/>
    <w:p w14:paraId="2F6544D6" w14:textId="2EC0A265" w:rsidR="00E56775" w:rsidRDefault="00030963" w:rsidP="00E6607B">
      <w:hyperlink r:id="rId13" w:history="1">
        <w:r w:rsidRPr="00030963">
          <w:rPr>
            <w:rStyle w:val="Hipervnculo"/>
          </w:rPr>
          <w:t xml:space="preserve">Saber más sobre </w:t>
        </w:r>
        <w:proofErr w:type="spellStart"/>
        <w:r w:rsidRPr="00030963">
          <w:rPr>
            <w:rStyle w:val="Hipervnculo"/>
          </w:rPr>
          <w:t>CalDav</w:t>
        </w:r>
        <w:proofErr w:type="spellEnd"/>
      </w:hyperlink>
    </w:p>
    <w:p w14:paraId="5BC7C065" w14:textId="77777777" w:rsidR="00E56775" w:rsidRDefault="00E56775" w:rsidP="00E6607B"/>
    <w:p w14:paraId="64521EB0" w14:textId="77777777" w:rsidR="00E56775" w:rsidRDefault="00E56775" w:rsidP="00E6607B"/>
    <w:p w14:paraId="42FA4483" w14:textId="77777777" w:rsidR="00030963" w:rsidRDefault="00030963" w:rsidP="00E6607B"/>
    <w:p w14:paraId="3C528882" w14:textId="77777777" w:rsidR="00E56775" w:rsidRDefault="00E56775" w:rsidP="00E6607B"/>
    <w:p w14:paraId="06505EF6" w14:textId="02809209" w:rsidR="00E56775" w:rsidRDefault="00E56775" w:rsidP="00E56775">
      <w:pPr>
        <w:pStyle w:val="Ttulo2"/>
      </w:pPr>
      <w:bookmarkStart w:id="3" w:name="_Toc224637085"/>
      <w:r>
        <w:lastRenderedPageBreak/>
        <w:t>Librerías utilizadas</w:t>
      </w:r>
      <w:bookmarkEnd w:id="3"/>
    </w:p>
    <w:p w14:paraId="54C2DAD4" w14:textId="364D3282" w:rsidR="00E56775" w:rsidRDefault="00E56775" w:rsidP="00E56775">
      <w:r>
        <w:t xml:space="preserve">Para conseguir una perfecta implementación de </w:t>
      </w:r>
      <w:proofErr w:type="spellStart"/>
      <w:r w:rsidRPr="00E56775">
        <w:rPr>
          <w:b/>
          <w:bCs/>
        </w:rPr>
        <w:t>CalDav</w:t>
      </w:r>
      <w:proofErr w:type="spellEnd"/>
      <w:r>
        <w:t xml:space="preserve"> con nuestra aplicación web desarrollada en PHP son necesarias la implementación de algunas librerías.</w:t>
      </w:r>
    </w:p>
    <w:p w14:paraId="30266A08" w14:textId="6578D1F7" w:rsidR="00E56775" w:rsidRDefault="00E56775" w:rsidP="00E56775">
      <w:r>
        <w:t xml:space="preserve">Para el desarrollo de este proyecto se ha ejecutado la implementación de librerías mediante </w:t>
      </w:r>
      <w:proofErr w:type="spellStart"/>
      <w:r w:rsidRPr="00E56775">
        <w:rPr>
          <w:b/>
          <w:bCs/>
        </w:rPr>
        <w:t>Composer</w:t>
      </w:r>
      <w:proofErr w:type="spellEnd"/>
      <w:r>
        <w:t xml:space="preserve"> desde </w:t>
      </w:r>
      <w:proofErr w:type="spellStart"/>
      <w:r w:rsidRPr="00E56775">
        <w:rPr>
          <w:b/>
          <w:bCs/>
        </w:rPr>
        <w:t>Laragon</w:t>
      </w:r>
      <w:proofErr w:type="spellEnd"/>
      <w:r>
        <w:t>, utilizando la terminal integrada en el propio programa.</w:t>
      </w:r>
    </w:p>
    <w:p w14:paraId="327BBA97" w14:textId="287FC866" w:rsidR="00E56775" w:rsidRDefault="00E56775" w:rsidP="00E56775">
      <w:r>
        <w:t>Para realizar la instalación de librerías utilizaremos el siguiente comando:</w:t>
      </w:r>
    </w:p>
    <w:p w14:paraId="7B69F0A1" w14:textId="26732F8A" w:rsidR="00E56775" w:rsidRDefault="00E56775" w:rsidP="00E56775">
      <w:pPr>
        <w:rPr>
          <w:b/>
          <w:bCs/>
          <w:u w:val="single"/>
        </w:rPr>
      </w:pPr>
      <w:proofErr w:type="spellStart"/>
      <w:r w:rsidRPr="00E56775">
        <w:rPr>
          <w:b/>
          <w:bCs/>
          <w:u w:val="single"/>
        </w:rPr>
        <w:t>composer</w:t>
      </w:r>
      <w:proofErr w:type="spellEnd"/>
      <w:r w:rsidRPr="00E56775">
        <w:rPr>
          <w:b/>
          <w:bCs/>
          <w:u w:val="single"/>
        </w:rPr>
        <w:t xml:space="preserve"> </w:t>
      </w:r>
      <w:proofErr w:type="spellStart"/>
      <w:r w:rsidRPr="00E56775">
        <w:rPr>
          <w:b/>
          <w:bCs/>
          <w:u w:val="single"/>
        </w:rPr>
        <w:t>require</w:t>
      </w:r>
      <w:proofErr w:type="spellEnd"/>
      <w:r w:rsidRPr="00E56775">
        <w:rPr>
          <w:b/>
          <w:bCs/>
          <w:u w:val="single"/>
        </w:rPr>
        <w:t xml:space="preserve"> sabre/</w:t>
      </w:r>
      <w:proofErr w:type="spellStart"/>
      <w:r w:rsidRPr="00E56775">
        <w:rPr>
          <w:b/>
          <w:bCs/>
          <w:u w:val="single"/>
        </w:rPr>
        <w:t>dav</w:t>
      </w:r>
      <w:proofErr w:type="spellEnd"/>
      <w:r w:rsidRPr="00E56775">
        <w:rPr>
          <w:b/>
          <w:bCs/>
          <w:u w:val="single"/>
        </w:rPr>
        <w:t xml:space="preserve"> sabre/</w:t>
      </w:r>
      <w:proofErr w:type="spellStart"/>
      <w:r w:rsidRPr="00E56775">
        <w:rPr>
          <w:b/>
          <w:bCs/>
          <w:u w:val="single"/>
        </w:rPr>
        <w:t>vobject</w:t>
      </w:r>
      <w:proofErr w:type="spellEnd"/>
    </w:p>
    <w:p w14:paraId="3B1CF92C" w14:textId="699C928E" w:rsidR="00E56775" w:rsidRDefault="00E56775" w:rsidP="00E56775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6AF3398" wp14:editId="6E7110A5">
            <wp:extent cx="5400040" cy="3305175"/>
            <wp:effectExtent l="0" t="0" r="0" b="9525"/>
            <wp:docPr id="480268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68372" name="Imagen 48026837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4735" w14:textId="16D71252" w:rsidR="00E56775" w:rsidRDefault="00E56775" w:rsidP="00E56775">
      <w:pPr>
        <w:rPr>
          <w:i/>
          <w:iCs/>
        </w:rPr>
      </w:pPr>
      <w:r w:rsidRPr="00E56775">
        <w:rPr>
          <w:i/>
          <w:iCs/>
        </w:rPr>
        <w:t>Captura de la instalación correcta de librerías</w:t>
      </w:r>
      <w:r>
        <w:rPr>
          <w:i/>
          <w:iCs/>
        </w:rPr>
        <w:t>.</w:t>
      </w:r>
    </w:p>
    <w:p w14:paraId="4EE2C1BC" w14:textId="77777777" w:rsidR="00E56775" w:rsidRDefault="00E56775" w:rsidP="00E56775"/>
    <w:p w14:paraId="693B322D" w14:textId="7FA68630" w:rsidR="00E56775" w:rsidRPr="00E56775" w:rsidRDefault="00E56775" w:rsidP="00E56775">
      <w:r>
        <w:t xml:space="preserve">Una vez realizada la instalación de librerías podemos empezar a realizar la codificación del código siguiendo la documentación oficial de </w:t>
      </w:r>
      <w:proofErr w:type="spellStart"/>
      <w:r w:rsidRPr="00E56775">
        <w:rPr>
          <w:b/>
          <w:bCs/>
        </w:rPr>
        <w:t>SoGo</w:t>
      </w:r>
      <w:proofErr w:type="spellEnd"/>
      <w:r>
        <w:t xml:space="preserve"> </w:t>
      </w:r>
      <w:r w:rsidRPr="00E56775">
        <w:rPr>
          <w:b/>
          <w:bCs/>
        </w:rPr>
        <w:t xml:space="preserve">para </w:t>
      </w:r>
      <w:proofErr w:type="spellStart"/>
      <w:r w:rsidRPr="00E56775">
        <w:rPr>
          <w:b/>
          <w:bCs/>
        </w:rPr>
        <w:t>Developers</w:t>
      </w:r>
      <w:proofErr w:type="spellEnd"/>
      <w:r w:rsidRPr="00E56775">
        <w:rPr>
          <w:b/>
          <w:bCs/>
        </w:rPr>
        <w:t>.</w:t>
      </w:r>
    </w:p>
    <w:p w14:paraId="0AF1D692" w14:textId="77777777" w:rsidR="00E6607B" w:rsidRPr="00E6607B" w:rsidRDefault="00E6607B" w:rsidP="00E6607B"/>
    <w:p w14:paraId="27B82347" w14:textId="0D8F9D26" w:rsidR="00E6607B" w:rsidRPr="00E6607B" w:rsidRDefault="00E6607B" w:rsidP="00E6607B"/>
    <w:sectPr w:rsidR="00E6607B" w:rsidRPr="00E6607B" w:rsidSect="004015E4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045D9" w14:textId="77777777" w:rsidR="00FB5EB6" w:rsidRDefault="00FB5EB6" w:rsidP="004015E4">
      <w:pPr>
        <w:spacing w:after="0" w:line="240" w:lineRule="auto"/>
      </w:pPr>
      <w:r>
        <w:separator/>
      </w:r>
    </w:p>
  </w:endnote>
  <w:endnote w:type="continuationSeparator" w:id="0">
    <w:p w14:paraId="72DE51A3" w14:textId="77777777" w:rsidR="00FB5EB6" w:rsidRDefault="00FB5EB6" w:rsidP="00401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C94A2" w14:textId="77777777" w:rsidR="004015E4" w:rsidRDefault="004015E4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1D286C2C" w14:textId="77777777" w:rsidR="004015E4" w:rsidRDefault="004015E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3C361" w14:textId="77777777" w:rsidR="00FB5EB6" w:rsidRDefault="00FB5EB6" w:rsidP="004015E4">
      <w:pPr>
        <w:spacing w:after="0" w:line="240" w:lineRule="auto"/>
      </w:pPr>
      <w:r>
        <w:separator/>
      </w:r>
    </w:p>
  </w:footnote>
  <w:footnote w:type="continuationSeparator" w:id="0">
    <w:p w14:paraId="6AE686A1" w14:textId="77777777" w:rsidR="00FB5EB6" w:rsidRDefault="00FB5EB6" w:rsidP="004015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0988F" w14:textId="5FB36DE0" w:rsidR="004015E4" w:rsidRDefault="004015E4">
    <w:pPr>
      <w:pStyle w:val="Encabezado"/>
    </w:pPr>
    <w:sdt>
      <w:sdtPr>
        <w:rPr>
          <w:rFonts w:asciiTheme="majorHAnsi" w:eastAsiaTheme="majorEastAsia" w:hAnsiTheme="majorHAnsi" w:cstheme="majorBidi"/>
          <w:color w:val="156082" w:themeColor="accent1"/>
        </w:rPr>
        <w:alias w:val="Título"/>
        <w:id w:val="78404852"/>
        <w:placeholder>
          <w:docPart w:val="751E864639CD404C9B2FAFA5E669A990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rFonts w:asciiTheme="majorHAnsi" w:eastAsiaTheme="majorEastAsia" w:hAnsiTheme="majorHAnsi" w:cstheme="majorBidi"/>
            <w:color w:val="156082" w:themeColor="accent1"/>
          </w:rPr>
          <w:t>DOCUMENTACIÓN SOGO AGENDACIÓN CITAS</w:t>
        </w:r>
      </w:sdtContent>
    </w:sdt>
    <w:r>
      <w:rPr>
        <w:rFonts w:asciiTheme="majorHAnsi" w:eastAsiaTheme="majorEastAsia" w:hAnsiTheme="majorHAnsi" w:cstheme="majorBidi"/>
        <w:color w:val="156082" w:themeColor="accent1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156082" w:themeColor="accent1"/>
        </w:rPr>
        <w:alias w:val="Fecha"/>
        <w:id w:val="78404859"/>
        <w:placeholder>
          <w:docPart w:val="BC04C088458B4317BCA5E60FDDA9F95F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6-03-17T00:00:00Z">
          <w:dateFormat w:val="d 'de' MMMM 'de' yyyy"/>
          <w:lid w:val="es-ES"/>
          <w:storeMappedDataAs w:val="dateTime"/>
          <w:calendar w:val="gregorian"/>
        </w:date>
      </w:sdtPr>
      <w:sdtContent>
        <w:r>
          <w:rPr>
            <w:rFonts w:asciiTheme="majorHAnsi" w:eastAsiaTheme="majorEastAsia" w:hAnsiTheme="majorHAnsi" w:cstheme="majorBidi"/>
            <w:color w:val="156082" w:themeColor="accent1"/>
          </w:rPr>
          <w:t>17 de marzo de 2026</w:t>
        </w:r>
      </w:sdtContent>
    </w:sdt>
  </w:p>
  <w:p w14:paraId="5B037F75" w14:textId="77777777" w:rsidR="004015E4" w:rsidRDefault="004015E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2D4"/>
    <w:rsid w:val="00030963"/>
    <w:rsid w:val="004015E4"/>
    <w:rsid w:val="005262D4"/>
    <w:rsid w:val="00E15404"/>
    <w:rsid w:val="00E56775"/>
    <w:rsid w:val="00E6607B"/>
    <w:rsid w:val="00ED2815"/>
    <w:rsid w:val="00F46FE1"/>
    <w:rsid w:val="00FB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4DC4D"/>
  <w15:chartTrackingRefBased/>
  <w15:docId w15:val="{5762C9BC-CF62-4503-A871-6C5799B16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6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26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26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6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6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6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6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6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6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6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26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26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62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62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62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62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62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62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6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6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6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6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6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62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62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62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6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62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62D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4015E4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015E4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015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15E4"/>
  </w:style>
  <w:style w:type="paragraph" w:styleId="Piedepgina">
    <w:name w:val="footer"/>
    <w:basedOn w:val="Normal"/>
    <w:link w:val="PiedepginaCar"/>
    <w:uiPriority w:val="99"/>
    <w:unhideWhenUsed/>
    <w:rsid w:val="004015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15E4"/>
  </w:style>
  <w:style w:type="paragraph" w:styleId="TtuloTDC">
    <w:name w:val="TOC Heading"/>
    <w:basedOn w:val="Ttulo1"/>
    <w:next w:val="Normal"/>
    <w:uiPriority w:val="39"/>
    <w:unhideWhenUsed/>
    <w:qFormat/>
    <w:rsid w:val="004015E4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015E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015E4"/>
    <w:rPr>
      <w:color w:val="605E5C"/>
      <w:shd w:val="clear" w:color="auto" w:fill="E1DFDD"/>
    </w:rPr>
  </w:style>
  <w:style w:type="paragraph" w:styleId="TDC2">
    <w:name w:val="toc 2"/>
    <w:basedOn w:val="Normal"/>
    <w:next w:val="Normal"/>
    <w:autoRedefine/>
    <w:uiPriority w:val="39"/>
    <w:unhideWhenUsed/>
    <w:rsid w:val="00E56775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E5677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ebmail@qinamical.como" TargetMode="External"/><Relationship Id="rId13" Type="http://schemas.openxmlformats.org/officeDocument/2006/relationships/hyperlink" Target="https://www.ionos.es/digitalguide/correo-electronico/cuestiones-tecnicas/caldav/" TargetMode="Externa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lvaro-gargon/AgendacionCitasAutomaticas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ogo.nu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www.sogo.nu/files/docs/SOGoDevelopersGuide.htm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webmail@qinamical.com" TargetMode="External"/><Relationship Id="rId1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1E864639CD404C9B2FAFA5E669A9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3F48C6-2139-45B4-A73F-86DF01470E68}"/>
      </w:docPartPr>
      <w:docPartBody>
        <w:p w:rsidR="00000000" w:rsidRDefault="00BB24C3" w:rsidP="00BB24C3">
          <w:pPr>
            <w:pStyle w:val="751E864639CD404C9B2FAFA5E669A990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[Título del documento]</w:t>
          </w:r>
        </w:p>
      </w:docPartBody>
    </w:docPart>
    <w:docPart>
      <w:docPartPr>
        <w:name w:val="BC04C088458B4317BCA5E60FDDA9F9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79B3BD-B61B-4A57-BA20-4BF5DCF96796}"/>
      </w:docPartPr>
      <w:docPartBody>
        <w:p w:rsidR="00000000" w:rsidRDefault="00BB24C3" w:rsidP="00BB24C3">
          <w:pPr>
            <w:pStyle w:val="BC04C088458B4317BCA5E60FDDA9F95F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[Fecha]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4C3"/>
    <w:rsid w:val="00BB24C3"/>
    <w:rsid w:val="00E15404"/>
    <w:rsid w:val="00EC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51E864639CD404C9B2FAFA5E669A990">
    <w:name w:val="751E864639CD404C9B2FAFA5E669A990"/>
    <w:rsid w:val="00BB24C3"/>
  </w:style>
  <w:style w:type="paragraph" w:customStyle="1" w:styleId="BC04C088458B4317BCA5E60FDDA9F95F">
    <w:name w:val="BC04C088458B4317BCA5E60FDDA9F95F"/>
    <w:rsid w:val="00BB24C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2026-03-17T00:00:00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12E77D-CF48-481F-978E-D23FF27F7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600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SOGO AGENDACIÓN CITAS</dc:title>
  <dc:subject/>
  <dc:creator>QDEVP2</dc:creator>
  <cp:keywords/>
  <dc:description/>
  <cp:lastModifiedBy>QDEVP2</cp:lastModifiedBy>
  <cp:revision>2</cp:revision>
  <dcterms:created xsi:type="dcterms:W3CDTF">2026-03-17T09:20:00Z</dcterms:created>
  <dcterms:modified xsi:type="dcterms:W3CDTF">2026-03-17T09:51:00Z</dcterms:modified>
  <cp:category>ALEJANDRO DE LA HUERGA Y ÁLVARO GARCÍA</cp:category>
</cp:coreProperties>
</file>