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b5394"/>
          <w:sz w:val="24"/>
          <w:szCs w:val="24"/>
        </w:rPr>
      </w:pPr>
      <w:r w:rsidDel="00000000" w:rsidR="00000000" w:rsidRPr="00000000">
        <w:rPr>
          <w:b w:val="1"/>
          <w:color w:val="0b5394"/>
          <w:sz w:val="24"/>
          <w:szCs w:val="24"/>
          <w:rtl w:val="0"/>
        </w:rPr>
        <w:t xml:space="preserve">Medidas de Tendencia Central - Introducción a la estadística</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b w:val="1"/>
          <w:rtl w:val="0"/>
        </w:rPr>
        <w:t xml:space="preserve">→ PYTHON</w:t>
      </w:r>
      <w:r w:rsidDel="00000000" w:rsidR="00000000" w:rsidRPr="00000000">
        <w:rPr>
          <w:rtl w:val="0"/>
        </w:rPr>
        <w:t xml:space="preserve">: usaremos la</w:t>
      </w:r>
      <w:hyperlink r:id="rId6">
        <w:r w:rsidDel="00000000" w:rsidR="00000000" w:rsidRPr="00000000">
          <w:rPr>
            <w:color w:val="1155cc"/>
            <w:u w:val="single"/>
            <w:rtl w:val="0"/>
          </w:rPr>
          <w:t xml:space="preserve"> </w:t>
        </w:r>
      </w:hyperlink>
      <w:hyperlink r:id="rId7">
        <w:r w:rsidDel="00000000" w:rsidR="00000000" w:rsidRPr="00000000">
          <w:rPr>
            <w:b w:val="1"/>
            <w:color w:val="1155cc"/>
            <w:u w:val="single"/>
            <w:rtl w:val="0"/>
          </w:rPr>
          <w:t xml:space="preserve">librería “statistics”</w:t>
        </w:r>
      </w:hyperlink>
      <w:r w:rsidDel="00000000" w:rsidR="00000000" w:rsidRPr="00000000">
        <w:rPr>
          <w:b w:val="1"/>
          <w:rtl w:val="0"/>
        </w:rPr>
        <w:t xml:space="preserve"> </w:t>
      </w:r>
      <w:r w:rsidDel="00000000" w:rsidR="00000000" w:rsidRPr="00000000">
        <w:rPr>
          <w:rtl w:val="0"/>
        </w:rPr>
        <w:t xml:space="preserve">(proporciona muchas funciones matemáticas predefinidas). Está dirigido </w:t>
      </w:r>
      <w:r w:rsidDel="00000000" w:rsidR="00000000" w:rsidRPr="00000000">
        <w:rPr>
          <w:b w:val="1"/>
          <w:rtl w:val="0"/>
        </w:rPr>
        <w:t xml:space="preserve">a nivel de gráficas</w:t>
      </w:r>
      <w:r w:rsidDel="00000000" w:rsidR="00000000" w:rsidRPr="00000000">
        <w:rPr>
          <w:rtl w:val="0"/>
        </w:rPr>
        <w:t xml:space="preserve"> y </w:t>
      </w:r>
      <w:r w:rsidDel="00000000" w:rsidR="00000000" w:rsidRPr="00000000">
        <w:rPr>
          <w:b w:val="1"/>
          <w:rtl w:val="0"/>
        </w:rPr>
        <w:t xml:space="preserve">calculadoras científicas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statistics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stats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222222"/>
        </w:rPr>
      </w:pPr>
      <w:r w:rsidDel="00000000" w:rsidR="00000000" w:rsidRPr="00000000">
        <w:rPr>
          <w:rtl w:val="0"/>
        </w:rPr>
        <w:t xml:space="preserve">Son compatibles para formatos</w:t>
      </w:r>
      <w:r w:rsidDel="00000000" w:rsidR="00000000" w:rsidRPr="00000000">
        <w:rPr>
          <w:b w:val="1"/>
          <w:color w:val="0000ff"/>
          <w:rtl w:val="0"/>
        </w:rPr>
        <w:t xml:space="preserve"> int</w:t>
      </w:r>
      <w:r w:rsidDel="00000000" w:rsidR="00000000" w:rsidRPr="00000000">
        <w:rPr>
          <w:rtl w:val="0"/>
        </w:rPr>
        <w:t xml:space="preserve">, </w:t>
      </w:r>
      <w:r w:rsidDel="00000000" w:rsidR="00000000" w:rsidRPr="00000000">
        <w:rPr>
          <w:b w:val="1"/>
          <w:color w:val="0000ff"/>
          <w:rtl w:val="0"/>
        </w:rPr>
        <w:t xml:space="preserve">float</w:t>
      </w:r>
      <w:r w:rsidDel="00000000" w:rsidR="00000000" w:rsidRPr="00000000">
        <w:rPr>
          <w:rtl w:val="0"/>
        </w:rPr>
        <w:t xml:space="preserve">, </w:t>
      </w:r>
      <w:r w:rsidDel="00000000" w:rsidR="00000000" w:rsidRPr="00000000">
        <w:rPr>
          <w:b w:val="1"/>
          <w:color w:val="0000ff"/>
          <w:rtl w:val="0"/>
        </w:rPr>
        <w:t xml:space="preserve">Decimal </w:t>
      </w:r>
      <w:r w:rsidDel="00000000" w:rsidR="00000000" w:rsidRPr="00000000">
        <w:rPr>
          <w:color w:val="222222"/>
          <w:rtl w:val="0"/>
        </w:rPr>
        <w:t xml:space="preserve">y</w:t>
      </w:r>
      <w:r w:rsidDel="00000000" w:rsidR="00000000" w:rsidRPr="00000000">
        <w:rPr>
          <w:rtl w:val="0"/>
        </w:rPr>
        <w:t xml:space="preserve"> </w:t>
      </w:r>
      <w:r w:rsidDel="00000000" w:rsidR="00000000" w:rsidRPr="00000000">
        <w:rPr>
          <w:b w:val="1"/>
          <w:color w:val="0000ff"/>
          <w:rtl w:val="0"/>
        </w:rPr>
        <w:t xml:space="preserve">Fraction</w:t>
      </w:r>
      <w:r w:rsidDel="00000000" w:rsidR="00000000" w:rsidRPr="00000000">
        <w:rPr>
          <w:color w:val="0000ff"/>
          <w:rtl w:val="0"/>
        </w:rPr>
        <w:t xml:space="preserve">. </w:t>
      </w:r>
      <w:r w:rsidDel="00000000" w:rsidR="00000000" w:rsidRPr="00000000">
        <w:rPr>
          <w:color w:val="222222"/>
          <w:rtl w:val="0"/>
        </w:rPr>
        <w:t xml:space="preserve">Si los datos de entrada consta de tipo  mixto, es posible que pueda usar </w:t>
      </w:r>
      <w:r w:rsidDel="00000000" w:rsidR="00000000" w:rsidRPr="00000000">
        <w:rPr>
          <w:b w:val="1"/>
          <w:color w:val="0000ff"/>
          <w:rtl w:val="0"/>
        </w:rPr>
        <w:t xml:space="preserve">map() </w:t>
      </w:r>
      <w:r w:rsidDel="00000000" w:rsidR="00000000" w:rsidRPr="00000000">
        <w:rPr>
          <w:rFonts w:ascii="Arial Unicode MS" w:cs="Arial Unicode MS" w:eastAsia="Arial Unicode MS" w:hAnsi="Arial Unicode MS"/>
          <w:color w:val="222222"/>
          <w:rtl w:val="0"/>
        </w:rPr>
        <w:t xml:space="preserve">para asegurar un resultado consistente →</w:t>
      </w:r>
      <w:r w:rsidDel="00000000" w:rsidR="00000000" w:rsidRPr="00000000">
        <w:rPr>
          <w:b w:val="1"/>
          <w:color w:val="222222"/>
          <w:rtl w:val="0"/>
        </w:rPr>
        <w:t xml:space="preserve"> map(float, input_data)</w:t>
      </w:r>
    </w:p>
    <w:p w:rsidR="00000000" w:rsidDel="00000000" w:rsidP="00000000" w:rsidRDefault="00000000" w:rsidRPr="00000000" w14:paraId="00000008">
      <w:pPr>
        <w:rPr>
          <w:b w:val="1"/>
          <w:color w:val="222222"/>
        </w:rPr>
      </w:pPr>
      <w:r w:rsidDel="00000000" w:rsidR="00000000" w:rsidRPr="00000000">
        <w:rPr>
          <w:rtl w:val="0"/>
        </w:rPr>
      </w:r>
    </w:p>
    <w:p w:rsidR="00000000" w:rsidDel="00000000" w:rsidP="00000000" w:rsidRDefault="00000000" w:rsidRPr="00000000" w14:paraId="00000009">
      <w:pPr>
        <w:rPr>
          <w:b w:val="1"/>
          <w:color w:val="0b5394"/>
          <w:sz w:val="24"/>
          <w:szCs w:val="24"/>
          <w:u w:val="single"/>
        </w:rPr>
      </w:pPr>
      <w:r w:rsidDel="00000000" w:rsidR="00000000" w:rsidRPr="00000000">
        <w:rPr>
          <w:b w:val="1"/>
          <w:color w:val="0b5394"/>
          <w:sz w:val="24"/>
          <w:szCs w:val="24"/>
          <w:u w:val="single"/>
          <w:rtl w:val="0"/>
        </w:rPr>
        <w:t xml:space="preserve">Averages and measures of central location</w:t>
      </w:r>
    </w:p>
    <w:p w:rsidR="00000000" w:rsidDel="00000000" w:rsidP="00000000" w:rsidRDefault="00000000" w:rsidRPr="00000000" w14:paraId="0000000A">
      <w:pPr>
        <w:rPr>
          <w:b w:val="1"/>
          <w:color w:val="222222"/>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225"/>
        <w:tblGridChange w:id="0">
          <w:tblGrid>
            <w:gridCol w:w="2805"/>
            <w:gridCol w:w="622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B">
            <w:pPr>
              <w:widowControl w:val="0"/>
              <w:rPr>
                <w:b w:val="1"/>
              </w:rPr>
            </w:pPr>
            <w:hyperlink r:id="rId8">
              <w:r w:rsidDel="00000000" w:rsidR="00000000" w:rsidRPr="00000000">
                <w:rPr>
                  <w:b w:val="1"/>
                  <w:color w:val="1155cc"/>
                  <w:u w:val="single"/>
                  <w:rtl w:val="0"/>
                </w:rPr>
                <w:t xml:space="preserve">mean()</w:t>
              </w:r>
            </w:hyperlink>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C">
            <w:pPr>
              <w:widowControl w:val="0"/>
              <w:rPr/>
            </w:pPr>
            <w:r w:rsidDel="00000000" w:rsidR="00000000" w:rsidRPr="00000000">
              <w:rPr>
                <w:color w:val="222222"/>
                <w:rtl w:val="0"/>
              </w:rPr>
              <w:t xml:space="preserve">Media aritmética ("promedio") de los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D">
            <w:pPr>
              <w:widowControl w:val="0"/>
              <w:rPr>
                <w:b w:val="1"/>
              </w:rPr>
            </w:pPr>
            <w:hyperlink r:id="rId9">
              <w:r w:rsidDel="00000000" w:rsidR="00000000" w:rsidRPr="00000000">
                <w:rPr>
                  <w:b w:val="1"/>
                  <w:color w:val="1155cc"/>
                  <w:u w:val="single"/>
                  <w:rtl w:val="0"/>
                </w:rPr>
                <w:t xml:space="preserve">fmean()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rPr/>
            </w:pPr>
            <w:r w:rsidDel="00000000" w:rsidR="00000000" w:rsidRPr="00000000">
              <w:rPr>
                <w:color w:val="222222"/>
                <w:rtl w:val="0"/>
              </w:rPr>
              <w:t xml:space="preserve">Media aritmética de coma flotante rápida.</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0F">
            <w:pPr>
              <w:widowControl w:val="0"/>
              <w:rPr>
                <w:b w:val="1"/>
              </w:rPr>
            </w:pPr>
            <w:hyperlink r:id="rId10">
              <w:r w:rsidDel="00000000" w:rsidR="00000000" w:rsidRPr="00000000">
                <w:rPr>
                  <w:b w:val="1"/>
                  <w:color w:val="1155cc"/>
                  <w:u w:val="single"/>
                  <w:rtl w:val="0"/>
                </w:rPr>
                <w:t xml:space="preserve">geometric_mean</w:t>
              </w:r>
            </w:hyperlink>
            <w:hyperlink r:id="rId11">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rPr/>
            </w:pPr>
            <w:r w:rsidDel="00000000" w:rsidR="00000000" w:rsidRPr="00000000">
              <w:rPr>
                <w:color w:val="222222"/>
                <w:rtl w:val="0"/>
              </w:rPr>
              <w:t xml:space="preserve">Media geométrica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1">
            <w:pPr>
              <w:widowControl w:val="0"/>
              <w:rPr>
                <w:b w:val="1"/>
              </w:rPr>
            </w:pPr>
            <w:hyperlink r:id="rId12">
              <w:r w:rsidDel="00000000" w:rsidR="00000000" w:rsidRPr="00000000">
                <w:rPr>
                  <w:b w:val="1"/>
                  <w:color w:val="1155cc"/>
                  <w:u w:val="single"/>
                  <w:rtl w:val="0"/>
                </w:rPr>
                <w:t xml:space="preserve">harmonic_mean()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2">
            <w:pPr>
              <w:widowControl w:val="0"/>
              <w:rPr/>
            </w:pPr>
            <w:r w:rsidDel="00000000" w:rsidR="00000000" w:rsidRPr="00000000">
              <w:rPr>
                <w:color w:val="222222"/>
                <w:rtl w:val="0"/>
              </w:rPr>
              <w:t xml:space="preserve">Media armónica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3">
            <w:pPr>
              <w:widowControl w:val="0"/>
              <w:rPr>
                <w:b w:val="1"/>
              </w:rPr>
            </w:pPr>
            <w:hyperlink r:id="rId13">
              <w:r w:rsidDel="00000000" w:rsidR="00000000" w:rsidRPr="00000000">
                <w:rPr>
                  <w:b w:val="1"/>
                  <w:color w:val="1155cc"/>
                  <w:u w:val="single"/>
                  <w:rtl w:val="0"/>
                </w:rPr>
                <w:t xml:space="preserve">median()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rPr/>
            </w:pPr>
            <w:r w:rsidDel="00000000" w:rsidR="00000000" w:rsidRPr="00000000">
              <w:rPr>
                <w:color w:val="222222"/>
                <w:rtl w:val="0"/>
              </w:rPr>
              <w:t xml:space="preserve">Mediana (valor medio) de los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5">
            <w:pPr>
              <w:widowControl w:val="0"/>
              <w:rPr>
                <w:b w:val="1"/>
              </w:rPr>
            </w:pPr>
            <w:hyperlink r:id="rId14">
              <w:r w:rsidDel="00000000" w:rsidR="00000000" w:rsidRPr="00000000">
                <w:rPr>
                  <w:b w:val="1"/>
                  <w:color w:val="1155cc"/>
                  <w:u w:val="single"/>
                  <w:rtl w:val="0"/>
                </w:rPr>
                <w:t xml:space="preserve">median_low()</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rPr/>
            </w:pPr>
            <w:r w:rsidDel="00000000" w:rsidR="00000000" w:rsidRPr="00000000">
              <w:rPr>
                <w:color w:val="222222"/>
                <w:rtl w:val="0"/>
              </w:rPr>
              <w:t xml:space="preserve">Mediana baja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7">
            <w:pPr>
              <w:widowControl w:val="0"/>
              <w:rPr>
                <w:b w:val="1"/>
              </w:rPr>
            </w:pPr>
            <w:hyperlink r:id="rId15">
              <w:r w:rsidDel="00000000" w:rsidR="00000000" w:rsidRPr="00000000">
                <w:rPr>
                  <w:b w:val="1"/>
                  <w:color w:val="1155cc"/>
                  <w:u w:val="single"/>
                  <w:rtl w:val="0"/>
                </w:rPr>
                <w:t xml:space="preserve">median_high()</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rPr/>
            </w:pPr>
            <w:r w:rsidDel="00000000" w:rsidR="00000000" w:rsidRPr="00000000">
              <w:rPr>
                <w:color w:val="222222"/>
                <w:rtl w:val="0"/>
              </w:rPr>
              <w:t xml:space="preserve">Alta mediana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9">
            <w:pPr>
              <w:widowControl w:val="0"/>
              <w:rPr>
                <w:b w:val="1"/>
              </w:rPr>
            </w:pPr>
            <w:hyperlink r:id="rId16">
              <w:r w:rsidDel="00000000" w:rsidR="00000000" w:rsidRPr="00000000">
                <w:rPr>
                  <w:b w:val="1"/>
                  <w:color w:val="1155cc"/>
                  <w:u w:val="single"/>
                  <w:rtl w:val="0"/>
                </w:rPr>
                <w:t xml:space="preserve">median_grouped</w:t>
              </w:r>
            </w:hyperlink>
            <w:hyperlink r:id="rId17">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pPr>
            <w:r w:rsidDel="00000000" w:rsidR="00000000" w:rsidRPr="00000000">
              <w:rPr>
                <w:color w:val="222222"/>
                <w:rtl w:val="0"/>
              </w:rPr>
              <w:t xml:space="preserve">Mediana, o percentil 50, de datos agrupados.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B">
            <w:pPr>
              <w:widowControl w:val="0"/>
              <w:rPr>
                <w:b w:val="1"/>
              </w:rPr>
            </w:pPr>
            <w:hyperlink r:id="rId18">
              <w:r w:rsidDel="00000000" w:rsidR="00000000" w:rsidRPr="00000000">
                <w:rPr>
                  <w:b w:val="1"/>
                  <w:color w:val="1155cc"/>
                  <w:u w:val="single"/>
                  <w:rtl w:val="0"/>
                </w:rPr>
                <w:t xml:space="preserve">mode()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rPr/>
            </w:pPr>
            <w:r w:rsidDel="00000000" w:rsidR="00000000" w:rsidRPr="00000000">
              <w:rPr>
                <w:color w:val="222222"/>
                <w:rtl w:val="0"/>
              </w:rPr>
              <w:t xml:space="preserve">Modo único (valor más común) de datos discretos o nominales.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D">
            <w:pPr>
              <w:widowControl w:val="0"/>
              <w:rPr>
                <w:b w:val="1"/>
              </w:rPr>
            </w:pPr>
            <w:hyperlink r:id="rId19">
              <w:r w:rsidDel="00000000" w:rsidR="00000000" w:rsidRPr="00000000">
                <w:rPr>
                  <w:b w:val="1"/>
                  <w:color w:val="1155cc"/>
                  <w:u w:val="single"/>
                  <w:rtl w:val="0"/>
                </w:rPr>
                <w:t xml:space="preserve">multimode()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rPr/>
            </w:pPr>
            <w:r w:rsidDel="00000000" w:rsidR="00000000" w:rsidRPr="00000000">
              <w:rPr>
                <w:color w:val="222222"/>
                <w:rtl w:val="0"/>
              </w:rPr>
              <w:t xml:space="preserve">Lista de modos (valores más comunes) de datos nominales o discretos.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1F">
            <w:pPr>
              <w:widowControl w:val="0"/>
              <w:rPr>
                <w:b w:val="1"/>
              </w:rPr>
            </w:pPr>
            <w:hyperlink r:id="rId20">
              <w:r w:rsidDel="00000000" w:rsidR="00000000" w:rsidRPr="00000000">
                <w:rPr>
                  <w:b w:val="1"/>
                  <w:color w:val="1155cc"/>
                  <w:u w:val="single"/>
                  <w:rtl w:val="0"/>
                </w:rPr>
                <w:t xml:space="preserve">quantiles()</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rPr/>
            </w:pPr>
            <w:r w:rsidDel="00000000" w:rsidR="00000000" w:rsidRPr="00000000">
              <w:rPr>
                <w:color w:val="222222"/>
                <w:rtl w:val="0"/>
              </w:rPr>
              <w:t xml:space="preserve">Divida los datos en intervalos con la misma probabilidad.</w:t>
            </w:r>
            <w:r w:rsidDel="00000000" w:rsidR="00000000" w:rsidRPr="00000000">
              <w:rPr>
                <w:rtl w:val="0"/>
              </w:rPr>
            </w:r>
          </w:p>
        </w:tc>
      </w:tr>
    </w:tbl>
    <w:p w:rsidR="00000000" w:rsidDel="00000000" w:rsidP="00000000" w:rsidRDefault="00000000" w:rsidRPr="00000000" w14:paraId="00000021">
      <w:pPr>
        <w:rPr>
          <w:b w:val="1"/>
          <w:color w:val="222222"/>
        </w:rPr>
      </w:pPr>
      <w:r w:rsidDel="00000000" w:rsidR="00000000" w:rsidRPr="00000000">
        <w:rPr>
          <w:rtl w:val="0"/>
        </w:rPr>
      </w:r>
    </w:p>
    <w:p w:rsidR="00000000" w:rsidDel="00000000" w:rsidP="00000000" w:rsidRDefault="00000000" w:rsidRPr="00000000" w14:paraId="00000022">
      <w:pPr>
        <w:rPr>
          <w:color w:val="0b5394"/>
          <w:u w:val="single"/>
        </w:rPr>
      </w:pPr>
      <w:r w:rsidDel="00000000" w:rsidR="00000000" w:rsidRPr="00000000">
        <w:rPr>
          <w:b w:val="1"/>
          <w:color w:val="0b5394"/>
          <w:sz w:val="24"/>
          <w:szCs w:val="24"/>
          <w:u w:val="single"/>
          <w:rtl w:val="0"/>
        </w:rPr>
        <w:t xml:space="preserve">Measures of spread  </w:t>
      </w:r>
      <w:r w:rsidDel="00000000" w:rsidR="00000000" w:rsidRPr="00000000">
        <w:rPr>
          <w:rFonts w:ascii="Arial Unicode MS" w:cs="Arial Unicode MS" w:eastAsia="Arial Unicode MS" w:hAnsi="Arial Unicode MS"/>
          <w:color w:val="0b5394"/>
          <w:u w:val="single"/>
          <w:rtl w:val="0"/>
        </w:rPr>
        <w:t xml:space="preserve">→  de una variable (con valores dentro)</w:t>
      </w:r>
    </w:p>
    <w:p w:rsidR="00000000" w:rsidDel="00000000" w:rsidP="00000000" w:rsidRDefault="00000000" w:rsidRPr="00000000" w14:paraId="00000023">
      <w:pPr>
        <w:rPr>
          <w:color w:val="0b5394"/>
          <w:u w:val="single"/>
        </w:rPr>
      </w:pPr>
      <w:r w:rsidDel="00000000" w:rsidR="00000000" w:rsidRPr="00000000">
        <w:rPr>
          <w:rtl w:val="0"/>
        </w:rPr>
      </w:r>
    </w:p>
    <w:tbl>
      <w:tblPr>
        <w:tblStyle w:val="Table2"/>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6210"/>
        <w:tblGridChange w:id="0">
          <w:tblGrid>
            <w:gridCol w:w="2820"/>
            <w:gridCol w:w="621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4">
            <w:pPr>
              <w:widowControl w:val="0"/>
              <w:rPr>
                <w:b w:val="1"/>
              </w:rPr>
            </w:pPr>
            <w:hyperlink r:id="rId21">
              <w:r w:rsidDel="00000000" w:rsidR="00000000" w:rsidRPr="00000000">
                <w:rPr>
                  <w:b w:val="1"/>
                  <w:color w:val="1155cc"/>
                  <w:u w:val="single"/>
                  <w:rtl w:val="0"/>
                </w:rPr>
                <w:t xml:space="preserve">pstdev()</w:t>
              </w:r>
            </w:hyperlink>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5">
            <w:pPr>
              <w:widowControl w:val="0"/>
              <w:rPr/>
            </w:pPr>
            <w:r w:rsidDel="00000000" w:rsidR="00000000" w:rsidRPr="00000000">
              <w:rPr>
                <w:color w:val="222222"/>
                <w:rtl w:val="0"/>
              </w:rPr>
              <w:t xml:space="preserve">Desviación estándar poblacional de los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6">
            <w:pPr>
              <w:widowControl w:val="0"/>
              <w:rPr>
                <w:b w:val="1"/>
              </w:rPr>
            </w:pPr>
            <w:hyperlink r:id="rId22">
              <w:r w:rsidDel="00000000" w:rsidR="00000000" w:rsidRPr="00000000">
                <w:rPr>
                  <w:b w:val="1"/>
                  <w:color w:val="1155cc"/>
                  <w:u w:val="single"/>
                  <w:rtl w:val="0"/>
                </w:rPr>
                <w:t xml:space="preserve">pvariance</w:t>
              </w:r>
            </w:hyperlink>
            <w:hyperlink r:id="rId23">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rPr/>
            </w:pPr>
            <w:r w:rsidDel="00000000" w:rsidR="00000000" w:rsidRPr="00000000">
              <w:rPr>
                <w:color w:val="222222"/>
                <w:rtl w:val="0"/>
              </w:rPr>
              <w:t xml:space="preserve">Varianza poblacional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8">
            <w:pPr>
              <w:widowControl w:val="0"/>
              <w:rPr>
                <w:b w:val="1"/>
              </w:rPr>
            </w:pPr>
            <w:hyperlink r:id="rId24">
              <w:r w:rsidDel="00000000" w:rsidR="00000000" w:rsidRPr="00000000">
                <w:rPr>
                  <w:b w:val="1"/>
                  <w:color w:val="1155cc"/>
                  <w:u w:val="single"/>
                  <w:rtl w:val="0"/>
                </w:rPr>
                <w:t xml:space="preserve">stdev()</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pPr>
            <w:r w:rsidDel="00000000" w:rsidR="00000000" w:rsidRPr="00000000">
              <w:rPr>
                <w:color w:val="222222"/>
                <w:rtl w:val="0"/>
              </w:rPr>
              <w:t xml:space="preserve">Desviación estándar muestral de datos.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A">
            <w:pPr>
              <w:widowControl w:val="0"/>
              <w:rPr>
                <w:b w:val="1"/>
              </w:rPr>
            </w:pPr>
            <w:hyperlink r:id="rId25">
              <w:r w:rsidDel="00000000" w:rsidR="00000000" w:rsidRPr="00000000">
                <w:rPr>
                  <w:b w:val="1"/>
                  <w:color w:val="1155cc"/>
                  <w:u w:val="single"/>
                  <w:rtl w:val="0"/>
                </w:rPr>
                <w:t xml:space="preserve">variance()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rPr/>
            </w:pPr>
            <w:r w:rsidDel="00000000" w:rsidR="00000000" w:rsidRPr="00000000">
              <w:rPr>
                <w:color w:val="222222"/>
                <w:rtl w:val="0"/>
              </w:rPr>
              <w:t xml:space="preserve">Varianza muestral de datos.</w:t>
            </w:r>
            <w:r w:rsidDel="00000000" w:rsidR="00000000" w:rsidRPr="00000000">
              <w:rPr>
                <w:rtl w:val="0"/>
              </w:rPr>
            </w:r>
          </w:p>
        </w:tc>
      </w:tr>
    </w:tbl>
    <w:p w:rsidR="00000000" w:rsidDel="00000000" w:rsidP="00000000" w:rsidRDefault="00000000" w:rsidRPr="00000000" w14:paraId="0000002C">
      <w:pPr>
        <w:rPr>
          <w:b w:val="1"/>
          <w:color w:val="0b5394"/>
          <w:sz w:val="24"/>
          <w:szCs w:val="24"/>
          <w:u w:val="single"/>
        </w:rPr>
      </w:pPr>
      <w:r w:rsidDel="00000000" w:rsidR="00000000" w:rsidRPr="00000000">
        <w:rPr>
          <w:rtl w:val="0"/>
        </w:rPr>
      </w:r>
    </w:p>
    <w:p w:rsidR="00000000" w:rsidDel="00000000" w:rsidP="00000000" w:rsidRDefault="00000000" w:rsidRPr="00000000" w14:paraId="0000002D">
      <w:pPr>
        <w:rPr>
          <w:color w:val="0b5394"/>
          <w:u w:val="single"/>
        </w:rPr>
      </w:pPr>
      <w:r w:rsidDel="00000000" w:rsidR="00000000" w:rsidRPr="00000000">
        <w:rPr>
          <w:b w:val="1"/>
          <w:color w:val="0b5394"/>
          <w:sz w:val="24"/>
          <w:szCs w:val="24"/>
          <w:u w:val="single"/>
          <w:rtl w:val="0"/>
        </w:rPr>
        <w:t xml:space="preserve">Statistics for relations between two inputs </w:t>
      </w:r>
      <w:r w:rsidDel="00000000" w:rsidR="00000000" w:rsidRPr="00000000">
        <w:rPr>
          <w:rFonts w:ascii="Arial Unicode MS" w:cs="Arial Unicode MS" w:eastAsia="Arial Unicode MS" w:hAnsi="Arial Unicode MS"/>
          <w:color w:val="0b5394"/>
          <w:u w:val="single"/>
          <w:rtl w:val="0"/>
        </w:rPr>
        <w:t xml:space="preserve">→ de varias variables (cada una con sus valores</w:t>
      </w:r>
    </w:p>
    <w:p w:rsidR="00000000" w:rsidDel="00000000" w:rsidP="00000000" w:rsidRDefault="00000000" w:rsidRPr="00000000" w14:paraId="0000002E">
      <w:pPr>
        <w:rPr>
          <w:color w:val="0b5394"/>
          <w:sz w:val="24"/>
          <w:szCs w:val="24"/>
          <w:u w:val="single"/>
        </w:rPr>
      </w:pPr>
      <w:r w:rsidDel="00000000" w:rsidR="00000000" w:rsidRPr="00000000">
        <w:rPr>
          <w:rtl w:val="0"/>
        </w:rPr>
      </w:r>
    </w:p>
    <w:tbl>
      <w:tblPr>
        <w:tblStyle w:val="Table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6135"/>
        <w:tblGridChange w:id="0">
          <w:tblGrid>
            <w:gridCol w:w="2895"/>
            <w:gridCol w:w="613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2F">
            <w:pPr>
              <w:widowControl w:val="0"/>
              <w:rPr/>
            </w:pPr>
            <w:hyperlink r:id="rId26">
              <w:r w:rsidDel="00000000" w:rsidR="00000000" w:rsidRPr="00000000">
                <w:rPr>
                  <w:b w:val="1"/>
                  <w:color w:val="1155cc"/>
                  <w:u w:val="single"/>
                  <w:rtl w:val="0"/>
                </w:rPr>
                <w:t xml:space="preserve">covariance()</w:t>
              </w:r>
            </w:hyperlink>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pPr>
            <w:r w:rsidDel="00000000" w:rsidR="00000000" w:rsidRPr="00000000">
              <w:rPr>
                <w:color w:val="222222"/>
                <w:rtl w:val="0"/>
              </w:rPr>
              <w:t xml:space="preserve">Covarianza muestral para dos variables.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1">
            <w:pPr>
              <w:widowControl w:val="0"/>
              <w:rPr/>
            </w:pPr>
            <w:hyperlink r:id="rId27">
              <w:r w:rsidDel="00000000" w:rsidR="00000000" w:rsidRPr="00000000">
                <w:rPr>
                  <w:b w:val="1"/>
                  <w:color w:val="1155cc"/>
                  <w:u w:val="single"/>
                  <w:rtl w:val="0"/>
                </w:rPr>
                <w:t xml:space="preserve">correlation()</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rPr/>
            </w:pPr>
            <w:r w:rsidDel="00000000" w:rsidR="00000000" w:rsidRPr="00000000">
              <w:rPr>
                <w:color w:val="222222"/>
                <w:rtl w:val="0"/>
              </w:rPr>
              <w:t xml:space="preserve">Coeficiente de correlación de Pearson para dos variables.</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3">
            <w:pPr>
              <w:widowControl w:val="0"/>
              <w:rPr/>
            </w:pPr>
            <w:hyperlink r:id="rId28">
              <w:r w:rsidDel="00000000" w:rsidR="00000000" w:rsidRPr="00000000">
                <w:rPr>
                  <w:b w:val="1"/>
                  <w:color w:val="1155cc"/>
                  <w:u w:val="single"/>
                  <w:rtl w:val="0"/>
                </w:rPr>
                <w:t xml:space="preserve">linear_regression</w:t>
              </w:r>
            </w:hyperlink>
            <w:hyperlink r:id="rId29">
              <w:r w:rsidDel="00000000" w:rsidR="00000000" w:rsidRPr="00000000">
                <w:rPr>
                  <w:b w:val="1"/>
                  <w:color w:val="1155cc"/>
                  <w:u w:val="single"/>
                  <w:rtl w:val="0"/>
                </w:rPr>
                <w:t xml:space="preserve">()</w:t>
              </w:r>
            </w:hyperlink>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rPr/>
            </w:pPr>
            <w:r w:rsidDel="00000000" w:rsidR="00000000" w:rsidRPr="00000000">
              <w:rPr>
                <w:color w:val="222222"/>
                <w:rtl w:val="0"/>
              </w:rPr>
              <w:t xml:space="preserve">Pendiente e intersección para regresión lineal simple.</w:t>
            </w:r>
            <w:r w:rsidDel="00000000" w:rsidR="00000000" w:rsidRPr="00000000">
              <w:rPr>
                <w:rtl w:val="0"/>
              </w:rPr>
            </w:r>
          </w:p>
        </w:tc>
      </w:tr>
    </w:tbl>
    <w:p w:rsidR="00000000" w:rsidDel="00000000" w:rsidP="00000000" w:rsidRDefault="00000000" w:rsidRPr="00000000" w14:paraId="00000035">
      <w:pPr>
        <w:numPr>
          <w:ilvl w:val="0"/>
          <w:numId w:val="1"/>
        </w:numPr>
        <w:ind w:left="720" w:hanging="360"/>
        <w:rPr>
          <w:u w:val="none"/>
        </w:rPr>
      </w:pPr>
      <w:r w:rsidDel="00000000" w:rsidR="00000000" w:rsidRPr="00000000">
        <w:rPr>
          <w:b w:val="1"/>
          <w:u w:val="single"/>
          <w:rtl w:val="0"/>
        </w:rPr>
        <w:t xml:space="preserve">MEAN: </w:t>
      </w:r>
      <w:r w:rsidDel="00000000" w:rsidR="00000000" w:rsidRPr="00000000">
        <w:rPr>
          <w:rtl w:val="0"/>
        </w:rPr>
        <w:t xml:space="preserve">La media o promedio de los datos es la suma de todos los valores de los de datos dividida por el número total de datos. Es importante tener en cuenta que es </w:t>
      </w:r>
      <w:r w:rsidDel="00000000" w:rsidR="00000000" w:rsidRPr="00000000">
        <w:rPr>
          <w:b w:val="1"/>
          <w:rtl w:val="0"/>
        </w:rPr>
        <w:t xml:space="preserve">sensible a valores atípicos</w:t>
      </w:r>
      <w:r w:rsidDel="00000000" w:rsidR="00000000" w:rsidRPr="00000000">
        <w:rPr>
          <w:rtl w:val="0"/>
        </w:rPr>
        <w:t xml:space="preserve"> o valores que están muy lejos de la mayoría de los demás valores de los datos. Esto significa que la media mostrará una fluctuación relativamente grande cuando se agreguen o eliminen puntos periféricos del conjunto de datos.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shd w:fill="1e1e1e" w:val="clear"/>
        <w:spacing w:line="325.71428571428567" w:lineRule="auto"/>
        <w:ind w:left="720" w:firstLine="0"/>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statistics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stats </w:t>
      </w:r>
      <w:r w:rsidDel="00000000" w:rsidR="00000000" w:rsidRPr="00000000">
        <w:rPr>
          <w:rFonts w:ascii="Consolas" w:cs="Consolas" w:eastAsia="Consolas" w:hAnsi="Consolas"/>
          <w:color w:val="6a9955"/>
          <w:sz w:val="21"/>
          <w:szCs w:val="21"/>
          <w:rtl w:val="0"/>
        </w:rPr>
        <w:t xml:space="preserve"># `as` is a keyword that is used create an alias `stats` for the statistics library</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stats.</w:t>
      </w:r>
      <w:r w:rsidDel="00000000" w:rsidR="00000000" w:rsidRPr="00000000">
        <w:rPr>
          <w:rFonts w:ascii="Consolas" w:cs="Consolas" w:eastAsia="Consolas" w:hAnsi="Consolas"/>
          <w:color w:val="d4d4d4"/>
          <w:sz w:val="21"/>
          <w:szCs w:val="21"/>
          <w:rtl w:val="0"/>
        </w:rPr>
        <w:t xml:space="preserve">mean(&lt;argument&gt;)</w:t>
      </w:r>
    </w:p>
    <w:p w:rsidR="00000000" w:rsidDel="00000000" w:rsidP="00000000" w:rsidRDefault="00000000" w:rsidRPr="00000000" w14:paraId="0000003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b w:val="1"/>
          <w:color w:val="d4d4d4"/>
          <w:sz w:val="21"/>
          <w:szCs w:val="21"/>
          <w:rtl w:val="0"/>
        </w:rPr>
        <w:t xml:space="preserve">stats.</w:t>
      </w:r>
      <w:r w:rsidDel="00000000" w:rsidR="00000000" w:rsidRPr="00000000">
        <w:rPr>
          <w:rFonts w:ascii="Consolas" w:cs="Consolas" w:eastAsia="Consolas" w:hAnsi="Consolas"/>
          <w:color w:val="d4d4d4"/>
          <w:sz w:val="21"/>
          <w:szCs w:val="21"/>
          <w:rtl w:val="0"/>
        </w:rPr>
        <w:t xml:space="preserve">median(&lt;argument&gt;)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Fonts w:ascii="Arial Unicode MS" w:cs="Arial Unicode MS" w:eastAsia="Arial Unicode MS" w:hAnsi="Arial Unicode MS"/>
          <w:rtl w:val="0"/>
        </w:rPr>
        <w:t xml:space="preserve">→ usando un alias lo hacemos más “amigable” y así tenemos que escribir menos.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3576638" cy="1465684"/>
            <wp:effectExtent b="0" l="0" r="0" t="0"/>
            <wp:docPr id="4"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576638" cy="14656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numPr>
          <w:ilvl w:val="0"/>
          <w:numId w:val="1"/>
        </w:numPr>
        <w:ind w:left="720" w:hanging="360"/>
      </w:pPr>
      <w:r w:rsidDel="00000000" w:rsidR="00000000" w:rsidRPr="00000000">
        <w:rPr>
          <w:b w:val="1"/>
          <w:u w:val="single"/>
          <w:rtl w:val="0"/>
        </w:rPr>
        <w:t xml:space="preserve">MEDIAN: </w:t>
      </w:r>
      <w:r w:rsidDel="00000000" w:rsidR="00000000" w:rsidRPr="00000000">
        <w:rPr>
          <w:rtl w:val="0"/>
        </w:rPr>
        <w:t xml:space="preserve">es </w:t>
      </w:r>
      <w:r w:rsidDel="00000000" w:rsidR="00000000" w:rsidRPr="00000000">
        <w:rPr>
          <w:b w:val="1"/>
          <w:rtl w:val="0"/>
        </w:rPr>
        <w:t xml:space="preserve">el número del medio</w:t>
      </w:r>
      <w:r w:rsidDel="00000000" w:rsidR="00000000" w:rsidRPr="00000000">
        <w:rPr>
          <w:rtl w:val="0"/>
        </w:rPr>
        <w:t xml:space="preserve"> cuando los datos se ordenan</w:t>
      </w:r>
      <w:r w:rsidDel="00000000" w:rsidR="00000000" w:rsidRPr="00000000">
        <w:rPr>
          <w:b w:val="1"/>
          <w:rtl w:val="0"/>
        </w:rPr>
        <w:t xml:space="preserve"> en una lista ordenada</w:t>
      </w:r>
      <w:r w:rsidDel="00000000" w:rsidR="00000000" w:rsidRPr="00000000">
        <w:rPr>
          <w:rtl w:val="0"/>
        </w:rPr>
        <w:t xml:space="preserve">. </w:t>
      </w:r>
      <w:r w:rsidDel="00000000" w:rsidR="00000000" w:rsidRPr="00000000">
        <w:rPr>
          <w:i w:val="1"/>
          <w:rtl w:val="0"/>
        </w:rPr>
        <w:t xml:space="preserve">Si hay un número par de puntos de datos, la mediana es el promedio de los dos valores del medio</w:t>
      </w:r>
      <w:r w:rsidDel="00000000" w:rsidR="00000000" w:rsidRPr="00000000">
        <w:rPr>
          <w:rtl w:val="0"/>
        </w:rPr>
        <w:t xml:space="preserve">. A diferencia de la media, </w:t>
      </w:r>
      <w:r w:rsidDel="00000000" w:rsidR="00000000" w:rsidRPr="00000000">
        <w:rPr>
          <w:b w:val="1"/>
          <w:rtl w:val="0"/>
        </w:rPr>
        <w:t xml:space="preserve">la inclusión de valores atípicos no tiene un impacto muy grande </w:t>
      </w:r>
      <w:r w:rsidDel="00000000" w:rsidR="00000000" w:rsidRPr="00000000">
        <w:rPr>
          <w:rtl w:val="0"/>
        </w:rPr>
        <w:t xml:space="preserve">en la mediana (incluso si el valor atípico es muy grande, si el resto de los datos se distribuyen de manera más similar, agregar un valor atípico a los datos sólo moverá la mediana ligeramente a un lado de su posición anterior en el centro de los datos)</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091113" cy="985668"/>
            <wp:effectExtent b="0" l="0" r="0" 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091113" cy="98566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Fonts w:ascii="Arial Unicode MS" w:cs="Arial Unicode MS" w:eastAsia="Arial Unicode MS" w:hAnsi="Arial Unicode MS"/>
          <w:rtl w:val="0"/>
        </w:rPr>
        <w:t xml:space="preserve">→ LAS LISTAS TIENEN QUE ESTAR ORDENADAS, aunque si ponemos directamente stats.median(list name) te devuelve el valor correcto.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b w:val="1"/>
          <w:color w:val="0000ff"/>
        </w:rPr>
      </w:pPr>
      <w:r w:rsidDel="00000000" w:rsidR="00000000" w:rsidRPr="00000000">
        <w:rPr>
          <w:rtl w:val="0"/>
        </w:rPr>
        <w:t xml:space="preserve">Para ordenar, podemos usar la librería</w:t>
      </w:r>
      <w:r w:rsidDel="00000000" w:rsidR="00000000" w:rsidRPr="00000000">
        <w:rPr>
          <w:b w:val="1"/>
          <w:color w:val="0000ff"/>
          <w:rtl w:val="0"/>
        </w:rPr>
        <w:t xml:space="preserve"> NUMPY</w:t>
      </w:r>
      <w:r w:rsidDel="00000000" w:rsidR="00000000" w:rsidRPr="00000000">
        <w:rPr>
          <w:rtl w:val="0"/>
        </w:rPr>
        <w:t xml:space="preserve"> y el comando </w:t>
      </w:r>
      <w:r w:rsidDel="00000000" w:rsidR="00000000" w:rsidRPr="00000000">
        <w:rPr>
          <w:b w:val="1"/>
          <w:color w:val="0000ff"/>
          <w:rtl w:val="0"/>
        </w:rPr>
        <w:t xml:space="preserve">sort</w:t>
      </w:r>
    </w:p>
    <w:p w:rsidR="00000000" w:rsidDel="00000000" w:rsidP="00000000" w:rsidRDefault="00000000" w:rsidRPr="00000000" w14:paraId="0000004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student_grades = [</w:t>
      </w:r>
      <w:r w:rsidDel="00000000" w:rsidR="00000000" w:rsidRPr="00000000">
        <w:rPr>
          <w:rFonts w:ascii="Consolas" w:cs="Consolas" w:eastAsia="Consolas" w:hAnsi="Consolas"/>
          <w:color w:val="b5cea8"/>
          <w:sz w:val="21"/>
          <w:szCs w:val="21"/>
          <w:rtl w:val="0"/>
        </w:rPr>
        <w:t xml:space="preserve">79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np</w:t>
      </w:r>
    </w:p>
    <w:p w:rsidR="00000000" w:rsidDel="00000000" w:rsidP="00000000" w:rsidRDefault="00000000" w:rsidRPr="00000000" w14:paraId="0000004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np.sort(student_grades)</w:t>
      </w:r>
    </w:p>
    <w:p w:rsidR="00000000" w:rsidDel="00000000" w:rsidP="00000000" w:rsidRDefault="00000000" w:rsidRPr="00000000" w14:paraId="0000004A">
      <w:pPr>
        <w:shd w:fill="1e1e1e" w:val="clear"/>
        <w:spacing w:line="325.71428571428567" w:lineRule="auto"/>
        <w:ind w:left="720" w:firstLine="0"/>
        <w:rPr>
          <w:rFonts w:ascii="Consolas" w:cs="Consolas" w:eastAsia="Consolas" w:hAnsi="Consolas"/>
          <w:i w:val="1"/>
          <w:color w:val="d4d4d4"/>
          <w:sz w:val="17"/>
          <w:szCs w:val="17"/>
        </w:rPr>
      </w:pPr>
      <w:r w:rsidDel="00000000" w:rsidR="00000000" w:rsidRPr="00000000">
        <w:rPr>
          <w:rFonts w:ascii="Consolas" w:cs="Consolas" w:eastAsia="Consolas" w:hAnsi="Consolas"/>
          <w:i w:val="1"/>
          <w:color w:val="cccccc"/>
          <w:sz w:val="17"/>
          <w:szCs w:val="17"/>
          <w:shd w:fill="1e1e1e" w:val="clear"/>
          <w:rtl w:val="0"/>
        </w:rPr>
        <w:t xml:space="preserve">array([68, 75, 79, 79, 87, 88, 90, 91, 96, 99])</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drawing>
          <wp:inline distB="114300" distT="114300" distL="114300" distR="114300">
            <wp:extent cx="2843213" cy="908375"/>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843213" cy="908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Fonts w:ascii="Arial Unicode MS" w:cs="Arial Unicode MS" w:eastAsia="Arial Unicode MS" w:hAnsi="Arial Unicode MS"/>
          <w:b w:val="1"/>
          <w:rtl w:val="0"/>
        </w:rPr>
        <w:t xml:space="preserve">→ Cuando</w:t>
      </w:r>
      <w:r w:rsidDel="00000000" w:rsidR="00000000" w:rsidRPr="00000000">
        <w:rPr>
          <w:rtl w:val="0"/>
        </w:rPr>
        <w:t xml:space="preserve"> el número de puntos de</w:t>
      </w:r>
      <w:r w:rsidDel="00000000" w:rsidR="00000000" w:rsidRPr="00000000">
        <w:rPr>
          <w:b w:val="1"/>
          <w:rtl w:val="0"/>
        </w:rPr>
        <w:t xml:space="preserve"> datos es par</w:t>
      </w:r>
      <w:r w:rsidDel="00000000" w:rsidR="00000000" w:rsidRPr="00000000">
        <w:rPr>
          <w:rtl w:val="0"/>
        </w:rPr>
        <w:t xml:space="preserve">, </w:t>
      </w:r>
      <w:r w:rsidDel="00000000" w:rsidR="00000000" w:rsidRPr="00000000">
        <w:rPr>
          <w:b w:val="1"/>
          <w:color w:val="6aa84f"/>
          <w:rtl w:val="0"/>
        </w:rPr>
        <w:t xml:space="preserve">la mediana se interpola tomando el promedio de los dos valores medios</w:t>
      </w:r>
      <w:r w:rsidDel="00000000" w:rsidR="00000000" w:rsidRPr="00000000">
        <w:rPr>
          <w:rtl w:val="0"/>
        </w:rPr>
        <w:t xml:space="preserve">:</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2947988" cy="2503522"/>
            <wp:effectExtent b="0" l="0" r="0" t="0"/>
            <wp:docPr id="10"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947988" cy="250352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u w:val="single"/>
          <w:rtl w:val="0"/>
        </w:rPr>
        <w:t xml:space="preserve">MODA: </w:t>
      </w:r>
      <w:r w:rsidDel="00000000" w:rsidR="00000000" w:rsidRPr="00000000">
        <w:rPr>
          <w:rtl w:val="0"/>
        </w:rPr>
        <w:t xml:space="preserve">es el </w:t>
      </w:r>
      <w:r w:rsidDel="00000000" w:rsidR="00000000" w:rsidRPr="00000000">
        <w:rPr>
          <w:b w:val="1"/>
          <w:rtl w:val="0"/>
        </w:rPr>
        <w:t xml:space="preserve">valor que aparece con mayor frecuencia</w:t>
      </w:r>
      <w:r w:rsidDel="00000000" w:rsidR="00000000" w:rsidRPr="00000000">
        <w:rPr>
          <w:rtl w:val="0"/>
        </w:rPr>
        <w:t xml:space="preserve"> en los datos. Esta medida </w:t>
      </w:r>
      <w:r w:rsidDel="00000000" w:rsidR="00000000" w:rsidRPr="00000000">
        <w:rPr>
          <w:b w:val="1"/>
          <w:rtl w:val="0"/>
        </w:rPr>
        <w:t xml:space="preserve">se usa más para datos</w:t>
      </w:r>
      <w:r w:rsidDel="00000000" w:rsidR="00000000" w:rsidRPr="00000000">
        <w:rPr>
          <w:rtl w:val="0"/>
        </w:rPr>
        <w:t xml:space="preserve"> categóricos (</w:t>
      </w:r>
      <w:r w:rsidDel="00000000" w:rsidR="00000000" w:rsidRPr="00000000">
        <w:rPr>
          <w:b w:val="1"/>
          <w:rtl w:val="0"/>
        </w:rPr>
        <w:t xml:space="preserve">cualitativos</w:t>
      </w:r>
      <w:r w:rsidDel="00000000" w:rsidR="00000000" w:rsidRPr="00000000">
        <w:rPr>
          <w:rtl w:val="0"/>
        </w:rPr>
        <w:t xml:space="preserve">), donde estaríamos más interesados en la categoría que se usa más como una forma de describir cuál es el valor "promedio" para esa categoría.</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3678844" cy="806473"/>
            <wp:effectExtent b="0" l="0" r="0" t="0"/>
            <wp:docPr id="3"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678844" cy="80647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b w:val="1"/>
          <w:color w:val="6aa84f"/>
        </w:rPr>
      </w:pPr>
      <w:r w:rsidDel="00000000" w:rsidR="00000000" w:rsidRPr="00000000">
        <w:rPr>
          <w:rFonts w:ascii="Arial Unicode MS" w:cs="Arial Unicode MS" w:eastAsia="Arial Unicode MS" w:hAnsi="Arial Unicode MS"/>
          <w:color w:val="222222"/>
          <w:rtl w:val="0"/>
        </w:rPr>
        <w:t xml:space="preserve">→ Si hay</w:t>
      </w:r>
      <w:r w:rsidDel="00000000" w:rsidR="00000000" w:rsidRPr="00000000">
        <w:rPr>
          <w:b w:val="1"/>
          <w:color w:val="222222"/>
          <w:rtl w:val="0"/>
        </w:rPr>
        <w:t xml:space="preserve"> varias modas </w:t>
      </w:r>
      <w:r w:rsidDel="00000000" w:rsidR="00000000" w:rsidRPr="00000000">
        <w:rPr>
          <w:color w:val="222222"/>
          <w:rtl w:val="0"/>
        </w:rPr>
        <w:t xml:space="preserve">con la misma frecuencia, </w:t>
      </w:r>
      <w:r w:rsidDel="00000000" w:rsidR="00000000" w:rsidRPr="00000000">
        <w:rPr>
          <w:b w:val="1"/>
          <w:color w:val="6aa84f"/>
          <w:rtl w:val="0"/>
        </w:rPr>
        <w:t xml:space="preserve">devuelve el primero que se encuentra en los datos</w:t>
      </w:r>
    </w:p>
    <w:p w:rsidR="00000000" w:rsidDel="00000000" w:rsidP="00000000" w:rsidRDefault="00000000" w:rsidRPr="00000000" w14:paraId="00000054">
      <w:pPr>
        <w:ind w:left="720" w:firstLine="0"/>
        <w:rPr>
          <w:b w:val="1"/>
          <w:color w:val="6aa84f"/>
        </w:rPr>
      </w:pPr>
      <w:r w:rsidDel="00000000" w:rsidR="00000000" w:rsidRPr="00000000">
        <w:rPr>
          <w:b w:val="1"/>
          <w:color w:val="6aa84f"/>
        </w:rPr>
        <w:drawing>
          <wp:inline distB="114300" distT="114300" distL="114300" distR="114300">
            <wp:extent cx="3843338" cy="992710"/>
            <wp:effectExtent b="0" l="0" r="0" t="0"/>
            <wp:docPr id="5"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3843338" cy="99271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rPr>
          <w:b w:val="1"/>
          <w:color w:val="cc0000"/>
        </w:rPr>
      </w:pPr>
      <w:r w:rsidDel="00000000" w:rsidR="00000000" w:rsidRPr="00000000">
        <w:rPr>
          <w:rtl w:val="0"/>
        </w:rPr>
      </w:r>
    </w:p>
    <w:p w:rsidR="00000000" w:rsidDel="00000000" w:rsidP="00000000" w:rsidRDefault="00000000" w:rsidRPr="00000000" w14:paraId="00000056">
      <w:pPr>
        <w:ind w:left="720" w:firstLine="0"/>
        <w:rPr>
          <w:color w:val="222222"/>
        </w:rPr>
      </w:pPr>
      <w:r w:rsidDel="00000000" w:rsidR="00000000" w:rsidRPr="00000000">
        <w:rPr>
          <w:color w:val="222222"/>
          <w:rtl w:val="0"/>
        </w:rPr>
        <w:t xml:space="preserve">En este caso habría que usar</w:t>
      </w:r>
      <w:r w:rsidDel="00000000" w:rsidR="00000000" w:rsidRPr="00000000">
        <w:rPr>
          <w:b w:val="1"/>
          <w:color w:val="222222"/>
          <w:rtl w:val="0"/>
        </w:rPr>
        <w:t xml:space="preserve"> </w:t>
      </w:r>
      <w:r w:rsidDel="00000000" w:rsidR="00000000" w:rsidRPr="00000000">
        <w:rPr>
          <w:b w:val="1"/>
          <w:color w:val="0000ff"/>
          <w:rtl w:val="0"/>
        </w:rPr>
        <w:t xml:space="preserve">multimode</w:t>
      </w:r>
      <w:r w:rsidDel="00000000" w:rsidR="00000000" w:rsidRPr="00000000">
        <w:rPr>
          <w:color w:val="222222"/>
          <w:rtl w:val="0"/>
        </w:rPr>
        <w:t xml:space="preserve"> (devuelve una lista de los valores que ocurren con más frecuencia </w:t>
      </w:r>
      <w:r w:rsidDel="00000000" w:rsidR="00000000" w:rsidRPr="00000000">
        <w:rPr>
          <w:b w:val="1"/>
          <w:color w:val="222222"/>
          <w:rtl w:val="0"/>
        </w:rPr>
        <w:t xml:space="preserve">en el orden en que se encontraron por primera vez</w:t>
      </w:r>
      <w:r w:rsidDel="00000000" w:rsidR="00000000" w:rsidRPr="00000000">
        <w:rPr>
          <w:color w:val="222222"/>
          <w:rtl w:val="0"/>
        </w:rPr>
        <w:t xml:space="preserve">).</w:t>
      </w:r>
    </w:p>
    <w:p w:rsidR="00000000" w:rsidDel="00000000" w:rsidP="00000000" w:rsidRDefault="00000000" w:rsidRPr="00000000" w14:paraId="00000057">
      <w:pPr>
        <w:ind w:left="720" w:firstLine="0"/>
        <w:rPr>
          <w:color w:val="222222"/>
        </w:rPr>
      </w:pPr>
      <w:r w:rsidDel="00000000" w:rsidR="00000000" w:rsidRPr="00000000">
        <w:rPr>
          <w:color w:val="222222"/>
        </w:rPr>
        <w:drawing>
          <wp:inline distB="114300" distT="114300" distL="114300" distR="114300">
            <wp:extent cx="2595563" cy="326652"/>
            <wp:effectExtent b="0" l="0" r="0" t="0"/>
            <wp:docPr id="9" name="image10.png"/>
            <a:graphic>
              <a:graphicData uri="http://schemas.openxmlformats.org/drawingml/2006/picture">
                <pic:pic>
                  <pic:nvPicPr>
                    <pic:cNvPr id="0" name="image10.png"/>
                    <pic:cNvPicPr preferRelativeResize="0"/>
                  </pic:nvPicPr>
                  <pic:blipFill>
                    <a:blip r:embed="rId36"/>
                    <a:srcRect b="14814" l="0" r="0" t="0"/>
                    <a:stretch>
                      <a:fillRect/>
                    </a:stretch>
                  </pic:blipFill>
                  <pic:spPr>
                    <a:xfrm>
                      <a:off x="0" y="0"/>
                      <a:ext cx="2595563" cy="32665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color w:val="222222"/>
        </w:rPr>
      </w:pPr>
      <w:r w:rsidDel="00000000" w:rsidR="00000000" w:rsidRPr="00000000">
        <w:rPr>
          <w:rFonts w:ascii="Arial Unicode MS" w:cs="Arial Unicode MS" w:eastAsia="Arial Unicode MS" w:hAnsi="Arial Unicode MS"/>
          <w:color w:val="222222"/>
          <w:rtl w:val="0"/>
        </w:rPr>
        <w:t xml:space="preserve">→ Si se desea el más pequeño o el más grande de ellos, hay que usar </w:t>
      </w:r>
      <w:r w:rsidDel="00000000" w:rsidR="00000000" w:rsidRPr="00000000">
        <w:rPr>
          <w:i w:val="1"/>
          <w:color w:val="0000ff"/>
          <w:rtl w:val="0"/>
        </w:rPr>
        <w:t xml:space="preserve">min(multimode(data)) </w:t>
      </w:r>
      <w:r w:rsidDel="00000000" w:rsidR="00000000" w:rsidRPr="00000000">
        <w:rPr>
          <w:color w:val="222222"/>
          <w:rtl w:val="0"/>
        </w:rPr>
        <w:t xml:space="preserve">o </w:t>
      </w:r>
      <w:r w:rsidDel="00000000" w:rsidR="00000000" w:rsidRPr="00000000">
        <w:rPr>
          <w:b w:val="1"/>
          <w:color w:val="0000ff"/>
          <w:rtl w:val="0"/>
        </w:rPr>
        <w:t xml:space="preserve">max(multimode(data))</w:t>
      </w:r>
      <w:r w:rsidDel="00000000" w:rsidR="00000000" w:rsidRPr="00000000">
        <w:rPr>
          <w:color w:val="222222"/>
          <w:rtl w:val="0"/>
        </w:rPr>
        <w:t xml:space="preserve">.</w:t>
      </w:r>
    </w:p>
    <w:p w:rsidR="00000000" w:rsidDel="00000000" w:rsidP="00000000" w:rsidRDefault="00000000" w:rsidRPr="00000000" w14:paraId="00000059">
      <w:pPr>
        <w:ind w:left="720" w:firstLine="0"/>
        <w:rPr>
          <w:color w:val="222222"/>
        </w:rPr>
      </w:pPr>
      <w:r w:rsidDel="00000000" w:rsidR="00000000" w:rsidRPr="00000000">
        <w:rPr>
          <w:color w:val="222222"/>
          <w:rtl w:val="0"/>
        </w:rPr>
        <w:t xml:space="preserve">EJERCICIO:</w:t>
      </w:r>
    </w:p>
    <w:p w:rsidR="00000000" w:rsidDel="00000000" w:rsidP="00000000" w:rsidRDefault="00000000" w:rsidRPr="00000000" w14:paraId="0000005A">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PseudoCode :</w:t>
      </w:r>
    </w:p>
    <w:p w:rsidR="00000000" w:rsidDel="00000000" w:rsidP="00000000" w:rsidRDefault="00000000" w:rsidRPr="00000000" w14:paraId="0000005B">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Define an empty dictionary. This dictionary will store a key-value pair as "Item in the list" and "Its frequency in the List"</w:t>
      </w:r>
    </w:p>
    <w:p w:rsidR="00000000" w:rsidDel="00000000" w:rsidP="00000000" w:rsidRDefault="00000000" w:rsidRPr="00000000" w14:paraId="0000005D">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Iterate on the list:</w:t>
      </w:r>
    </w:p>
    <w:p w:rsidR="00000000" w:rsidDel="00000000" w:rsidP="00000000" w:rsidRDefault="00000000" w:rsidRPr="00000000" w14:paraId="0000005F">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Find the frequency of each element using the count function </w:t>
      </w:r>
    </w:p>
    <w:p w:rsidR="00000000" w:rsidDel="00000000" w:rsidP="00000000" w:rsidRDefault="00000000" w:rsidRPr="00000000" w14:paraId="00000060">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(Here is a simple demonstration : https://www.tutorialspoint.com/python3/list_count.htm)</w:t>
      </w:r>
    </w:p>
    <w:p w:rsidR="00000000" w:rsidDel="00000000" w:rsidP="00000000" w:rsidRDefault="00000000" w:rsidRPr="00000000" w14:paraId="00000061">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2">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Add a new key-value pair with the element in the list as the key and frequency count as the value </w:t>
      </w:r>
    </w:p>
    <w:p w:rsidR="00000000" w:rsidDel="00000000" w:rsidP="00000000" w:rsidRDefault="00000000" w:rsidRPr="00000000" w14:paraId="00000063">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Find the maximum of the values in the dictionary and store it in a new variable max_value.</w:t>
      </w:r>
    </w:p>
    <w:p w:rsidR="00000000" w:rsidDel="00000000" w:rsidP="00000000" w:rsidRDefault="00000000" w:rsidRPr="00000000" w14:paraId="00000065">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Now iterate on the items in the dictionary</w:t>
      </w:r>
    </w:p>
    <w:p w:rsidR="00000000" w:rsidDel="00000000" w:rsidP="00000000" w:rsidRDefault="00000000" w:rsidRPr="00000000" w14:paraId="00000067">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8">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if the value in the key-value pair matches the variable max_variable:</w:t>
      </w:r>
    </w:p>
    <w:p w:rsidR="00000000" w:rsidDel="00000000" w:rsidP="00000000" w:rsidRDefault="00000000" w:rsidRPr="00000000" w14:paraId="00000069">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 the key for that key-value pair</w:t>
      </w:r>
    </w:p>
    <w:p w:rsidR="00000000" w:rsidDel="00000000" w:rsidP="00000000" w:rsidRDefault="00000000" w:rsidRPr="00000000" w14:paraId="0000006A">
      <w:pPr>
        <w:ind w:left="720" w:firstLine="0"/>
        <w:rPr>
          <w:color w:val="222222"/>
        </w:rPr>
      </w:pPr>
      <w:r w:rsidDel="00000000" w:rsidR="00000000" w:rsidRPr="00000000">
        <w:rPr>
          <w:rtl w:val="0"/>
        </w:rPr>
      </w:r>
    </w:p>
    <w:p w:rsidR="00000000" w:rsidDel="00000000" w:rsidP="00000000" w:rsidRDefault="00000000" w:rsidRPr="00000000" w14:paraId="0000006B">
      <w:pPr>
        <w:ind w:left="720" w:firstLine="0"/>
        <w:rPr>
          <w:color w:val="222222"/>
        </w:rPr>
      </w:pPr>
      <w:r w:rsidDel="00000000" w:rsidR="00000000" w:rsidRPr="00000000">
        <w:rPr>
          <w:color w:val="222222"/>
        </w:rPr>
        <w:drawing>
          <wp:inline distB="114300" distT="114300" distL="114300" distR="114300">
            <wp:extent cx="5731200" cy="1587500"/>
            <wp:effectExtent b="0" l="0" r="0" t="0"/>
            <wp:docPr id="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color w:val="222222"/>
        </w:rPr>
      </w:pPr>
      <w:r w:rsidDel="00000000" w:rsidR="00000000" w:rsidRPr="00000000">
        <w:rPr>
          <w:rtl w:val="0"/>
        </w:rPr>
      </w:r>
    </w:p>
    <w:p w:rsidR="00000000" w:rsidDel="00000000" w:rsidP="00000000" w:rsidRDefault="00000000" w:rsidRPr="00000000" w14:paraId="0000006D">
      <w:pPr>
        <w:ind w:left="720" w:firstLine="0"/>
        <w:rPr>
          <w:color w:val="222222"/>
          <w:sz w:val="23"/>
          <w:szCs w:val="23"/>
          <w:highlight w:val="white"/>
        </w:rPr>
      </w:pPr>
      <w:r w:rsidDel="00000000" w:rsidR="00000000" w:rsidRPr="00000000">
        <w:rPr>
          <w:color w:val="222222"/>
          <w:sz w:val="23"/>
          <w:szCs w:val="23"/>
          <w:highlight w:val="white"/>
          <w:rtl w:val="0"/>
        </w:rPr>
        <w:t xml:space="preserve">fruits = [</w:t>
      </w:r>
      <w:r w:rsidDel="00000000" w:rsidR="00000000" w:rsidRPr="00000000">
        <w:rPr>
          <w:color w:val="a52a2a"/>
          <w:sz w:val="23"/>
          <w:szCs w:val="23"/>
          <w:highlight w:val="white"/>
          <w:rtl w:val="0"/>
        </w:rPr>
        <w:t xml:space="preserve">'apple'</w:t>
      </w:r>
      <w:r w:rsidDel="00000000" w:rsidR="00000000" w:rsidRPr="00000000">
        <w:rPr>
          <w:color w:val="222222"/>
          <w:sz w:val="23"/>
          <w:szCs w:val="23"/>
          <w:highlight w:val="white"/>
          <w:rtl w:val="0"/>
        </w:rPr>
        <w:t xml:space="preserve">, </w:t>
      </w:r>
      <w:r w:rsidDel="00000000" w:rsidR="00000000" w:rsidRPr="00000000">
        <w:rPr>
          <w:color w:val="a52a2a"/>
          <w:sz w:val="23"/>
          <w:szCs w:val="23"/>
          <w:highlight w:val="white"/>
          <w:rtl w:val="0"/>
        </w:rPr>
        <w:t xml:space="preserve">'banana'</w:t>
      </w:r>
      <w:r w:rsidDel="00000000" w:rsidR="00000000" w:rsidRPr="00000000">
        <w:rPr>
          <w:color w:val="222222"/>
          <w:sz w:val="23"/>
          <w:szCs w:val="23"/>
          <w:highlight w:val="white"/>
          <w:rtl w:val="0"/>
        </w:rPr>
        <w:t xml:space="preserve">, </w:t>
      </w:r>
      <w:r w:rsidDel="00000000" w:rsidR="00000000" w:rsidRPr="00000000">
        <w:rPr>
          <w:color w:val="a52a2a"/>
          <w:sz w:val="23"/>
          <w:szCs w:val="23"/>
          <w:highlight w:val="white"/>
          <w:rtl w:val="0"/>
        </w:rPr>
        <w:t xml:space="preserve">'cherry'</w:t>
      </w:r>
      <w:r w:rsidDel="00000000" w:rsidR="00000000" w:rsidRPr="00000000">
        <w:rPr>
          <w:color w:val="222222"/>
          <w:sz w:val="23"/>
          <w:szCs w:val="23"/>
          <w:highlight w:val="white"/>
          <w:rtl w:val="0"/>
        </w:rPr>
        <w:t xml:space="preserve">]</w:t>
      </w:r>
    </w:p>
    <w:p w:rsidR="00000000" w:rsidDel="00000000" w:rsidP="00000000" w:rsidRDefault="00000000" w:rsidRPr="00000000" w14:paraId="0000006E">
      <w:pPr>
        <w:ind w:left="720" w:firstLine="0"/>
        <w:rPr>
          <w:color w:val="222222"/>
          <w:sz w:val="23"/>
          <w:szCs w:val="23"/>
          <w:highlight w:val="white"/>
        </w:rPr>
      </w:pPr>
      <w:r w:rsidDel="00000000" w:rsidR="00000000" w:rsidRPr="00000000">
        <w:rPr>
          <w:color w:val="222222"/>
          <w:sz w:val="23"/>
          <w:szCs w:val="23"/>
          <w:highlight w:val="white"/>
          <w:rtl w:val="0"/>
        </w:rPr>
        <w:t xml:space="preserve">x = fruits</w:t>
      </w:r>
      <w:r w:rsidDel="00000000" w:rsidR="00000000" w:rsidRPr="00000000">
        <w:rPr>
          <w:b w:val="1"/>
          <w:color w:val="0000ff"/>
          <w:sz w:val="23"/>
          <w:szCs w:val="23"/>
          <w:highlight w:val="white"/>
          <w:rtl w:val="0"/>
        </w:rPr>
        <w:t xml:space="preserve">.count</w:t>
      </w:r>
      <w:r w:rsidDel="00000000" w:rsidR="00000000" w:rsidRPr="00000000">
        <w:rPr>
          <w:color w:val="222222"/>
          <w:sz w:val="23"/>
          <w:szCs w:val="23"/>
          <w:highlight w:val="white"/>
          <w:rtl w:val="0"/>
        </w:rPr>
        <w:t xml:space="preserve">(</w:t>
      </w:r>
      <w:r w:rsidDel="00000000" w:rsidR="00000000" w:rsidRPr="00000000">
        <w:rPr>
          <w:color w:val="a52a2a"/>
          <w:sz w:val="23"/>
          <w:szCs w:val="23"/>
          <w:highlight w:val="white"/>
          <w:rtl w:val="0"/>
        </w:rPr>
        <w:t xml:space="preserve">"cherry"</w:t>
      </w:r>
      <w:r w:rsidDel="00000000" w:rsidR="00000000" w:rsidRPr="00000000">
        <w:rPr>
          <w:color w:val="222222"/>
          <w:sz w:val="23"/>
          <w:szCs w:val="23"/>
          <w:highlight w:val="white"/>
          <w:rtl w:val="0"/>
        </w:rPr>
        <w:t xml:space="preserve">)</w:t>
      </w:r>
    </w:p>
    <w:p w:rsidR="00000000" w:rsidDel="00000000" w:rsidP="00000000" w:rsidRDefault="00000000" w:rsidRPr="00000000" w14:paraId="0000006F">
      <w:pPr>
        <w:ind w:left="720" w:firstLine="0"/>
        <w:rPr>
          <w:color w:val="222222"/>
          <w:sz w:val="23"/>
          <w:szCs w:val="23"/>
          <w:highlight w:val="white"/>
        </w:rPr>
      </w:pPr>
      <w:r w:rsidDel="00000000" w:rsidR="00000000" w:rsidRPr="00000000">
        <w:rPr>
          <w:rtl w:val="0"/>
        </w:rPr>
      </w:r>
    </w:p>
    <w:p w:rsidR="00000000" w:rsidDel="00000000" w:rsidP="00000000" w:rsidRDefault="00000000" w:rsidRPr="00000000" w14:paraId="00000070">
      <w:pPr>
        <w:ind w:left="720" w:firstLine="0"/>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w:t>
      </w:r>
      <w:r w:rsidDel="00000000" w:rsidR="00000000" w:rsidRPr="00000000">
        <w:rPr>
          <w:color w:val="0000ff"/>
          <w:sz w:val="23"/>
          <w:szCs w:val="23"/>
          <w:highlight w:val="white"/>
          <w:rtl w:val="0"/>
        </w:rPr>
        <w:t xml:space="preserve"> .</w:t>
      </w:r>
      <w:r w:rsidDel="00000000" w:rsidR="00000000" w:rsidRPr="00000000">
        <w:rPr>
          <w:b w:val="1"/>
          <w:color w:val="0000ff"/>
          <w:sz w:val="23"/>
          <w:szCs w:val="23"/>
          <w:highlight w:val="white"/>
          <w:rtl w:val="0"/>
        </w:rPr>
        <w:t xml:space="preserve">count()</w:t>
      </w:r>
      <w:r w:rsidDel="00000000" w:rsidR="00000000" w:rsidRPr="00000000">
        <w:rPr>
          <w:color w:val="222222"/>
          <w:sz w:val="23"/>
          <w:szCs w:val="23"/>
          <w:highlight w:val="white"/>
          <w:rtl w:val="0"/>
        </w:rPr>
        <w:t xml:space="preserve"> es un método usado para buscar la frecuencia de una variable en una LISTA (se busca el nombre del elemento de la lista, por eso en el ejercicio anterior usábamos como nombre la variable iterada)</w:t>
      </w:r>
    </w:p>
    <w:p w:rsidR="00000000" w:rsidDel="00000000" w:rsidP="00000000" w:rsidRDefault="00000000" w:rsidRPr="00000000" w14:paraId="00000071">
      <w:pPr>
        <w:ind w:left="720" w:firstLine="0"/>
        <w:rPr>
          <w:color w:val="222222"/>
        </w:rPr>
      </w:pPr>
      <w:r w:rsidDel="00000000" w:rsidR="00000000" w:rsidRPr="00000000">
        <w:rPr>
          <w:color w:val="222222"/>
        </w:rPr>
        <w:drawing>
          <wp:inline distB="114300" distT="114300" distL="114300" distR="114300">
            <wp:extent cx="4567238" cy="1487008"/>
            <wp:effectExtent b="0" l="0" r="0" t="0"/>
            <wp:docPr id="6"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4567238" cy="148700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color w:val="222222"/>
          <w:sz w:val="23"/>
          <w:szCs w:val="23"/>
          <w:highlight w:val="white"/>
        </w:rPr>
      </w:pPr>
      <w:r w:rsidDel="00000000" w:rsidR="00000000" w:rsidRPr="00000000">
        <w:rPr>
          <w:rFonts w:ascii="Arial Unicode MS" w:cs="Arial Unicode MS" w:eastAsia="Arial Unicode MS" w:hAnsi="Arial Unicode MS"/>
          <w:color w:val="222222"/>
          <w:sz w:val="23"/>
          <w:szCs w:val="23"/>
          <w:highlight w:val="white"/>
          <w:rtl w:val="0"/>
        </w:rPr>
        <w:t xml:space="preserve">→</w:t>
      </w:r>
      <w:r w:rsidDel="00000000" w:rsidR="00000000" w:rsidRPr="00000000">
        <w:rPr>
          <w:color w:val="0000ff"/>
          <w:sz w:val="23"/>
          <w:szCs w:val="23"/>
          <w:highlight w:val="white"/>
          <w:rtl w:val="0"/>
        </w:rPr>
        <w:t xml:space="preserve"> </w:t>
      </w:r>
      <w:r w:rsidDel="00000000" w:rsidR="00000000" w:rsidRPr="00000000">
        <w:rPr>
          <w:b w:val="1"/>
          <w:color w:val="0000ff"/>
          <w:sz w:val="23"/>
          <w:szCs w:val="23"/>
          <w:highlight w:val="white"/>
          <w:rtl w:val="0"/>
        </w:rPr>
        <w:t xml:space="preserve">max()</w:t>
      </w:r>
      <w:r w:rsidDel="00000000" w:rsidR="00000000" w:rsidRPr="00000000">
        <w:rPr>
          <w:color w:val="222222"/>
          <w:sz w:val="23"/>
          <w:szCs w:val="23"/>
          <w:highlight w:val="white"/>
          <w:rtl w:val="0"/>
        </w:rPr>
        <w:t xml:space="preserve"> es un método usado para buscar el LISTAS DE INTEGERS (por eso en el ejercicio pasamos los valores del dic a una variable que es una lista, y hacemos el max(de esa lista))</w:t>
      </w:r>
    </w:p>
    <w:p w:rsidR="00000000" w:rsidDel="00000000" w:rsidP="00000000" w:rsidRDefault="00000000" w:rsidRPr="00000000" w14:paraId="00000073">
      <w:pPr>
        <w:ind w:left="720" w:firstLine="0"/>
        <w:rPr>
          <w:color w:val="222222"/>
          <w:sz w:val="23"/>
          <w:szCs w:val="23"/>
          <w:highlight w:val="white"/>
        </w:rPr>
      </w:pPr>
      <w:r w:rsidDel="00000000" w:rsidR="00000000" w:rsidRPr="00000000">
        <w:rPr>
          <w:rtl w:val="0"/>
        </w:rPr>
      </w:r>
    </w:p>
    <w:p w:rsidR="00000000" w:rsidDel="00000000" w:rsidP="00000000" w:rsidRDefault="00000000" w:rsidRPr="00000000" w14:paraId="00000074">
      <w:pPr>
        <w:ind w:left="720" w:firstLine="0"/>
        <w:rPr>
          <w:color w:val="222222"/>
        </w:rPr>
      </w:pPr>
      <w:r w:rsidDel="00000000" w:rsidR="00000000" w:rsidRPr="00000000">
        <w:rPr>
          <w:color w:val="222222"/>
        </w:rPr>
        <w:drawing>
          <wp:inline distB="114300" distT="114300" distL="114300" distR="114300">
            <wp:extent cx="4923819" cy="2681288"/>
            <wp:effectExtent b="0" l="0" r="0" t="0"/>
            <wp:docPr id="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4923819"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color w:val="222222"/>
        </w:rPr>
      </w:pPr>
      <w:r w:rsidDel="00000000" w:rsidR="00000000" w:rsidRPr="00000000">
        <w:rPr>
          <w:rFonts w:ascii="Arial Unicode MS" w:cs="Arial Unicode MS" w:eastAsia="Arial Unicode MS" w:hAnsi="Arial Unicode MS"/>
          <w:color w:val="222222"/>
          <w:rtl w:val="0"/>
        </w:rPr>
        <w:t xml:space="preserve">→ como en un dic podemos buscar por el key pero no por el value, y como sabemos la moda, iteramos para decir que si la moda == al value que me pintes el nombre del key que contiene esa moda o value</w:t>
      </w:r>
    </w:p>
    <w:p w:rsidR="00000000" w:rsidDel="00000000" w:rsidP="00000000" w:rsidRDefault="00000000" w:rsidRPr="00000000" w14:paraId="00000076">
      <w:pPr>
        <w:ind w:left="0" w:firstLine="0"/>
        <w:rPr>
          <w:color w:val="222222"/>
        </w:rPr>
      </w:pPr>
      <w:r w:rsidDel="00000000" w:rsidR="00000000" w:rsidRPr="00000000">
        <w:rPr>
          <w:color w:val="222222"/>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statistics.html#statistics.quantiles" TargetMode="External"/><Relationship Id="rId22" Type="http://schemas.openxmlformats.org/officeDocument/2006/relationships/hyperlink" Target="https://docs.python.org/3/library/statistics.html#statistics.pvariance" TargetMode="External"/><Relationship Id="rId21" Type="http://schemas.openxmlformats.org/officeDocument/2006/relationships/hyperlink" Target="https://docs.python.org/3/library/statistics.html#statistics.pstdev" TargetMode="External"/><Relationship Id="rId24" Type="http://schemas.openxmlformats.org/officeDocument/2006/relationships/hyperlink" Target="https://docs.python.org/3/library/statistics.html#statistics.stdev" TargetMode="External"/><Relationship Id="rId23" Type="http://schemas.openxmlformats.org/officeDocument/2006/relationships/hyperlink" Target="https://docs.python.org/3/library/statistics.html#statistics.pvari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statistics.html#statistics.fmean" TargetMode="External"/><Relationship Id="rId26" Type="http://schemas.openxmlformats.org/officeDocument/2006/relationships/hyperlink" Target="https://docs.python.org/3/library/statistics.html#statistics.covariance" TargetMode="External"/><Relationship Id="rId25" Type="http://schemas.openxmlformats.org/officeDocument/2006/relationships/hyperlink" Target="https://docs.python.org/3/library/statistics.html#statistics.variance" TargetMode="External"/><Relationship Id="rId28" Type="http://schemas.openxmlformats.org/officeDocument/2006/relationships/hyperlink" Target="https://docs.python.org/3/library/statistics.html#statistics.linear_regression" TargetMode="External"/><Relationship Id="rId27" Type="http://schemas.openxmlformats.org/officeDocument/2006/relationships/hyperlink" Target="https://docs.python.org/3/library/statistics.html#statistics.correlation" TargetMode="External"/><Relationship Id="rId5" Type="http://schemas.openxmlformats.org/officeDocument/2006/relationships/styles" Target="styles.xml"/><Relationship Id="rId6" Type="http://schemas.openxmlformats.org/officeDocument/2006/relationships/hyperlink" Target="https://docs.python.org/3/library/statistics.html" TargetMode="External"/><Relationship Id="rId29" Type="http://schemas.openxmlformats.org/officeDocument/2006/relationships/hyperlink" Target="https://docs.python.org/3/library/statistics.html#statistics.linear_regression" TargetMode="External"/><Relationship Id="rId7" Type="http://schemas.openxmlformats.org/officeDocument/2006/relationships/hyperlink" Target="https://docs.python.org/3/library/statistics.html" TargetMode="External"/><Relationship Id="rId8" Type="http://schemas.openxmlformats.org/officeDocument/2006/relationships/hyperlink" Target="https://docs.python.org/3/library/statistics.html#statistics.mean" TargetMode="External"/><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hyperlink" Target="https://docs.python.org/3/library/statistics.html#statistics.geometric_mean" TargetMode="External"/><Relationship Id="rId33" Type="http://schemas.openxmlformats.org/officeDocument/2006/relationships/image" Target="media/image9.png"/><Relationship Id="rId10" Type="http://schemas.openxmlformats.org/officeDocument/2006/relationships/hyperlink" Target="https://docs.python.org/3/library/statistics.html#statistics.geometric_mean" TargetMode="External"/><Relationship Id="rId32" Type="http://schemas.openxmlformats.org/officeDocument/2006/relationships/image" Target="media/image3.png"/><Relationship Id="rId13" Type="http://schemas.openxmlformats.org/officeDocument/2006/relationships/hyperlink" Target="https://docs.python.org/3/library/statistics.html#statistics.median" TargetMode="External"/><Relationship Id="rId35" Type="http://schemas.openxmlformats.org/officeDocument/2006/relationships/image" Target="media/image7.png"/><Relationship Id="rId12" Type="http://schemas.openxmlformats.org/officeDocument/2006/relationships/hyperlink" Target="https://docs.python.org/3/library/statistics.html#statistics.harmonic_mean" TargetMode="External"/><Relationship Id="rId34" Type="http://schemas.openxmlformats.org/officeDocument/2006/relationships/image" Target="media/image6.png"/><Relationship Id="rId15" Type="http://schemas.openxmlformats.org/officeDocument/2006/relationships/hyperlink" Target="https://docs.python.org/3/library/statistics.html#statistics.median_high" TargetMode="External"/><Relationship Id="rId37" Type="http://schemas.openxmlformats.org/officeDocument/2006/relationships/image" Target="media/image8.png"/><Relationship Id="rId14" Type="http://schemas.openxmlformats.org/officeDocument/2006/relationships/hyperlink" Target="https://docs.python.org/3/library/statistics.html#statistics.median_low" TargetMode="External"/><Relationship Id="rId36" Type="http://schemas.openxmlformats.org/officeDocument/2006/relationships/image" Target="media/image10.png"/><Relationship Id="rId17" Type="http://schemas.openxmlformats.org/officeDocument/2006/relationships/hyperlink" Target="https://docs.python.org/3/library/statistics.html#statistics.median_grouped" TargetMode="External"/><Relationship Id="rId39" Type="http://schemas.openxmlformats.org/officeDocument/2006/relationships/image" Target="media/image4.png"/><Relationship Id="rId16" Type="http://schemas.openxmlformats.org/officeDocument/2006/relationships/hyperlink" Target="https://docs.python.org/3/library/statistics.html#statistics.median_grouped" TargetMode="External"/><Relationship Id="rId38" Type="http://schemas.openxmlformats.org/officeDocument/2006/relationships/image" Target="media/image5.png"/><Relationship Id="rId19" Type="http://schemas.openxmlformats.org/officeDocument/2006/relationships/hyperlink" Target="https://docs.python.org/3/library/statistics.html#statistics.multimode" TargetMode="External"/><Relationship Id="rId18" Type="http://schemas.openxmlformats.org/officeDocument/2006/relationships/hyperlink" Target="https://docs.python.org/3/library/statistics.html#statistics.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