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/>
      </w:pPr>
      <w:r w:rsidDel="00000000" w:rsidR="00000000" w:rsidRPr="00000000">
        <w:rPr>
          <w:b w:val="1"/>
          <w:color w:val="0b5394"/>
          <w:rtl w:val="0"/>
        </w:rPr>
        <w:t xml:space="preserve">DATA VISUALIZATION</w:t>
      </w:r>
      <w:r w:rsidDel="00000000" w:rsidR="00000000" w:rsidRPr="00000000">
        <w:rPr>
          <w:rtl w:val="0"/>
        </w:rPr>
      </w:r>
    </w:p>
    <w:tbl>
      <w:tblPr>
        <w:tblStyle w:val="Table1"/>
        <w:tblW w:w="1016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87.6666666666665"/>
        <w:gridCol w:w="3387.6666666666665"/>
        <w:gridCol w:w="3387.6666666666665"/>
        <w:tblGridChange w:id="0">
          <w:tblGrid>
            <w:gridCol w:w="3387.6666666666665"/>
            <w:gridCol w:w="3387.6666666666665"/>
            <w:gridCol w:w="3387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0250" cy="180975"/>
                  <wp:effectExtent b="0" l="0" r="0" t="0"/>
                  <wp:docPr id="108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doc </w:t>
              </w:r>
            </w:hyperlink>
            <w:hyperlink r:id="rId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matplotlib.pyplot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</w:t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matplotlib API ref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doc</w:t>
              </w:r>
            </w:hyperlink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 pandas visualization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doc seaborn visualization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</w:t>
            </w: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seaborn API ref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doc plotline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3384" cy="1322138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384" cy="1322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EJE X: representa la categoría a medir (cualquier valor)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EJE Y: representa la medición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(valores continuos)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PANDAS:</w:t>
      </w:r>
    </w:p>
    <w:p w:rsidR="00000000" w:rsidDel="00000000" w:rsidP="00000000" w:rsidRDefault="00000000" w:rsidRPr="00000000" w14:paraId="00000010">
      <w:pPr>
        <w:spacing w:after="220" w:before="220" w:lin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sz w:val="28"/>
          <w:szCs w:val="28"/>
          <w:highlight w:val="white"/>
          <w:rtl w:val="0"/>
        </w:rPr>
        <w:t xml:space="preserve">→ import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matplotlib.pyplot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as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360" w:lineRule="auto"/>
        <w:ind w:left="720" w:hanging="360"/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df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.plot.</w:t>
      </w:r>
      <w:r w:rsidDel="00000000" w:rsidR="00000000" w:rsidRPr="00000000">
        <w:rPr>
          <w:i w:val="1"/>
          <w:color w:val="980000"/>
          <w:sz w:val="24"/>
          <w:szCs w:val="24"/>
          <w:shd w:fill="fff2cc" w:val="clear"/>
          <w:rtl w:val="0"/>
        </w:rPr>
        <w:t xml:space="preserve">TYPE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(x='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y=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**kwargs);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line="360" w:lineRule="auto"/>
        <w:ind w:left="720" w:hanging="360"/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df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.plot(</w:t>
      </w:r>
      <w:r w:rsidDel="00000000" w:rsidR="00000000" w:rsidRPr="00000000">
        <w:rPr>
          <w:i w:val="1"/>
          <w:color w:val="980000"/>
          <w:sz w:val="30"/>
          <w:szCs w:val="30"/>
          <w:shd w:fill="fff2cc" w:val="clear"/>
          <w:rtl w:val="0"/>
        </w:rPr>
        <w:t xml:space="preserve">kind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= “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line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”, x='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y=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**kwargs);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945675" cy="23812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-8823" l="15411" r="0" t="-8823"/>
                    <a:stretch>
                      <a:fillRect/>
                    </a:stretch>
                  </pic:blipFill>
                  <pic:spPr>
                    <a:xfrm>
                      <a:off x="0" y="0"/>
                      <a:ext cx="69456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Múltiples valores en un eje:</w:t>
      </w:r>
    </w:p>
    <w:p w:rsidR="00000000" w:rsidDel="00000000" w:rsidP="00000000" w:rsidRDefault="00000000" w:rsidRPr="00000000" w14:paraId="00000015">
      <w:pPr>
        <w:spacing w:line="360" w:lineRule="auto"/>
        <w:rPr>
          <w:sz w:val="24"/>
          <w:szCs w:val="24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Poniéndolo en un</w:t>
      </w:r>
      <w:r w:rsidDel="00000000" w:rsidR="00000000" w:rsidRPr="00000000">
        <w:rPr>
          <w:b w:val="1"/>
          <w:sz w:val="24"/>
          <w:szCs w:val="24"/>
          <w:rtl w:val="0"/>
        </w:rPr>
        <w:t xml:space="preserve"> LIST</w:t>
      </w:r>
      <w:r w:rsidDel="00000000" w:rsidR="00000000" w:rsidRPr="00000000">
        <w:rPr>
          <w:sz w:val="24"/>
          <w:szCs w:val="24"/>
          <w:rtl w:val="0"/>
        </w:rPr>
        <w:t xml:space="preserve">, o creando el gráfico del </w:t>
      </w:r>
      <w:r w:rsidDel="00000000" w:rsidR="00000000" w:rsidRPr="00000000">
        <w:rPr>
          <w:sz w:val="24"/>
          <w:szCs w:val="24"/>
          <w:rtl w:val="0"/>
        </w:rPr>
        <w:t xml:space="preserve">dataFrame</w:t>
      </w:r>
      <w:r w:rsidDel="00000000" w:rsidR="00000000" w:rsidRPr="00000000">
        <w:rPr>
          <w:sz w:val="24"/>
          <w:szCs w:val="24"/>
          <w:rtl w:val="0"/>
        </w:rPr>
        <w:t xml:space="preserve">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038132" cy="45742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132" cy="457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TYPES: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‘line’ (LINEAS):</w:t>
      </w:r>
      <w:r w:rsidDel="00000000" w:rsidR="00000000" w:rsidRPr="00000000">
        <w:rPr>
          <w:sz w:val="24"/>
          <w:szCs w:val="24"/>
          <w:rtl w:val="0"/>
        </w:rPr>
        <w:t xml:space="preserve"> line plot (default)</w:t>
      </w:r>
    </w:p>
    <w:p w:rsidR="00000000" w:rsidDel="00000000" w:rsidP="00000000" w:rsidRDefault="00000000" w:rsidRPr="00000000" w14:paraId="0000001A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326788" cy="971243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788" cy="97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‘bar’ (BARRAS VERTICALES):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vertical bar plot → ÚTIL para variables CATEGÓRICAS</w:t>
      </w:r>
    </w:p>
    <w:p w:rsidR="00000000" w:rsidDel="00000000" w:rsidP="00000000" w:rsidRDefault="00000000" w:rsidRPr="00000000" w14:paraId="0000001C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260113" cy="955585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113" cy="95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‘barh’ (BARRAS HORIZONTALES):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horizontal bar plot</w:t>
      </w:r>
    </w:p>
    <w:p w:rsidR="00000000" w:rsidDel="00000000" w:rsidP="00000000" w:rsidRDefault="00000000" w:rsidRPr="00000000" w14:paraId="0000001E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336313" cy="95577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313" cy="95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‘hist’ (HISTOGRAMA):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histogram (si se lo aplicas a un único valor te muestra su frecuencia) →  ÚTIL para variables CONTINUAS</w:t>
      </w:r>
    </w:p>
    <w:p w:rsidR="00000000" w:rsidDel="00000000" w:rsidP="00000000" w:rsidRDefault="00000000" w:rsidRPr="00000000" w14:paraId="00000020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107713" cy="868207"/>
            <wp:effectExtent b="0" l="0" r="0" t="0"/>
            <wp:docPr id="8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7713" cy="868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‘box’ (CAJAS):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boxplot → muestra la distribución de datos cuantitativos a través de percentiles en el que los valores atípicos están en los extremos (la mediana en el medio)</w:t>
      </w:r>
    </w:p>
    <w:p w:rsidR="00000000" w:rsidDel="00000000" w:rsidP="00000000" w:rsidRDefault="00000000" w:rsidRPr="00000000" w14:paraId="00000022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133400" cy="845079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00" cy="84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‘kde’ (CAMPANA DE GAUSS “probabilidad”):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Kernel Density Estimation plot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color w:val="999999"/>
          <w:sz w:val="24"/>
          <w:szCs w:val="24"/>
          <w:highlight w:val="white"/>
          <w:rtl w:val="0"/>
        </w:rPr>
        <w:t xml:space="preserve">ò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‘density’ (CAMPANA DE GAUSS “probabilidad”):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same as ‘kde’</w:t>
      </w:r>
    </w:p>
    <w:p w:rsidR="00000000" w:rsidDel="00000000" w:rsidP="00000000" w:rsidRDefault="00000000" w:rsidRPr="00000000" w14:paraId="00000025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088663" cy="776176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663" cy="77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‘area’ (AREAS):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area plot</w:t>
      </w:r>
    </w:p>
    <w:p w:rsidR="00000000" w:rsidDel="00000000" w:rsidP="00000000" w:rsidRDefault="00000000" w:rsidRPr="00000000" w14:paraId="00000027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126763" cy="86385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6763" cy="86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‘pie’ (TARTA) 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pie plot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131323" cy="957853"/>
            <wp:effectExtent b="0" l="0" r="0" t="0"/>
            <wp:docPr id="8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323" cy="95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‘scatter’ (DISPERSIÓN):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scatter plot (DataFrame only)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998838" cy="927492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38" cy="92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‘hexbin’ (HEXÁGONOS):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hexbin plot (DataFrame only)</w:t>
      </w:r>
    </w:p>
    <w:p w:rsidR="00000000" w:rsidDel="00000000" w:rsidP="00000000" w:rsidRDefault="00000000" w:rsidRPr="00000000" w14:paraId="0000002D">
      <w:pPr>
        <w:spacing w:line="360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222326" cy="1001906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326" cy="1001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KWARGS: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ax: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matplotlib axes object → default None.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(Un eje de la figura actual)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subplots: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 → default False.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(subparcelas separadas para cada columna)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sharex: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 → default True if ax is None else False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(En el caso subplots=True, comparta el eje “x” y configure algunas etiquetas del eje x como invisibles)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sharey: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False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(En el caso subplots=True, comparta el eje “y” y configure algunas etiquetas del eje y como invisibles.)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layout: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tuple → optional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((filas, columnas) para el diseño de subparcelas)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figsize: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a tuple (width, height).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(INDICA EL TAMAÑO DEL GRÁFICO)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351225" cy="22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15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12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use_index: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True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(deja de utilizar el index (en este caso el nombre de los coches) y pone el índice numérico inicial (0,1,2,3.,...)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451200" cy="8509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title: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str or list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451200" cy="5969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grid: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None (matlab style default)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(LÍNEAS DE CUADRÍCULA de los ejes)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451200" cy="7112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legend: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bool or {‘reverse’}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style: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 list or dict.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Si se ponen estilos no se puede poner el arg de “colors”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logx: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 or ‘sym’ →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default False.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(Pone el eje x en escala logarítmica)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logy: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or ‘sym’ → default False.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(Pone el eje y en escala logarítmica)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loglog: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or ‘sym’ → default False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(Pone ambos ejes en escala logarítmica)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xticks: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 sequence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yticks: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sequence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xlim: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2-tuple/list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(Estable los límites X de los ejes actuales.)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ylim: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 2-tuple/list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(Estable los límites Y de los ejes actuales.)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xlabel: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label → optional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(Etiqueta/título para el eje 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ylabel: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label → optional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(Etiqueta/título para el eje 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rot: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int → default None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(Rotación de ticks (xticks para gráficos verticales, yticks para gráficos horizontales)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fontsize: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int → default None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(Tamaño de fuente para xticks e yticks)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colormap: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str or matplotlib colormap object → default None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(Mapa de colores para seleccionar colores. Si es una cadena, cargue el mapa de colores con ese nombre de matplotlib)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colorbar: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optional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(Si es Verdadero, trace la barra de colores (solo relevante para los gráficos de 'dispersión' y 'hexbin')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position: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float →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(Posición de las barras respecto a su leyenda → va de 0 a 1 y el defecto es 0.5)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451200" cy="66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table: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bool, Series or DataFrame → default False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(Se dibuja una tabla con los datos debajo del gráfico)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451200" cy="116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yerr: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DataFrame, Series, array-like, dict and str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xerr: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DataFrame, Series, array-like, dict and str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stacked: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False in line and bar plots, and True in area plot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(cuando hay múltiples áreas o barras, podemos agruparlas y que se superpongan)</w:t>
      </w:r>
    </w:p>
    <w:p w:rsidR="00000000" w:rsidDel="00000000" w:rsidP="00000000" w:rsidRDefault="00000000" w:rsidRPr="00000000" w14:paraId="00000052">
      <w:pPr>
        <w:spacing w:line="360" w:lineRule="auto"/>
        <w:ind w:left="720" w:firstLine="720"/>
        <w:rPr>
          <w:color w:val="38761d"/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105150" cy="1047814"/>
            <wp:effectExtent b="0" l="0" r="0" t="0"/>
            <wp:docPr id="3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54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4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sort_columns: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False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 (Ordenar los nombres de las columnas para determinar el orden de las parcelas)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secondary_y: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 or sequence → default False </w:t>
      </w: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(EJES SECUNDARIOS → hay que dar una list o tuple indicando que ejes serán los secundarios)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mark_right: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bool → default True </w:t>
      </w:r>
      <w:r w:rsidDel="00000000" w:rsidR="00000000" w:rsidRPr="00000000">
        <w:rPr>
          <w:color w:val="38761d"/>
          <w:sz w:val="23"/>
          <w:szCs w:val="23"/>
          <w:highlight w:val="white"/>
          <w:rtl w:val="0"/>
        </w:rPr>
        <w:t xml:space="preserve">(Cuando utiliza un eje Y secundario, marca automáticamente las etiquetas de las columnas con "(derecha)" en la leyenda)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include_bool: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 bool → default is False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backend: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3"/>
          <w:szCs w:val="23"/>
          <w:highlight w:val="white"/>
          <w:rtl w:val="0"/>
        </w:rPr>
        <w:t xml:space="preserve">str → default None</w:t>
      </w:r>
    </w:p>
    <w:p w:rsidR="00000000" w:rsidDel="00000000" w:rsidP="00000000" w:rsidRDefault="00000000" w:rsidRPr="00000000" w14:paraId="00000058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i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MATPLOTLIB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20" w:before="220" w:line="240" w:lineRule="auto"/>
        <w:ind w:left="720" w:firstLine="0"/>
        <w:rPr>
          <w:rFonts w:ascii="Source Sans Pro" w:cs="Source Sans Pro" w:eastAsia="Source Sans Pro" w:hAnsi="Source Sans Pro"/>
          <w:b w:val="1"/>
          <w:color w:val="0b5394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sz w:val="28"/>
          <w:szCs w:val="28"/>
          <w:highlight w:val="white"/>
          <w:rtl w:val="0"/>
        </w:rPr>
        <w:t xml:space="preserve">→ import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matplotlib.pyplot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as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b w:val="1"/>
          <w:i w:val="1"/>
          <w:color w:val="0b5394"/>
          <w:sz w:val="26"/>
          <w:szCs w:val="26"/>
          <w:u w:val="single"/>
        </w:rPr>
      </w:pPr>
      <w:r w:rsidDel="00000000" w:rsidR="00000000" w:rsidRPr="00000000">
        <w:rPr>
          <w:color w:val="85200c"/>
          <w:sz w:val="24"/>
          <w:szCs w:val="24"/>
          <w:highlight w:val="white"/>
        </w:rPr>
        <w:drawing>
          <wp:inline distB="114300" distT="114300" distL="114300" distR="114300">
            <wp:extent cx="6451200" cy="571500"/>
            <wp:effectExtent b="0" l="0" r="0" t="0"/>
            <wp:docPr id="7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highlight w:val="white"/>
          <w:rtl w:val="0"/>
        </w:rPr>
        <w:t xml:space="preserve">→ Se puede hacer lo que queramos, pero es más “arduo”. Primero creamos el “CANVAS” y luego le AÑADIMOS “ELEMENTOS”</w:t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generar un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gráfico vacío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donde meteremos todos sus elementos</w:t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rPr>
          <w:color w:val="333333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1º fig = </w:t>
      </w:r>
      <w:r w:rsidDel="00000000" w:rsidR="00000000" w:rsidRPr="00000000">
        <w:rPr>
          <w:b w:val="1"/>
          <w:color w:val="0000ff"/>
          <w:sz w:val="24"/>
          <w:szCs w:val="24"/>
          <w:shd w:fill="fff2cc" w:val="clear"/>
          <w:rtl w:val="0"/>
        </w:rPr>
        <w:t xml:space="preserve">plt.figures()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→ creación de ejes, contenido a nivel de figura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2771775" cy="190500"/>
            <wp:effectExtent b="0" l="0" r="0" t="0"/>
            <wp:docPr id="5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6"/>
                    <a:srcRect b="76156" l="0" r="0" t="45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2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2º ax = </w:t>
      </w:r>
      <w:r w:rsidDel="00000000" w:rsidR="00000000" w:rsidRPr="00000000">
        <w:rPr>
          <w:b w:val="1"/>
          <w:color w:val="0000ff"/>
          <w:sz w:val="24"/>
          <w:szCs w:val="24"/>
          <w:shd w:fill="fff2cc" w:val="clear"/>
          <w:rtl w:val="0"/>
        </w:rPr>
        <w:t xml:space="preserve">plt.axes()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→ la mayoría de los métodos de trazado, etiquetas de ejes, estilo de ejes,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72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3219450" cy="190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843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20" w:firstLine="72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964838" cy="630257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4838" cy="63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72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* ax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.get_children()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→ da información sobre el gráfico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genera un canvas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donde meteremos todos los elementos de los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360" w:lineRule="auto"/>
        <w:ind w:left="720" w:hanging="360"/>
        <w:rPr>
          <w:b w:val="0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CANVAS EN BLANCO:</w:t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→  fig, ax = </w:t>
      </w:r>
      <w:r w:rsidDel="00000000" w:rsidR="00000000" w:rsidRPr="00000000">
        <w:rPr>
          <w:b w:val="1"/>
          <w:color w:val="0000ff"/>
          <w:sz w:val="24"/>
          <w:szCs w:val="24"/>
          <w:shd w:fill="fff2cc" w:val="clear"/>
          <w:rtl w:val="0"/>
        </w:rPr>
        <w:t xml:space="preserve">plt.subplots(</w:t>
      </w:r>
      <w:r w:rsidDel="00000000" w:rsidR="00000000" w:rsidRPr="00000000">
        <w:rPr>
          <w:color w:val="0000ff"/>
          <w:sz w:val="24"/>
          <w:szCs w:val="24"/>
          <w:shd w:fill="fff2cc" w:val="clear"/>
          <w:rtl w:val="0"/>
        </w:rPr>
        <w:t xml:space="preserve">ncols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=1</w:t>
      </w:r>
      <w:r w:rsidDel="00000000" w:rsidR="00000000" w:rsidRPr="00000000">
        <w:rPr>
          <w:color w:val="0000ff"/>
          <w:sz w:val="24"/>
          <w:szCs w:val="24"/>
          <w:shd w:fill="fff2cc" w:val="clear"/>
          <w:rtl w:val="0"/>
        </w:rPr>
        <w:t xml:space="preserve">, nrows</w:t>
      </w:r>
      <w:r w:rsidDel="00000000" w:rsidR="00000000" w:rsidRPr="00000000">
        <w:rPr>
          <w:color w:val="333333"/>
          <w:sz w:val="24"/>
          <w:szCs w:val="24"/>
          <w:shd w:fill="fff2cc" w:val="clear"/>
          <w:rtl w:val="0"/>
        </w:rPr>
        <w:t xml:space="preserve">=1</w:t>
      </w:r>
      <w:r w:rsidDel="00000000" w:rsidR="00000000" w:rsidRPr="00000000">
        <w:rPr>
          <w:color w:val="0000ff"/>
          <w:sz w:val="24"/>
          <w:szCs w:val="24"/>
          <w:shd w:fill="fff2cc" w:val="clear"/>
          <w:rtl w:val="0"/>
        </w:rPr>
        <w:t xml:space="preserve">, figsize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=(13,8)</w:t>
      </w:r>
      <w:r w:rsidDel="00000000" w:rsidR="00000000" w:rsidRPr="00000000">
        <w:rPr>
          <w:b w:val="1"/>
          <w:color w:val="0000ff"/>
          <w:sz w:val="24"/>
          <w:szCs w:val="24"/>
          <w:shd w:fill="fff2cc" w:val="clear"/>
          <w:rtl w:val="0"/>
        </w:rPr>
        <w:t xml:space="preserve">)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(este método de matplotlib genera dos objetos (figure y axes). Si solo le asignaremos una variable, esta sería una tupla con dos objetos, por eso mejor crear dos variables directamente)</w:t>
      </w:r>
    </w:p>
    <w:p w:rsidR="00000000" w:rsidDel="00000000" w:rsidP="00000000" w:rsidRDefault="00000000" w:rsidRPr="00000000" w14:paraId="0000006C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517663" cy="297459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663" cy="297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720" w:firstLine="72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1437130" cy="89598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130" cy="89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→ ax[0,0],  ax[0,1], ax[1,0]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y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ax[1,1]</w:t>
      </w:r>
    </w:p>
    <w:p w:rsidR="00000000" w:rsidDel="00000000" w:rsidP="00000000" w:rsidRDefault="00000000" w:rsidRPr="00000000" w14:paraId="0000006F">
      <w:pPr>
        <w:spacing w:line="360" w:lineRule="auto"/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→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El gráfico en este ejemplo se almacenaría en la variable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“fig”</w:t>
      </w:r>
    </w:p>
    <w:p w:rsidR="00000000" w:rsidDel="00000000" w:rsidP="00000000" w:rsidRDefault="00000000" w:rsidRPr="00000000" w14:paraId="00000070">
      <w:pPr>
        <w:spacing w:line="240" w:lineRule="auto"/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También podríamos crearlo de la siguiente manera:</w:t>
      </w:r>
    </w:p>
    <w:p w:rsidR="00000000" w:rsidDel="00000000" w:rsidP="00000000" w:rsidRDefault="00000000" w:rsidRPr="00000000" w14:paraId="00000072">
      <w:pPr>
        <w:spacing w:line="360" w:lineRule="auto"/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451200" cy="317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→ ax_test1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y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ax_test2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line="360" w:lineRule="auto"/>
        <w:ind w:left="720" w:hanging="360"/>
        <w:rPr>
          <w:b w:val="0"/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ELEMENTOS DEL CANVAS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Damos valor a los EJES: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ax.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bar(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x_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valores,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y_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valores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), ax.barh(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x,y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rPr>
          <w:b w:val="1"/>
          <w:color w:val="85200c"/>
          <w:sz w:val="24"/>
          <w:szCs w:val="24"/>
          <w:highlight w:val="white"/>
        </w:rPr>
      </w:pPr>
      <w:r w:rsidDel="00000000" w:rsidR="00000000" w:rsidRPr="00000000">
        <w:rPr>
          <w:color w:val="85200c"/>
          <w:sz w:val="24"/>
          <w:szCs w:val="24"/>
          <w:highlight w:val="white"/>
          <w:rtl w:val="0"/>
        </w:rPr>
        <w:t xml:space="preserve">¡IMPORTANTE! No utilizamos dataFrame, sino</w:t>
      </w:r>
      <w:r w:rsidDel="00000000" w:rsidR="00000000" w:rsidRPr="00000000">
        <w:rPr>
          <w:b w:val="1"/>
          <w:color w:val="85200c"/>
          <w:sz w:val="24"/>
          <w:szCs w:val="24"/>
          <w:highlight w:val="white"/>
          <w:rtl w:val="0"/>
        </w:rPr>
        <w:t xml:space="preserve"> List</w:t>
      </w:r>
      <w:r w:rsidDel="00000000" w:rsidR="00000000" w:rsidRPr="00000000">
        <w:rPr>
          <w:color w:val="85200c"/>
          <w:sz w:val="24"/>
          <w:szCs w:val="24"/>
          <w:highlight w:val="white"/>
          <w:rtl w:val="0"/>
        </w:rPr>
        <w:t xml:space="preserve"> o </w:t>
      </w:r>
      <w:r w:rsidDel="00000000" w:rsidR="00000000" w:rsidRPr="00000000">
        <w:rPr>
          <w:b w:val="1"/>
          <w:color w:val="85200c"/>
          <w:sz w:val="24"/>
          <w:szCs w:val="24"/>
          <w:highlight w:val="white"/>
          <w:rtl w:val="0"/>
        </w:rPr>
        <w:t xml:space="preserve">ARR</w:t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rPr>
          <w:color w:val="85200c"/>
          <w:sz w:val="24"/>
          <w:szCs w:val="24"/>
          <w:highlight w:val="white"/>
        </w:rPr>
      </w:pPr>
      <w:r w:rsidDel="00000000" w:rsidR="00000000" w:rsidRPr="00000000">
        <w:rPr>
          <w:color w:val="85200c"/>
          <w:sz w:val="24"/>
          <w:szCs w:val="24"/>
          <w:highlight w:val="white"/>
        </w:rPr>
        <w:drawing>
          <wp:inline distB="114300" distT="114300" distL="114300" distR="114300">
            <wp:extent cx="6451200" cy="5715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demás elementos que queramos: TÍTULO, TICKS, …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line="360" w:lineRule="auto"/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ax[0,0].set_title()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line="295.3116" w:lineRule="auto"/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ax[0,0]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set_xlabel(), ax[0,0].set_ylabel(), …</w:t>
      </w:r>
    </w:p>
    <w:p w:rsidR="00000000" w:rsidDel="00000000" w:rsidP="00000000" w:rsidRDefault="00000000" w:rsidRPr="00000000" w14:paraId="0000007B">
      <w:pPr>
        <w:spacing w:line="295.3116" w:lineRule="auto"/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95.3116" w:lineRule="auto"/>
        <w:ind w:left="216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Para el siguiente ejemplo creamos un único “ax”</w:t>
      </w:r>
    </w:p>
    <w:p w:rsidR="00000000" w:rsidDel="00000000" w:rsidP="00000000" w:rsidRDefault="00000000" w:rsidRPr="00000000" w14:paraId="0000007D">
      <w:pPr>
        <w:spacing w:line="295.3116" w:lineRule="auto"/>
        <w:ind w:left="216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298588" cy="719392"/>
            <wp:effectExtent b="0" l="0" r="0" t="0"/>
            <wp:docPr id="9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2"/>
                    <a:srcRect b="0" l="0" r="0" t="39505"/>
                    <a:stretch>
                      <a:fillRect/>
                    </a:stretch>
                  </pic:blipFill>
                  <pic:spPr>
                    <a:xfrm>
                      <a:off x="0" y="0"/>
                      <a:ext cx="4298588" cy="71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193688" cy="207633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101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688" cy="207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*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Para mostrar el resultado de la celda ponemos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color w:val="333333"/>
          <w:sz w:val="23"/>
          <w:szCs w:val="23"/>
          <w:highlight w:val="white"/>
          <w:u w:val="singl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u w:val="single"/>
          <w:rtl w:val="0"/>
        </w:rPr>
        <w:t xml:space="preserve">ALMACENAR </w:t>
      </w:r>
      <w:r w:rsidDel="00000000" w:rsidR="00000000" w:rsidRPr="00000000">
        <w:rPr>
          <w:color w:val="333333"/>
          <w:sz w:val="23"/>
          <w:szCs w:val="23"/>
          <w:highlight w:val="white"/>
          <w:u w:val="single"/>
          <w:rtl w:val="0"/>
        </w:rPr>
        <w:t xml:space="preserve">EL GRÁFICO EN UNA IMG O PDF</w:t>
      </w:r>
    </w:p>
    <w:p w:rsidR="00000000" w:rsidDel="00000000" w:rsidP="00000000" w:rsidRDefault="00000000" w:rsidRPr="00000000" w14:paraId="00000083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4314825" cy="2571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u w:val="single"/>
          <w:rtl w:val="0"/>
        </w:rPr>
        <w:t xml:space="preserve">Cambiar los valors del texto de los ejes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highlight w:val="white"/>
          <w:rtl w:val="0"/>
        </w:rPr>
        <w:t xml:space="preserve">→ 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set_xticklabels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(), 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set_xticklabels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3371850" cy="25717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color w:val="333333"/>
          <w:sz w:val="23"/>
          <w:szCs w:val="23"/>
          <w:highlight w:val="white"/>
          <w:u w:val="singl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u w:val="single"/>
          <w:rtl w:val="0"/>
        </w:rPr>
        <w:t xml:space="preserve">INCLUIR </w:t>
      </w:r>
      <w:r w:rsidDel="00000000" w:rsidR="00000000" w:rsidRPr="00000000">
        <w:rPr>
          <w:color w:val="333333"/>
          <w:sz w:val="23"/>
          <w:szCs w:val="23"/>
          <w:highlight w:val="white"/>
          <w:u w:val="single"/>
          <w:rtl w:val="0"/>
        </w:rPr>
        <w:t xml:space="preserve">EL VALOR DE LAS BARRAS (o cualquier tipo de gráfico)</w:t>
      </w:r>
    </w:p>
    <w:p w:rsidR="00000000" w:rsidDel="00000000" w:rsidP="00000000" w:rsidRDefault="00000000" w:rsidRPr="00000000" w14:paraId="00000089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2117363" cy="540232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363" cy="54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874097" cy="314767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4097" cy="31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SEABORN</w:t>
      </w:r>
    </w:p>
    <w:p w:rsidR="00000000" w:rsidDel="00000000" w:rsidP="00000000" w:rsidRDefault="00000000" w:rsidRPr="00000000" w14:paraId="0000008C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import matplotlib.pyplot as plt</w:t>
      </w:r>
    </w:p>
    <w:p w:rsidR="00000000" w:rsidDel="00000000" w:rsidP="00000000" w:rsidRDefault="00000000" w:rsidRPr="00000000" w14:paraId="0000008E">
      <w:pPr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import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seaborn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274e1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as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 sns</w:t>
      </w:r>
    </w:p>
    <w:p w:rsidR="00000000" w:rsidDel="00000000" w:rsidP="00000000" w:rsidRDefault="00000000" w:rsidRPr="00000000" w14:paraId="0000008F">
      <w:pPr>
        <w:rPr>
          <w:b w:val="1"/>
          <w:color w:val="0b5394"/>
          <w:sz w:val="30"/>
          <w:szCs w:val="30"/>
          <w:u w:val="singl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sns.set()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sz w:val="24"/>
          <w:szCs w:val="24"/>
          <w:u w:val="none"/>
          <w:shd w:fill="fff2cc" w:val="clear"/>
        </w:rPr>
      </w:pP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sns.</w:t>
      </w:r>
      <w:r w:rsidDel="00000000" w:rsidR="00000000" w:rsidRPr="00000000">
        <w:rPr>
          <w:i w:val="1"/>
          <w:color w:val="980000"/>
          <w:sz w:val="24"/>
          <w:szCs w:val="24"/>
          <w:shd w:fill="fff2cc" w:val="clear"/>
          <w:rtl w:val="0"/>
        </w:rPr>
        <w:t xml:space="preserve">TYPE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(x=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”   “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,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y=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”   “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,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data= 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“List, array or dataFrame”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, resto de args)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keepNext w:val="0"/>
        <w:keepLines w:val="0"/>
        <w:shd w:fill="ffffff" w:val="clear"/>
        <w:spacing w:after="180" w:before="340" w:line="240" w:lineRule="auto"/>
        <w:ind w:left="0" w:firstLine="0"/>
        <w:jc w:val="left"/>
        <w:rPr>
          <w:sz w:val="24"/>
          <w:szCs w:val="24"/>
        </w:rPr>
      </w:pPr>
      <w:bookmarkStart w:colFirst="0" w:colLast="0" w:name="_baxwgomdhrr2" w:id="0"/>
      <w:bookmarkEnd w:id="0"/>
      <w:r w:rsidDel="00000000" w:rsidR="00000000" w:rsidRPr="00000000">
        <w:rPr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93">
      <w:pPr>
        <w:pStyle w:val="Heading1"/>
        <w:keepNext w:val="0"/>
        <w:keepLines w:val="0"/>
        <w:shd w:fill="ffffff" w:val="clear"/>
        <w:spacing w:after="180" w:before="340" w:line="240" w:lineRule="auto"/>
        <w:ind w:left="0" w:firstLine="0"/>
        <w:jc w:val="left"/>
        <w:rPr>
          <w:sz w:val="24"/>
          <w:szCs w:val="24"/>
        </w:rPr>
      </w:pPr>
      <w:bookmarkStart w:colFirst="0" w:colLast="0" w:name="_x5xq7lm4ljbf" w:id="1"/>
      <w:bookmarkEnd w:id="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5613" cy="158898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613" cy="1588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hd w:fill="ffffff" w:val="clear"/>
        <w:spacing w:after="180" w:before="340" w:line="240" w:lineRule="auto"/>
        <w:ind w:left="0" w:firstLine="0"/>
        <w:jc w:val="left"/>
        <w:rPr>
          <w:sz w:val="24"/>
          <w:szCs w:val="24"/>
        </w:rPr>
      </w:pPr>
      <w:bookmarkStart w:colFirst="0" w:colLast="0" w:name="_pwli76a52x6q" w:id="2"/>
      <w:bookmarkEnd w:id="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1025" cy="266351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9"/>
                    <a:srcRect b="27926" l="0" r="0" t="1608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6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478228" cy="169836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228" cy="169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24765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5622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keepNext w:val="0"/>
        <w:keepLines w:val="0"/>
        <w:shd w:fill="ffffff" w:val="clear"/>
        <w:spacing w:after="180" w:before="340" w:line="264" w:lineRule="auto"/>
        <w:ind w:left="0" w:firstLine="0"/>
        <w:jc w:val="left"/>
        <w:rPr>
          <w:rFonts w:ascii="Roboto" w:cs="Roboto" w:eastAsia="Roboto" w:hAnsi="Roboto"/>
          <w:color w:val="444444"/>
          <w:sz w:val="46"/>
          <w:szCs w:val="46"/>
        </w:rPr>
      </w:pPr>
      <w:bookmarkStart w:colFirst="0" w:colLast="0" w:name="_hkb89w1ozd2j" w:id="3"/>
      <w:bookmarkEnd w:id="3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shd w:fill="fff2cc" w:val="clear"/>
          <w:rtl w:val="0"/>
        </w:rPr>
        <w:t xml:space="preserve">args → </w:t>
      </w:r>
      <w:r w:rsidDel="00000000" w:rsidR="00000000" w:rsidRPr="00000000">
        <w:rPr>
          <w:rFonts w:ascii="Roboto" w:cs="Roboto" w:eastAsia="Roboto" w:hAnsi="Roboto"/>
          <w:color w:val="444444"/>
          <w:sz w:val="46"/>
          <w:szCs w:val="46"/>
          <w:rtl w:val="0"/>
        </w:rPr>
        <w:t xml:space="preserve">Example gallery</w:t>
      </w:r>
    </w:p>
    <w:p w:rsidR="00000000" w:rsidDel="00000000" w:rsidP="00000000" w:rsidRDefault="00000000" w:rsidRPr="00000000" w14:paraId="0000009A">
      <w:pPr>
        <w:shd w:fill="ffffff" w:val="clear"/>
        <w:spacing w:after="120" w:before="120" w:lineRule="auto"/>
        <w:ind w:left="-220" w:right="-220" w:firstLine="0"/>
        <w:rPr>
          <w:sz w:val="24"/>
          <w:szCs w:val="24"/>
        </w:rPr>
      </w:pPr>
      <w:hyperlink r:id="rId53">
        <w:r w:rsidDel="00000000" w:rsidR="00000000" w:rsidRPr="00000000">
          <w:rPr>
            <w:rFonts w:ascii="Roboto" w:cs="Roboto" w:eastAsia="Roboto" w:hAnsi="Roboto"/>
            <w:color w:val="1155cc"/>
            <w:sz w:val="46"/>
            <w:szCs w:val="46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71" name="image76.png"/>
              <a:graphic>
                <a:graphicData uri="http://schemas.openxmlformats.org/drawingml/2006/picture">
                  <pic:pic>
                    <pic:nvPicPr>
                      <pic:cNvPr id="0" name="image76.png"/>
                      <pic:cNvPicPr preferRelativeResize="0"/>
                    </pic:nvPicPr>
                    <pic:blipFill>
                      <a:blip r:embed="rId5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5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1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5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5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81" name="image81.png"/>
              <a:graphic>
                <a:graphicData uri="http://schemas.openxmlformats.org/drawingml/2006/picture">
                  <pic:pic>
                    <pic:nvPicPr>
                      <pic:cNvPr id="0" name="image81.png"/>
                      <pic:cNvPicPr preferRelativeResize="0"/>
                    </pic:nvPicPr>
                    <pic:blipFill>
                      <a:blip r:embed="rId5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5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5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6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6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6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6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6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79" name="image78.png"/>
              <a:graphic>
                <a:graphicData uri="http://schemas.openxmlformats.org/drawingml/2006/picture">
                  <pic:pic>
                    <pic:nvPicPr>
                      <pic:cNvPr id="0" name="image78.png"/>
                      <pic:cNvPicPr preferRelativeResize="0"/>
                    </pic:nvPicPr>
                    <pic:blipFill>
                      <a:blip r:embed="rId6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6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8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6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6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7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6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6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6" name="image97.png"/>
              <a:graphic>
                <a:graphicData uri="http://schemas.openxmlformats.org/drawingml/2006/picture">
                  <pic:pic>
                    <pic:nvPicPr>
                      <pic:cNvPr id="0" name="image97.png"/>
                      <pic:cNvPicPr preferRelativeResize="0"/>
                    </pic:nvPicPr>
                    <pic:blipFill>
                      <a:blip r:embed="rId7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7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51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7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7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62" name="image59.png"/>
              <a:graphic>
                <a:graphicData uri="http://schemas.openxmlformats.org/drawingml/2006/picture">
                  <pic:pic>
                    <pic:nvPicPr>
                      <pic:cNvPr id="0" name="image59.png"/>
                      <pic:cNvPicPr preferRelativeResize="0"/>
                    </pic:nvPicPr>
                    <pic:blipFill>
                      <a:blip r:embed="rId7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7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7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7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7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73" name="image75.png"/>
              <a:graphic>
                <a:graphicData uri="http://schemas.openxmlformats.org/drawingml/2006/picture">
                  <pic:pic>
                    <pic:nvPicPr>
                      <pic:cNvPr id="0" name="image75.png"/>
                      <pic:cNvPicPr preferRelativeResize="0"/>
                    </pic:nvPicPr>
                    <pic:blipFill>
                      <a:blip r:embed="rId7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7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2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8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8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4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8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8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105" name="image105.png"/>
              <a:graphic>
                <a:graphicData uri="http://schemas.openxmlformats.org/drawingml/2006/picture">
                  <pic:pic>
                    <pic:nvPicPr>
                      <pic:cNvPr id="0" name="image105.png"/>
                      <pic:cNvPicPr preferRelativeResize="0"/>
                    </pic:nvPicPr>
                    <pic:blipFill>
                      <a:blip r:embed="rId8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8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8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8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8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6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8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8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8" name="image98.png"/>
              <a:graphic>
                <a:graphicData uri="http://schemas.openxmlformats.org/drawingml/2006/picture">
                  <pic:pic>
                    <pic:nvPicPr>
                      <pic:cNvPr id="0" name="image98.png"/>
                      <pic:cNvPicPr preferRelativeResize="0"/>
                    </pic:nvPicPr>
                    <pic:blipFill>
                      <a:blip r:embed="rId9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86" name="image85.png"/>
              <a:graphic>
                <a:graphicData uri="http://schemas.openxmlformats.org/drawingml/2006/picture">
                  <pic:pic>
                    <pic:nvPicPr>
                      <pic:cNvPr id="0" name="image85.png"/>
                      <pic:cNvPicPr preferRelativeResize="0"/>
                    </pic:nvPicPr>
                    <pic:blipFill>
                      <a:blip r:embed="rId9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4" name="image92.png"/>
              <a:graphic>
                <a:graphicData uri="http://schemas.openxmlformats.org/drawingml/2006/picture">
                  <pic:pic>
                    <pic:nvPicPr>
                      <pic:cNvPr id="0" name="image92.png"/>
                      <pic:cNvPicPr preferRelativeResize="0"/>
                    </pic:nvPicPr>
                    <pic:blipFill>
                      <a:blip r:embed="rId9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106" name="image103.png"/>
              <a:graphic>
                <a:graphicData uri="http://schemas.openxmlformats.org/drawingml/2006/picture">
                  <pic:pic>
                    <pic:nvPicPr>
                      <pic:cNvPr id="0" name="image103.png"/>
                      <pic:cNvPicPr preferRelativeResize="0"/>
                    </pic:nvPicPr>
                    <pic:blipFill>
                      <a:blip r:embed="rId9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102" name="image100.png"/>
              <a:graphic>
                <a:graphicData uri="http://schemas.openxmlformats.org/drawingml/2006/picture">
                  <pic:pic>
                    <pic:nvPicPr>
                      <pic:cNvPr id="0" name="image100.png"/>
                      <pic:cNvPicPr preferRelativeResize="0"/>
                    </pic:nvPicPr>
                    <pic:blipFill>
                      <a:blip r:embed="rId9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0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10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0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107" name="image104.png"/>
              <a:graphic>
                <a:graphicData uri="http://schemas.openxmlformats.org/drawingml/2006/picture">
                  <pic:pic>
                    <pic:nvPicPr>
                      <pic:cNvPr id="0" name="image104.png"/>
                      <pic:cNvPicPr preferRelativeResize="0"/>
                    </pic:nvPicPr>
                    <pic:blipFill>
                      <a:blip r:embed="rId10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0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0" name="image88.png"/>
              <a:graphic>
                <a:graphicData uri="http://schemas.openxmlformats.org/drawingml/2006/picture">
                  <pic:pic>
                    <pic:nvPicPr>
                      <pic:cNvPr id="0" name="image88.png"/>
                      <pic:cNvPicPr preferRelativeResize="0"/>
                    </pic:nvPicPr>
                    <pic:blipFill>
                      <a:blip r:embed="rId10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0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0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0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89" name="image89.png"/>
              <a:graphic>
                <a:graphicData uri="http://schemas.openxmlformats.org/drawingml/2006/picture">
                  <pic:pic>
                    <pic:nvPicPr>
                      <pic:cNvPr id="0" name="image89.png"/>
                      <pic:cNvPicPr preferRelativeResize="0"/>
                    </pic:nvPicPr>
                    <pic:blipFill>
                      <a:blip r:embed="rId10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0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5" name="image91.png"/>
              <a:graphic>
                <a:graphicData uri="http://schemas.openxmlformats.org/drawingml/2006/picture">
                  <pic:pic>
                    <pic:nvPicPr>
                      <pic:cNvPr id="0" name="image91.png"/>
                      <pic:cNvPicPr preferRelativeResize="0"/>
                    </pic:nvPicPr>
                    <pic:blipFill>
                      <a:blip r:embed="rId1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88" name="image87.png"/>
              <a:graphic>
                <a:graphicData uri="http://schemas.openxmlformats.org/drawingml/2006/picture">
                  <pic:pic>
                    <pic:nvPicPr>
                      <pic:cNvPr id="0" name="image87.png"/>
                      <pic:cNvPicPr preferRelativeResize="0"/>
                    </pic:nvPicPr>
                    <pic:blipFill>
                      <a:blip r:embed="rId1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74" name="image70.png"/>
              <a:graphic>
                <a:graphicData uri="http://schemas.openxmlformats.org/drawingml/2006/picture">
                  <pic:pic>
                    <pic:nvPicPr>
                      <pic:cNvPr id="0" name="image70.png"/>
                      <pic:cNvPicPr preferRelativeResize="0"/>
                    </pic:nvPicPr>
                    <pic:blipFill>
                      <a:blip r:embed="rId1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83" name="image84.png"/>
              <a:graphic>
                <a:graphicData uri="http://schemas.openxmlformats.org/drawingml/2006/picture">
                  <pic:pic>
                    <pic:nvPicPr>
                      <pic:cNvPr id="0" name="image84.png"/>
                      <pic:cNvPicPr preferRelativeResize="0"/>
                    </pic:nvPicPr>
                    <pic:blipFill>
                      <a:blip r:embed="rId1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1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0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9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99" name="image94.png"/>
              <a:graphic>
                <a:graphicData uri="http://schemas.openxmlformats.org/drawingml/2006/picture">
                  <pic:pic>
                    <pic:nvPicPr>
                      <pic:cNvPr id="0" name="image94.png"/>
                      <pic:cNvPicPr preferRelativeResize="0"/>
                    </pic:nvPicPr>
                    <pic:blipFill>
                      <a:blip r:embed="rId1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76" name="image72.png"/>
              <a:graphic>
                <a:graphicData uri="http://schemas.openxmlformats.org/drawingml/2006/picture">
                  <pic:pic>
                    <pic:nvPicPr>
                      <pic:cNvPr id="0" name="image72.png"/>
                      <pic:cNvPicPr preferRelativeResize="0"/>
                    </pic:nvPicPr>
                    <pic:blipFill>
                      <a:blip r:embed="rId1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2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9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13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68" name="image65.png"/>
              <a:graphic>
                <a:graphicData uri="http://schemas.openxmlformats.org/drawingml/2006/picture">
                  <pic:pic>
                    <pic:nvPicPr>
                      <pic:cNvPr id="0" name="image65.png"/>
                      <pic:cNvPicPr preferRelativeResize="0"/>
                    </pic:nvPicPr>
                    <pic:blipFill>
                      <a:blip r:embed="rId13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1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3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39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52" name="image49.png"/>
              <a:graphic>
                <a:graphicData uri="http://schemas.openxmlformats.org/drawingml/2006/picture">
                  <pic:pic>
                    <pic:nvPicPr>
                      <pic:cNvPr id="0" name="image49.png"/>
                      <pic:cNvPicPr preferRelativeResize="0"/>
                    </pic:nvPicPr>
                    <pic:blipFill>
                      <a:blip r:embed="rId14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1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46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14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3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4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5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33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14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7">
        <w:r w:rsidDel="00000000" w:rsidR="00000000" w:rsidRPr="00000000">
          <w:rPr>
            <w:rFonts w:ascii="Roboto" w:cs="Roboto" w:eastAsia="Roboto" w:hAnsi="Roboto"/>
            <w:color w:val="ffffff"/>
            <w:sz w:val="21"/>
            <w:szCs w:val="21"/>
            <w:u w:val="single"/>
          </w:rPr>
          <w:drawing>
            <wp:inline distB="114300" distT="114300" distL="114300" distR="114300">
              <wp:extent cx="1625600" cy="1625600"/>
              <wp:effectExtent b="0" l="0" r="0" t="0"/>
              <wp:docPr id="24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14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5600" cy="1625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120" w:before="120" w:lineRule="auto"/>
        <w:ind w:left="-220" w:right="-220" w:firstLine="0"/>
        <w:rPr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120" w:before="120" w:line="360" w:lineRule="auto"/>
        <w:ind w:left="-220" w:right="-220" w:firstLine="0"/>
        <w:rPr>
          <w:rFonts w:ascii="Courier New" w:cs="Courier New" w:eastAsia="Courier New" w:hAnsi="Courier New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VISUALIZACIÓN DINÁMICA/INTERACTIVA: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20" w:before="220" w:line="335.99999999999994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a</w:t>
      </w: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) CUFFLINKS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Cufflinks es un envoltorio alrededor de Plotly que le permite producir fácilmente visualizaciones interactivas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220" w:line="276" w:lineRule="auto"/>
        <w:ind w:left="-220" w:right="-220" w:firstLine="0"/>
        <w:jc w:val="left"/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import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 cufflinks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sz w:val="28"/>
          <w:szCs w:val="28"/>
          <w:highlight w:val="white"/>
          <w:rtl w:val="0"/>
        </w:rPr>
        <w:t xml:space="preserve">as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 cf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220" w:line="276" w:lineRule="auto"/>
        <w:ind w:left="-220" w:right="-220" w:firstLine="0"/>
        <w:jc w:val="left"/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sz w:val="28"/>
          <w:szCs w:val="28"/>
          <w:highlight w:val="white"/>
          <w:rtl w:val="0"/>
        </w:rPr>
        <w:t xml:space="preserve">cf.go_offline()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line="360" w:lineRule="auto"/>
        <w:ind w:left="720" w:hanging="360"/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df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.iplot(</w:t>
      </w:r>
      <w:r w:rsidDel="00000000" w:rsidR="00000000" w:rsidRPr="00000000">
        <w:rPr>
          <w:i w:val="1"/>
          <w:color w:val="980000"/>
          <w:sz w:val="30"/>
          <w:szCs w:val="30"/>
          <w:shd w:fill="fff2cc" w:val="clear"/>
          <w:rtl w:val="0"/>
        </w:rPr>
        <w:t xml:space="preserve">kind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= “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'hist'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”, x=”...”, y=”...”, xTitle='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yTitle='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Title='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120" w:before="120" w:line="240" w:lineRule="auto"/>
        <w:ind w:left="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120" w:before="120" w:line="360" w:lineRule="auto"/>
        <w:ind w:left="0" w:right="-2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EJEMPLOS</w:t>
      </w:r>
    </w:p>
    <w:p w:rsidR="00000000" w:rsidDel="00000000" w:rsidP="00000000" w:rsidRDefault="00000000" w:rsidRPr="00000000" w14:paraId="000000B5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UNO SOLO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20" w:before="120" w:line="360" w:lineRule="auto"/>
        <w:ind w:left="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52070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3679463" cy="19205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463" cy="192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DOS JUNTOS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533400"/>
            <wp:effectExtent b="0" l="0" r="0" t="0"/>
            <wp:docPr id="109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250963" cy="2020949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963" cy="202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711200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2794000"/>
            <wp:effectExtent b="0" l="0" r="0" t="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120" w:before="120" w:line="360" w:lineRule="auto"/>
        <w:ind w:left="-220" w:right="-220" w:firstLine="0"/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SUBPLOTS</w:t>
      </w:r>
    </w:p>
    <w:p w:rsidR="00000000" w:rsidDel="00000000" w:rsidP="00000000" w:rsidRDefault="00000000" w:rsidRPr="00000000" w14:paraId="000000BE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1200" cy="711200"/>
            <wp:effectExtent b="0" l="0" r="0" t="0"/>
            <wp:docPr id="10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 subplots=True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crea una cuadrícula de gráficos</w:t>
      </w:r>
    </w:p>
    <w:p w:rsidR="00000000" w:rsidDel="00000000" w:rsidP="00000000" w:rsidRDefault="00000000" w:rsidRPr="00000000" w14:paraId="000000C0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 fill=True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rellena el área entre la línea y el eje</w:t>
      </w:r>
    </w:p>
    <w:p w:rsidR="00000000" w:rsidDel="00000000" w:rsidP="00000000" w:rsidRDefault="00000000" w:rsidRPr="00000000" w14:paraId="000000C1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30734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De una columna de un dataframe</w:t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4064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51200" cy="3302000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SCATTERN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7093356" cy="378242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3356" cy="37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* mode='markers' → </w:t>
      </w:r>
      <w:r w:rsidDel="00000000" w:rsidR="00000000" w:rsidRPr="00000000">
        <w:rPr>
          <w:sz w:val="24"/>
          <w:szCs w:val="24"/>
          <w:rtl w:val="0"/>
        </w:rPr>
        <w:t xml:space="preserve">para que sean puntos, si no serían lineas</w:t>
      </w:r>
    </w:p>
    <w:p w:rsidR="00000000" w:rsidDel="00000000" w:rsidP="00000000" w:rsidRDefault="00000000" w:rsidRPr="00000000" w14:paraId="000000C9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7052083" cy="3906250"/>
            <wp:effectExtent b="0" l="0" r="0" t="0"/>
            <wp:docPr id="9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83" cy="390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* bestfit=True → </w:t>
      </w:r>
      <w:r w:rsidDel="00000000" w:rsidR="00000000" w:rsidRPr="00000000">
        <w:rPr>
          <w:sz w:val="24"/>
          <w:szCs w:val="24"/>
          <w:rtl w:val="0"/>
        </w:rPr>
        <w:t xml:space="preserve">para crear la línea de tendencia</w:t>
      </w:r>
    </w:p>
    <w:p w:rsidR="00000000" w:rsidDel="00000000" w:rsidP="00000000" w:rsidRDefault="00000000" w:rsidRPr="00000000" w14:paraId="000000CB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120" w:before="120" w:line="36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b) PLOTLY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120" w:before="120" w:line="240" w:lineRule="auto"/>
        <w:ind w:left="-220" w:right="-2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Plotly es una biblioteca de visualización de código abierto</w:t>
      </w:r>
    </w:p>
    <w:p w:rsidR="00000000" w:rsidDel="00000000" w:rsidP="00000000" w:rsidRDefault="00000000" w:rsidRPr="00000000" w14:paraId="000000DC">
      <w:pPr>
        <w:shd w:fill="ffffff" w:val="clear"/>
        <w:spacing w:after="220" w:before="220" w:line="240" w:lineRule="auto"/>
        <w:ind w:left="-220" w:right="-220" w:firstLine="0"/>
        <w:rPr>
          <w:rFonts w:ascii="Source Sans Pro" w:cs="Source Sans Pro" w:eastAsia="Source Sans Pro" w:hAnsi="Source Sans Pro"/>
          <w:b w:val="1"/>
          <w:color w:val="38761d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import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plotly.express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 as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220" w:before="220" w:line="240" w:lineRule="auto"/>
        <w:ind w:left="500" w:right="-220" w:firstLine="0"/>
        <w:rPr>
          <w:rFonts w:ascii="Source Sans Pro" w:cs="Source Sans Pro" w:eastAsia="Source Sans Pro" w:hAnsi="Source Sans Pro"/>
          <w:b w:val="1"/>
          <w:color w:val="31313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import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plotly.io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 as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pio</w:t>
      </w:r>
    </w:p>
    <w:p w:rsidR="00000000" w:rsidDel="00000000" w:rsidP="00000000" w:rsidRDefault="00000000" w:rsidRPr="00000000" w14:paraId="000000DE">
      <w:pPr>
        <w:shd w:fill="ffffff" w:val="clear"/>
        <w:spacing w:after="220" w:before="220" w:line="240" w:lineRule="auto"/>
        <w:ind w:left="500" w:right="-220" w:firstLine="0"/>
        <w:rPr>
          <w:rFonts w:ascii="Source Sans Pro" w:cs="Source Sans Pro" w:eastAsia="Source Sans Pro" w:hAnsi="Source Sans Pro"/>
          <w:b w:val="1"/>
          <w:color w:val="31313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from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plotly.subplots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import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make_subplots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220" w:line="240" w:lineRule="auto"/>
        <w:ind w:left="500" w:right="-220" w:firstLine="0"/>
        <w:jc w:val="left"/>
        <w:rPr>
          <w:rFonts w:ascii="Source Sans Pro" w:cs="Source Sans Pro" w:eastAsia="Source Sans Pro" w:hAnsi="Source Sans Pro"/>
          <w:b w:val="1"/>
          <w:color w:val="31313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import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plotly.graph_objects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8761d"/>
          <w:highlight w:val="white"/>
          <w:rtl w:val="0"/>
        </w:rPr>
        <w:t xml:space="preserve">as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313131"/>
          <w:highlight w:val="white"/>
          <w:rtl w:val="0"/>
        </w:rPr>
        <w:t xml:space="preserve"> go</w:t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px.</w:t>
      </w:r>
      <w:r w:rsidDel="00000000" w:rsidR="00000000" w:rsidRPr="00000000">
        <w:rPr>
          <w:i w:val="1"/>
          <w:color w:val="980000"/>
          <w:sz w:val="30"/>
          <w:szCs w:val="30"/>
          <w:shd w:fill="fff2cc" w:val="clear"/>
          <w:rtl w:val="0"/>
        </w:rPr>
        <w:t xml:space="preserve">TYPE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(data_frame='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,  x='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y='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title='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...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', labels={</w:t>
      </w:r>
      <w:r w:rsidDel="00000000" w:rsidR="00000000" w:rsidRPr="00000000">
        <w:rPr>
          <w:shd w:fill="fff2cc" w:val="clear"/>
          <w:rtl w:val="0"/>
        </w:rPr>
        <w:t xml:space="preserve">'xname'</w:t>
      </w:r>
      <w:r w:rsidDel="00000000" w:rsidR="00000000" w:rsidRPr="00000000">
        <w:rPr>
          <w:b w:val="1"/>
          <w:shd w:fill="fff2cc" w:val="clear"/>
          <w:rtl w:val="0"/>
        </w:rPr>
        <w:t xml:space="preserve">:</w:t>
      </w:r>
      <w:r w:rsidDel="00000000" w:rsidR="00000000" w:rsidRPr="00000000">
        <w:rPr>
          <w:shd w:fill="fff2cc" w:val="clear"/>
          <w:rtl w:val="0"/>
        </w:rPr>
        <w:t xml:space="preserve">'xvalue'</w:t>
      </w:r>
      <w:r w:rsidDel="00000000" w:rsidR="00000000" w:rsidRPr="00000000">
        <w:rPr>
          <w:b w:val="1"/>
          <w:shd w:fill="fff2cc" w:val="clear"/>
          <w:rtl w:val="0"/>
        </w:rPr>
        <w:t xml:space="preserve">,</w:t>
      </w:r>
      <w:r w:rsidDel="00000000" w:rsidR="00000000" w:rsidRPr="00000000">
        <w:rPr>
          <w:shd w:fill="fff2cc" w:val="clear"/>
          <w:rtl w:val="0"/>
        </w:rPr>
        <w:t xml:space="preserve">'yname'</w:t>
      </w:r>
      <w:r w:rsidDel="00000000" w:rsidR="00000000" w:rsidRPr="00000000">
        <w:rPr>
          <w:b w:val="1"/>
          <w:shd w:fill="fff2cc" w:val="clear"/>
          <w:rtl w:val="0"/>
        </w:rPr>
        <w:t xml:space="preserve">:</w:t>
      </w:r>
      <w:r w:rsidDel="00000000" w:rsidR="00000000" w:rsidRPr="00000000">
        <w:rPr>
          <w:shd w:fill="fff2cc" w:val="clear"/>
          <w:rtl w:val="0"/>
        </w:rPr>
        <w:t xml:space="preserve">'yvalue'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} );</w:t>
      </w:r>
    </w:p>
    <w:p w:rsidR="00000000" w:rsidDel="00000000" w:rsidP="00000000" w:rsidRDefault="00000000" w:rsidRPr="00000000" w14:paraId="000000E1">
      <w:pPr>
        <w:spacing w:line="240" w:lineRule="auto"/>
        <w:ind w:left="0" w:firstLine="0"/>
        <w:rPr>
          <w:b w:val="1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EJEMPLOS</w:t>
      </w:r>
    </w:p>
    <w:p w:rsidR="00000000" w:rsidDel="00000000" w:rsidP="00000000" w:rsidRDefault="00000000" w:rsidRPr="00000000" w14:paraId="000000E3">
      <w:pPr>
        <w:spacing w:line="240" w:lineRule="auto"/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UNO SOLO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46338" cy="617234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338" cy="61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50863" cy="17337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863" cy="173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1200" cy="3771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DOS JUNTOS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1200" cy="1066800"/>
            <wp:effectExtent b="0" l="0" r="0" t="0"/>
            <wp:docPr id="104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* barmode=”group” → </w:t>
      </w:r>
      <w:r w:rsidDel="00000000" w:rsidR="00000000" w:rsidRPr="00000000">
        <w:rPr>
          <w:sz w:val="24"/>
          <w:szCs w:val="24"/>
          <w:rtl w:val="0"/>
        </w:rPr>
        <w:t xml:space="preserve">hace que las </w:t>
      </w:r>
      <w:r w:rsidDel="00000000" w:rsidR="00000000" w:rsidRPr="00000000">
        <w:rPr>
          <w:b w:val="1"/>
          <w:sz w:val="24"/>
          <w:szCs w:val="24"/>
          <w:rtl w:val="0"/>
        </w:rPr>
        <w:t xml:space="preserve">barras </w:t>
      </w:r>
      <w:r w:rsidDel="00000000" w:rsidR="00000000" w:rsidRPr="00000000">
        <w:rPr>
          <w:sz w:val="24"/>
          <w:szCs w:val="24"/>
          <w:rtl w:val="0"/>
        </w:rPr>
        <w:t xml:space="preserve">se vean </w:t>
      </w:r>
      <w:r w:rsidDel="00000000" w:rsidR="00000000" w:rsidRPr="00000000">
        <w:rPr>
          <w:b w:val="1"/>
          <w:sz w:val="24"/>
          <w:szCs w:val="24"/>
          <w:rtl w:val="0"/>
        </w:rPr>
        <w:t xml:space="preserve">una al lado de la otra</w:t>
      </w:r>
      <w:r w:rsidDel="00000000" w:rsidR="00000000" w:rsidRPr="00000000">
        <w:rPr>
          <w:sz w:val="24"/>
          <w:szCs w:val="24"/>
          <w:rtl w:val="0"/>
        </w:rPr>
        <w:t xml:space="preserve">, en vez de una encima de la otra</w:t>
      </w:r>
    </w:p>
    <w:p w:rsidR="00000000" w:rsidDel="00000000" w:rsidP="00000000" w:rsidRDefault="00000000" w:rsidRPr="00000000" w14:paraId="000000E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17688" cy="2973126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5"/>
                    <a:srcRect b="45190" l="0" r="0" t="2340"/>
                    <a:stretch>
                      <a:fillRect/>
                    </a:stretch>
                  </pic:blipFill>
                  <pic:spPr>
                    <a:xfrm>
                      <a:off x="0" y="0"/>
                      <a:ext cx="4717688" cy="2973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SCATTER Y TENDENCIA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48425" cy="3577637"/>
            <wp:effectExtent b="0" l="0" r="0" t="0"/>
            <wp:docPr id="103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66"/>
                    <a:srcRect b="49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7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120" w:before="120" w:line="360" w:lineRule="auto"/>
        <w:ind w:left="-220" w:right="-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SUBPLOTS SEPARADOS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1200" cy="14351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make_subplots()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crea una cuadrícula con múltiples subplots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51188" cy="1555254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8"/>
                    <a:srcRect b="438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188" cy="155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SUBPLOTS UNIDOS (en este caso mejor intentar el ejemplo de “dos juntos”)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 Aunque lo podemos utilizar para un único gráfico que bebe de diferentes dataframes</w:t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79588" cy="1497109"/>
            <wp:effectExtent b="0" l="0" r="0" t="0"/>
            <wp:docPr id="8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588" cy="149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51200" cy="2743200"/>
            <wp:effectExtent b="0" l="0" r="0" t="0"/>
            <wp:docPr id="11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1" w:type="default"/>
      <w:pgSz w:h="16834" w:w="11909" w:orient="portrait"/>
      <w:pgMar w:bottom="566.9291338582677" w:top="566.9291338582677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96.png"/><Relationship Id="rId41" Type="http://schemas.openxmlformats.org/officeDocument/2006/relationships/image" Target="media/image14.png"/><Relationship Id="rId44" Type="http://schemas.openxmlformats.org/officeDocument/2006/relationships/image" Target="media/image16.png"/><Relationship Id="rId43" Type="http://schemas.openxmlformats.org/officeDocument/2006/relationships/image" Target="media/image15.png"/><Relationship Id="rId46" Type="http://schemas.openxmlformats.org/officeDocument/2006/relationships/image" Target="media/image53.png"/><Relationship Id="rId45" Type="http://schemas.openxmlformats.org/officeDocument/2006/relationships/image" Target="media/image61.png"/><Relationship Id="rId107" Type="http://schemas.openxmlformats.org/officeDocument/2006/relationships/hyperlink" Target="http://seaborn.pydata.org/examples/pair_grid_with_kde.html" TargetMode="External"/><Relationship Id="rId106" Type="http://schemas.openxmlformats.org/officeDocument/2006/relationships/image" Target="media/image9.png"/><Relationship Id="rId105" Type="http://schemas.openxmlformats.org/officeDocument/2006/relationships/hyperlink" Target="http://seaborn.pydata.org/examples/multiple_regression.html" TargetMode="External"/><Relationship Id="rId104" Type="http://schemas.openxmlformats.org/officeDocument/2006/relationships/image" Target="media/image88.png"/><Relationship Id="rId109" Type="http://schemas.openxmlformats.org/officeDocument/2006/relationships/hyperlink" Target="http://seaborn.pydata.org/examples/paired_pointplots.html" TargetMode="External"/><Relationship Id="rId108" Type="http://schemas.openxmlformats.org/officeDocument/2006/relationships/image" Target="media/image89.png"/><Relationship Id="rId48" Type="http://schemas.openxmlformats.org/officeDocument/2006/relationships/image" Target="media/image6.png"/><Relationship Id="rId47" Type="http://schemas.openxmlformats.org/officeDocument/2006/relationships/image" Target="media/image90.png"/><Relationship Id="rId49" Type="http://schemas.openxmlformats.org/officeDocument/2006/relationships/image" Target="media/image82.png"/><Relationship Id="rId103" Type="http://schemas.openxmlformats.org/officeDocument/2006/relationships/hyperlink" Target="http://seaborn.pydata.org/examples/multiple_ecdf.html" TargetMode="External"/><Relationship Id="rId102" Type="http://schemas.openxmlformats.org/officeDocument/2006/relationships/image" Target="media/image104.png"/><Relationship Id="rId101" Type="http://schemas.openxmlformats.org/officeDocument/2006/relationships/hyperlink" Target="http://seaborn.pydata.org/examples/multiple_conditional_kde.html" TargetMode="External"/><Relationship Id="rId100" Type="http://schemas.openxmlformats.org/officeDocument/2006/relationships/image" Target="media/image39.png"/><Relationship Id="rId31" Type="http://schemas.openxmlformats.org/officeDocument/2006/relationships/image" Target="media/image31.png"/><Relationship Id="rId30" Type="http://schemas.openxmlformats.org/officeDocument/2006/relationships/image" Target="media/image63.png"/><Relationship Id="rId33" Type="http://schemas.openxmlformats.org/officeDocument/2006/relationships/image" Target="media/image2.png"/><Relationship Id="rId32" Type="http://schemas.openxmlformats.org/officeDocument/2006/relationships/image" Target="media/image12.png"/><Relationship Id="rId35" Type="http://schemas.openxmlformats.org/officeDocument/2006/relationships/image" Target="media/image42.png"/><Relationship Id="rId34" Type="http://schemas.openxmlformats.org/officeDocument/2006/relationships/image" Target="media/image51.png"/><Relationship Id="rId37" Type="http://schemas.openxmlformats.org/officeDocument/2006/relationships/image" Target="media/image18.png"/><Relationship Id="rId36" Type="http://schemas.openxmlformats.org/officeDocument/2006/relationships/image" Target="media/image60.png"/><Relationship Id="rId39" Type="http://schemas.openxmlformats.org/officeDocument/2006/relationships/image" Target="media/image64.png"/><Relationship Id="rId38" Type="http://schemas.openxmlformats.org/officeDocument/2006/relationships/image" Target="media/image71.png"/><Relationship Id="rId20" Type="http://schemas.openxmlformats.org/officeDocument/2006/relationships/image" Target="media/image8.png"/><Relationship Id="rId22" Type="http://schemas.openxmlformats.org/officeDocument/2006/relationships/image" Target="media/image41.png"/><Relationship Id="rId21" Type="http://schemas.openxmlformats.org/officeDocument/2006/relationships/image" Target="media/image83.png"/><Relationship Id="rId24" Type="http://schemas.openxmlformats.org/officeDocument/2006/relationships/image" Target="media/image1.png"/><Relationship Id="rId23" Type="http://schemas.openxmlformats.org/officeDocument/2006/relationships/image" Target="media/image66.png"/><Relationship Id="rId129" Type="http://schemas.openxmlformats.org/officeDocument/2006/relationships/hyperlink" Target="http://seaborn.pydata.org/examples/scatterplot_categorical.html" TargetMode="External"/><Relationship Id="rId128" Type="http://schemas.openxmlformats.org/officeDocument/2006/relationships/image" Target="media/image72.png"/><Relationship Id="rId127" Type="http://schemas.openxmlformats.org/officeDocument/2006/relationships/hyperlink" Target="http://seaborn.pydata.org/examples/scatter_bubbles.html" TargetMode="External"/><Relationship Id="rId126" Type="http://schemas.openxmlformats.org/officeDocument/2006/relationships/image" Target="media/image94.png"/><Relationship Id="rId26" Type="http://schemas.openxmlformats.org/officeDocument/2006/relationships/image" Target="media/image68.png"/><Relationship Id="rId121" Type="http://schemas.openxmlformats.org/officeDocument/2006/relationships/hyperlink" Target="http://seaborn.pydata.org/examples/radial_facets.html" TargetMode="External"/><Relationship Id="rId25" Type="http://schemas.openxmlformats.org/officeDocument/2006/relationships/image" Target="media/image80.png"/><Relationship Id="rId120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56.png"/><Relationship Id="rId125" Type="http://schemas.openxmlformats.org/officeDocument/2006/relationships/hyperlink" Target="http://seaborn.pydata.org/examples/residplot.html" TargetMode="External"/><Relationship Id="rId29" Type="http://schemas.openxmlformats.org/officeDocument/2006/relationships/image" Target="media/image47.png"/><Relationship Id="rId124" Type="http://schemas.openxmlformats.org/officeDocument/2006/relationships/image" Target="media/image20.png"/><Relationship Id="rId123" Type="http://schemas.openxmlformats.org/officeDocument/2006/relationships/hyperlink" Target="http://seaborn.pydata.org/examples/regression_marginals.html" TargetMode="External"/><Relationship Id="rId122" Type="http://schemas.openxmlformats.org/officeDocument/2006/relationships/image" Target="media/image48.png"/><Relationship Id="rId95" Type="http://schemas.openxmlformats.org/officeDocument/2006/relationships/hyperlink" Target="http://seaborn.pydata.org/examples/many_pairwise_correlations.html" TargetMode="External"/><Relationship Id="rId94" Type="http://schemas.openxmlformats.org/officeDocument/2006/relationships/image" Target="media/image92.png"/><Relationship Id="rId97" Type="http://schemas.openxmlformats.org/officeDocument/2006/relationships/hyperlink" Target="http://seaborn.pydata.org/examples/marginal_ticks.html" TargetMode="External"/><Relationship Id="rId96" Type="http://schemas.openxmlformats.org/officeDocument/2006/relationships/image" Target="media/image103.png"/><Relationship Id="rId11" Type="http://schemas.openxmlformats.org/officeDocument/2006/relationships/hyperlink" Target="https://pandas.pydata.org/docs/reference/api/pandas.DataFrame.plot.html" TargetMode="External"/><Relationship Id="rId99" Type="http://schemas.openxmlformats.org/officeDocument/2006/relationships/hyperlink" Target="http://seaborn.pydata.org/examples/multiple_bivariate_kde.html" TargetMode="External"/><Relationship Id="rId10" Type="http://schemas.openxmlformats.org/officeDocument/2006/relationships/hyperlink" Target="https://pandas.pydata.org/docs/reference/api/pandas.DataFrame.plot.html" TargetMode="External"/><Relationship Id="rId98" Type="http://schemas.openxmlformats.org/officeDocument/2006/relationships/image" Target="media/image100.png"/><Relationship Id="rId13" Type="http://schemas.openxmlformats.org/officeDocument/2006/relationships/hyperlink" Target="https://seaborn.pydata.org/api.html" TargetMode="External"/><Relationship Id="rId12" Type="http://schemas.openxmlformats.org/officeDocument/2006/relationships/hyperlink" Target="http://seaborn.pydata.org/examples/index.html" TargetMode="External"/><Relationship Id="rId91" Type="http://schemas.openxmlformats.org/officeDocument/2006/relationships/hyperlink" Target="http://seaborn.pydata.org/examples/logistic_regression.html" TargetMode="External"/><Relationship Id="rId90" Type="http://schemas.openxmlformats.org/officeDocument/2006/relationships/image" Target="media/image98.png"/><Relationship Id="rId93" Type="http://schemas.openxmlformats.org/officeDocument/2006/relationships/hyperlink" Target="http://seaborn.pydata.org/examples/many_facets.html" TargetMode="External"/><Relationship Id="rId92" Type="http://schemas.openxmlformats.org/officeDocument/2006/relationships/image" Target="media/image85.png"/><Relationship Id="rId118" Type="http://schemas.openxmlformats.org/officeDocument/2006/relationships/image" Target="media/image84.png"/><Relationship Id="rId117" Type="http://schemas.openxmlformats.org/officeDocument/2006/relationships/hyperlink" Target="http://seaborn.pydata.org/examples/part_whole_bars.html" TargetMode="External"/><Relationship Id="rId116" Type="http://schemas.openxmlformats.org/officeDocument/2006/relationships/image" Target="media/image10.png"/><Relationship Id="rId115" Type="http://schemas.openxmlformats.org/officeDocument/2006/relationships/hyperlink" Target="http://seaborn.pydata.org/examples/palette_generation.html" TargetMode="External"/><Relationship Id="rId119" Type="http://schemas.openxmlformats.org/officeDocument/2006/relationships/hyperlink" Target="http://seaborn.pydata.org/examples/pointplot_anova.html" TargetMode="External"/><Relationship Id="rId15" Type="http://schemas.openxmlformats.org/officeDocument/2006/relationships/image" Target="media/image30.png"/><Relationship Id="rId110" Type="http://schemas.openxmlformats.org/officeDocument/2006/relationships/image" Target="media/image91.png"/><Relationship Id="rId14" Type="http://schemas.openxmlformats.org/officeDocument/2006/relationships/hyperlink" Target="https://plotly.com/python/" TargetMode="External"/><Relationship Id="rId17" Type="http://schemas.openxmlformats.org/officeDocument/2006/relationships/image" Target="media/image23.png"/><Relationship Id="rId16" Type="http://schemas.openxmlformats.org/officeDocument/2006/relationships/image" Target="media/image21.png"/><Relationship Id="rId19" Type="http://schemas.openxmlformats.org/officeDocument/2006/relationships/image" Target="media/image101.png"/><Relationship Id="rId114" Type="http://schemas.openxmlformats.org/officeDocument/2006/relationships/image" Target="media/image70.png"/><Relationship Id="rId18" Type="http://schemas.openxmlformats.org/officeDocument/2006/relationships/image" Target="media/image77.png"/><Relationship Id="rId113" Type="http://schemas.openxmlformats.org/officeDocument/2006/relationships/hyperlink" Target="http://seaborn.pydata.org/examples/palette_choices.html" TargetMode="External"/><Relationship Id="rId112" Type="http://schemas.openxmlformats.org/officeDocument/2006/relationships/image" Target="media/image87.png"/><Relationship Id="rId111" Type="http://schemas.openxmlformats.org/officeDocument/2006/relationships/hyperlink" Target="http://seaborn.pydata.org/examples/pairgrid_dotplot.html" TargetMode="External"/><Relationship Id="rId84" Type="http://schemas.openxmlformats.org/officeDocument/2006/relationships/image" Target="media/image105.png"/><Relationship Id="rId83" Type="http://schemas.openxmlformats.org/officeDocument/2006/relationships/hyperlink" Target="http://seaborn.pydata.org/examples/joint_kde.html" TargetMode="External"/><Relationship Id="rId86" Type="http://schemas.openxmlformats.org/officeDocument/2006/relationships/image" Target="media/image44.png"/><Relationship Id="rId85" Type="http://schemas.openxmlformats.org/officeDocument/2006/relationships/hyperlink" Target="http://seaborn.pydata.org/examples/kde_ridgeplot.html" TargetMode="External"/><Relationship Id="rId88" Type="http://schemas.openxmlformats.org/officeDocument/2006/relationships/image" Target="media/image25.png"/><Relationship Id="rId150" Type="http://schemas.openxmlformats.org/officeDocument/2006/relationships/image" Target="media/image62.png"/><Relationship Id="rId87" Type="http://schemas.openxmlformats.org/officeDocument/2006/relationships/hyperlink" Target="http://seaborn.pydata.org/examples/large_distributions.html" TargetMode="External"/><Relationship Id="rId89" Type="http://schemas.openxmlformats.org/officeDocument/2006/relationships/hyperlink" Target="http://seaborn.pydata.org/examples/layered_bivariate_plot.html" TargetMode="External"/><Relationship Id="rId80" Type="http://schemas.openxmlformats.org/officeDocument/2006/relationships/image" Target="media/image93.png"/><Relationship Id="rId82" Type="http://schemas.openxmlformats.org/officeDocument/2006/relationships/image" Target="media/image33.png"/><Relationship Id="rId81" Type="http://schemas.openxmlformats.org/officeDocument/2006/relationships/hyperlink" Target="http://seaborn.pydata.org/examples/joint_histogram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57.png"/><Relationship Id="rId4" Type="http://schemas.openxmlformats.org/officeDocument/2006/relationships/numbering" Target="numbering.xml"/><Relationship Id="rId148" Type="http://schemas.openxmlformats.org/officeDocument/2006/relationships/image" Target="media/image26.png"/><Relationship Id="rId9" Type="http://schemas.openxmlformats.org/officeDocument/2006/relationships/hyperlink" Target="https://matplotlib.org/stable/api/index" TargetMode="External"/><Relationship Id="rId143" Type="http://schemas.openxmlformats.org/officeDocument/2006/relationships/hyperlink" Target="http://seaborn.pydata.org/examples/three_variable_histogram.html" TargetMode="External"/><Relationship Id="rId142" Type="http://schemas.openxmlformats.org/officeDocument/2006/relationships/image" Target="media/image50.png"/><Relationship Id="rId141" Type="http://schemas.openxmlformats.org/officeDocument/2006/relationships/hyperlink" Target="http://seaborn.pydata.org/examples/structured_heatmap.html" TargetMode="External"/><Relationship Id="rId140" Type="http://schemas.openxmlformats.org/officeDocument/2006/relationships/image" Target="media/image49.png"/><Relationship Id="rId5" Type="http://schemas.openxmlformats.org/officeDocument/2006/relationships/styles" Target="styles.xml"/><Relationship Id="rId147" Type="http://schemas.openxmlformats.org/officeDocument/2006/relationships/hyperlink" Target="http://seaborn.pydata.org/examples/wide_data_lineplot.html" TargetMode="External"/><Relationship Id="rId6" Type="http://schemas.openxmlformats.org/officeDocument/2006/relationships/image" Target="media/image106.png"/><Relationship Id="rId146" Type="http://schemas.openxmlformats.org/officeDocument/2006/relationships/image" Target="media/image29.png"/><Relationship Id="rId7" Type="http://schemas.openxmlformats.org/officeDocument/2006/relationships/hyperlink" Target="https://matplotlib.org/stable/api/pyplot_summary.html" TargetMode="External"/><Relationship Id="rId145" Type="http://schemas.openxmlformats.org/officeDocument/2006/relationships/hyperlink" Target="http://seaborn.pydata.org/examples/timeseries_facets.html" TargetMode="External"/><Relationship Id="rId8" Type="http://schemas.openxmlformats.org/officeDocument/2006/relationships/hyperlink" Target="https://matplotlib.org/stable/api/pyplot_summary.html" TargetMode="External"/><Relationship Id="rId144" Type="http://schemas.openxmlformats.org/officeDocument/2006/relationships/image" Target="media/image22.png"/><Relationship Id="rId73" Type="http://schemas.openxmlformats.org/officeDocument/2006/relationships/hyperlink" Target="http://seaborn.pydata.org/examples/hexbin_marginals.html" TargetMode="External"/><Relationship Id="rId72" Type="http://schemas.openxmlformats.org/officeDocument/2006/relationships/image" Target="media/image52.png"/><Relationship Id="rId75" Type="http://schemas.openxmlformats.org/officeDocument/2006/relationships/hyperlink" Target="http://seaborn.pydata.org/examples/histogram_stacked.html" TargetMode="External"/><Relationship Id="rId74" Type="http://schemas.openxmlformats.org/officeDocument/2006/relationships/image" Target="media/image59.png"/><Relationship Id="rId77" Type="http://schemas.openxmlformats.org/officeDocument/2006/relationships/hyperlink" Target="http://seaborn.pydata.org/examples/horizontal_boxplot.html" TargetMode="External"/><Relationship Id="rId76" Type="http://schemas.openxmlformats.org/officeDocument/2006/relationships/image" Target="media/image46.png"/><Relationship Id="rId79" Type="http://schemas.openxmlformats.org/officeDocument/2006/relationships/hyperlink" Target="http://seaborn.pydata.org/examples/jitter_stripplot.html" TargetMode="External"/><Relationship Id="rId78" Type="http://schemas.openxmlformats.org/officeDocument/2006/relationships/image" Target="media/image75.png"/><Relationship Id="rId71" Type="http://schemas.openxmlformats.org/officeDocument/2006/relationships/hyperlink" Target="http://seaborn.pydata.org/examples/heat_scatter.html" TargetMode="External"/><Relationship Id="rId70" Type="http://schemas.openxmlformats.org/officeDocument/2006/relationships/image" Target="media/image97.png"/><Relationship Id="rId139" Type="http://schemas.openxmlformats.org/officeDocument/2006/relationships/hyperlink" Target="http://seaborn.pydata.org/examples/spreadsheet_heatmap.html" TargetMode="External"/><Relationship Id="rId138" Type="http://schemas.openxmlformats.org/officeDocument/2006/relationships/image" Target="media/image11.png"/><Relationship Id="rId137" Type="http://schemas.openxmlformats.org/officeDocument/2006/relationships/hyperlink" Target="http://seaborn.pydata.org/examples/smooth_bivariate_kde.html" TargetMode="External"/><Relationship Id="rId132" Type="http://schemas.openxmlformats.org/officeDocument/2006/relationships/image" Target="media/image32.png"/><Relationship Id="rId131" Type="http://schemas.openxmlformats.org/officeDocument/2006/relationships/hyperlink" Target="http://seaborn.pydata.org/examples/scatterplot_matrix.html" TargetMode="External"/><Relationship Id="rId130" Type="http://schemas.openxmlformats.org/officeDocument/2006/relationships/image" Target="media/image40.png"/><Relationship Id="rId136" Type="http://schemas.openxmlformats.org/officeDocument/2006/relationships/image" Target="media/image3.png"/><Relationship Id="rId135" Type="http://schemas.openxmlformats.org/officeDocument/2006/relationships/hyperlink" Target="http://seaborn.pydata.org/examples/simple_violinplots.html" TargetMode="External"/><Relationship Id="rId134" Type="http://schemas.openxmlformats.org/officeDocument/2006/relationships/image" Target="media/image65.png"/><Relationship Id="rId133" Type="http://schemas.openxmlformats.org/officeDocument/2006/relationships/hyperlink" Target="http://seaborn.pydata.org/examples/scatterplot_sizes.html" TargetMode="External"/><Relationship Id="rId62" Type="http://schemas.openxmlformats.org/officeDocument/2006/relationships/image" Target="media/image36.png"/><Relationship Id="rId61" Type="http://schemas.openxmlformats.org/officeDocument/2006/relationships/hyperlink" Target="http://seaborn.pydata.org/examples/faceted_histogram.html" TargetMode="External"/><Relationship Id="rId64" Type="http://schemas.openxmlformats.org/officeDocument/2006/relationships/image" Target="media/image78.png"/><Relationship Id="rId63" Type="http://schemas.openxmlformats.org/officeDocument/2006/relationships/hyperlink" Target="http://seaborn.pydata.org/examples/faceted_lineplot.html" TargetMode="External"/><Relationship Id="rId66" Type="http://schemas.openxmlformats.org/officeDocument/2006/relationships/image" Target="media/image28.png"/><Relationship Id="rId65" Type="http://schemas.openxmlformats.org/officeDocument/2006/relationships/hyperlink" Target="http://seaborn.pydata.org/examples/grouped_barplot.html" TargetMode="External"/><Relationship Id="rId171" Type="http://schemas.openxmlformats.org/officeDocument/2006/relationships/header" Target="header1.xml"/><Relationship Id="rId68" Type="http://schemas.openxmlformats.org/officeDocument/2006/relationships/image" Target="media/image35.png"/><Relationship Id="rId170" Type="http://schemas.openxmlformats.org/officeDocument/2006/relationships/image" Target="media/image107.png"/><Relationship Id="rId67" Type="http://schemas.openxmlformats.org/officeDocument/2006/relationships/hyperlink" Target="http://seaborn.pydata.org/examples/grouped_boxplot.html" TargetMode="External"/><Relationship Id="rId60" Type="http://schemas.openxmlformats.org/officeDocument/2006/relationships/image" Target="media/image34.png"/><Relationship Id="rId165" Type="http://schemas.openxmlformats.org/officeDocument/2006/relationships/image" Target="media/image74.png"/><Relationship Id="rId69" Type="http://schemas.openxmlformats.org/officeDocument/2006/relationships/hyperlink" Target="http://seaborn.pydata.org/examples/grouped_violinplots.html" TargetMode="External"/><Relationship Id="rId164" Type="http://schemas.openxmlformats.org/officeDocument/2006/relationships/image" Target="media/image109.png"/><Relationship Id="rId163" Type="http://schemas.openxmlformats.org/officeDocument/2006/relationships/image" Target="media/image5.png"/><Relationship Id="rId162" Type="http://schemas.openxmlformats.org/officeDocument/2006/relationships/image" Target="media/image4.png"/><Relationship Id="rId169" Type="http://schemas.openxmlformats.org/officeDocument/2006/relationships/image" Target="media/image79.png"/><Relationship Id="rId168" Type="http://schemas.openxmlformats.org/officeDocument/2006/relationships/image" Target="media/image58.png"/><Relationship Id="rId167" Type="http://schemas.openxmlformats.org/officeDocument/2006/relationships/image" Target="media/image55.png"/><Relationship Id="rId166" Type="http://schemas.openxmlformats.org/officeDocument/2006/relationships/image" Target="media/image102.png"/><Relationship Id="rId51" Type="http://schemas.openxmlformats.org/officeDocument/2006/relationships/image" Target="media/image69.png"/><Relationship Id="rId50" Type="http://schemas.openxmlformats.org/officeDocument/2006/relationships/image" Target="media/image27.png"/><Relationship Id="rId53" Type="http://schemas.openxmlformats.org/officeDocument/2006/relationships/hyperlink" Target="http://seaborn.pydata.org/examples/anscombes_quartet.html" TargetMode="External"/><Relationship Id="rId52" Type="http://schemas.openxmlformats.org/officeDocument/2006/relationships/image" Target="media/image24.png"/><Relationship Id="rId55" Type="http://schemas.openxmlformats.org/officeDocument/2006/relationships/hyperlink" Target="http://seaborn.pydata.org/examples/anscombes_quartet.html" TargetMode="External"/><Relationship Id="rId161" Type="http://schemas.openxmlformats.org/officeDocument/2006/relationships/image" Target="media/image45.png"/><Relationship Id="rId54" Type="http://schemas.openxmlformats.org/officeDocument/2006/relationships/image" Target="media/image76.png"/><Relationship Id="rId160" Type="http://schemas.openxmlformats.org/officeDocument/2006/relationships/image" Target="media/image95.png"/><Relationship Id="rId57" Type="http://schemas.openxmlformats.org/officeDocument/2006/relationships/hyperlink" Target="http://seaborn.pydata.org/examples/different_scatter_variables.html" TargetMode="External"/><Relationship Id="rId56" Type="http://schemas.openxmlformats.org/officeDocument/2006/relationships/image" Target="media/image43.png"/><Relationship Id="rId159" Type="http://schemas.openxmlformats.org/officeDocument/2006/relationships/image" Target="media/image54.png"/><Relationship Id="rId59" Type="http://schemas.openxmlformats.org/officeDocument/2006/relationships/hyperlink" Target="http://seaborn.pydata.org/examples/errorband_lineplots.html" TargetMode="External"/><Relationship Id="rId154" Type="http://schemas.openxmlformats.org/officeDocument/2006/relationships/image" Target="media/image67.png"/><Relationship Id="rId58" Type="http://schemas.openxmlformats.org/officeDocument/2006/relationships/image" Target="media/image81.png"/><Relationship Id="rId153" Type="http://schemas.openxmlformats.org/officeDocument/2006/relationships/image" Target="media/image73.png"/><Relationship Id="rId152" Type="http://schemas.openxmlformats.org/officeDocument/2006/relationships/image" Target="media/image38.png"/><Relationship Id="rId151" Type="http://schemas.openxmlformats.org/officeDocument/2006/relationships/image" Target="media/image108.png"/><Relationship Id="rId158" Type="http://schemas.openxmlformats.org/officeDocument/2006/relationships/image" Target="media/image86.png"/><Relationship Id="rId157" Type="http://schemas.openxmlformats.org/officeDocument/2006/relationships/image" Target="media/image19.png"/><Relationship Id="rId156" Type="http://schemas.openxmlformats.org/officeDocument/2006/relationships/image" Target="media/image37.png"/><Relationship Id="rId155" Type="http://schemas.openxmlformats.org/officeDocument/2006/relationships/image" Target="media/image9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