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2222e"/>
          <w:sz w:val="44"/>
          <w:szCs w:val="44"/>
          <w:rtl w:val="0"/>
        </w:rPr>
        <w:t xml:space="preserve">Colocando o RIVERS pra rodar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dbe3ea" w:space="0" w:sz="4" w:val="single"/>
          <w:left w:color="dbe3ea" w:space="0" w:sz="4" w:val="single"/>
          <w:bottom w:color="dbe3ea" w:space="0" w:sz="4" w:val="single"/>
          <w:right w:color="dbe3ea" w:space="0" w:sz="4" w:val="single"/>
          <w:insideH w:color="dbe3ea" w:space="0" w:sz="4" w:val="single"/>
          <w:insideV w:color="dbe3ea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eaf2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03">
            <w:pPr>
              <w:spacing w:after="12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e6fb8"/>
                <w:sz w:val="17"/>
                <w:szCs w:val="17"/>
                <w:rtl w:val="0"/>
              </w:rPr>
              <w:t xml:space="preserve">EM 30 SEGUNDOS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O RIVERS rodou a semana inteira em produção. Detectou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86% das reservas que a oficina deu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e, nas 3 situações mais óbvias, decidiu com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100% de acerto em 194 casos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14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A proposta: por uma semana, na Mooca,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só essas 3 situações viram entrega direta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(cerca de 2 por dia, um terço do que a oficina já sugere). Todo o resto continua como recomendação, com palavra final do encarregado do turno.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Pedimos duas coisas: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o ok no acordo “sugestão automática = entrega direta”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e três conversas de alinhamento (Marcelo, Terceiro e Lídia).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4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2222e"/>
          <w:sz w:val="28"/>
          <w:szCs w:val="28"/>
          <w:rtl w:val="0"/>
        </w:rPr>
        <w:t xml:space="preserve">1 · O que ele sabe fazer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5a6b79"/>
          <w:sz w:val="20"/>
          <w:szCs w:val="20"/>
          <w:rtl w:val="0"/>
        </w:rPr>
        <w:t xml:space="preserve">Tudo medido em produção. O verde age sozinho; o âmbar e o vermelho têm gente do lado — e plano.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dbe3ea" w:space="0" w:sz="4" w:val="single"/>
          <w:left w:color="dbe3ea" w:space="0" w:sz="4" w:val="single"/>
          <w:bottom w:color="dbe3ea" w:space="0" w:sz="4" w:val="single"/>
          <w:right w:color="dbe3ea" w:space="0" w:sz="4" w:val="single"/>
          <w:insideH w:color="dbe3ea" w:space="0" w:sz="4" w:val="single"/>
          <w:insideV w:color="dbe3ea" w:space="0" w:sz="4" w:val="single"/>
        </w:tblBorders>
        <w:tblLayout w:type="fixed"/>
        <w:tblLook w:val="0000"/>
      </w:tblPr>
      <w:tblGrid>
        <w:gridCol w:w="4200"/>
        <w:gridCol w:w="1300"/>
        <w:gridCol w:w="3526"/>
        <w:tblGridChange w:id="0">
          <w:tblGrid>
            <w:gridCol w:w="4200"/>
            <w:gridCol w:w="1300"/>
            <w:gridCol w:w="3526"/>
          </w:tblGrid>
        </w:tblGridChange>
      </w:tblGrid>
      <w:tr>
        <w:trPr>
          <w:cantSplit w:val="0"/>
          <w:tblHeader w:val="1"/>
        </w:trPr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Vigiar as 3 bases, 24 horas por dia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, a cada 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c824a"/>
                <w:sz w:val="18"/>
                <w:szCs w:val="18"/>
                <w:rtl w:val="0"/>
              </w:rPr>
              <w:t xml:space="preserve">FAZ BEM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850 execuções, zero falha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Casos óbvios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: guincho e acidente, moto parada sem entrar na oficina, cliente 2h30 sem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c824a"/>
                <w:sz w:val="18"/>
                <w:szCs w:val="18"/>
                <w:rtl w:val="0"/>
              </w:rPr>
              <w:t xml:space="preserve">FAZ BEM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100% de acerto em 194 casos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Serviço longo já diagnosticado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, pela estimativa de tempo por peça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c824a"/>
                <w:sz w:val="18"/>
                <w:szCs w:val="18"/>
                <w:rtl w:val="0"/>
              </w:rPr>
              <w:t xml:space="preserve">FAZ BEM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100% na faixa alta; 94% no geral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Explicar cada decisão e se autoavaliar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todo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c824a"/>
                <w:sz w:val="18"/>
                <w:szCs w:val="18"/>
                <w:rtl w:val="0"/>
              </w:rPr>
              <w:t xml:space="preserve">FAZ BEM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motivo em texto + monitor diário + kill-switch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Conserto que termina perto das 3h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, a zona de fronteira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b4740f"/>
                <w:sz w:val="18"/>
                <w:szCs w:val="18"/>
                <w:rtl w:val="0"/>
              </w:rPr>
              <w:t xml:space="preserve">RESSALVA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a sugestão sai marcada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“fronteira”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e o encarregado dá a palavra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Peça segurando a moto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, mesmo sem item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c824a"/>
                <w:sz w:val="18"/>
                <w:szCs w:val="18"/>
                <w:rtl w:val="0"/>
              </w:rPr>
              <w:t xml:space="preserve">FAZ BEM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dispara quando a moto está de fato travada; 94% no 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Demanda da oficina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(“oficina cheia”)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b4740f"/>
                <w:sz w:val="18"/>
                <w:szCs w:val="18"/>
                <w:rtl w:val="0"/>
              </w:rPr>
              <w:t xml:space="preserve">RESSALVA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termômetro do piso já medido ao vivo e exposto; lotação não muda a taxa de estouro — a régua de agir é política da operação (seção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Ver o que não foi registrado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no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03d3d"/>
                <w:sz w:val="18"/>
                <w:szCs w:val="18"/>
                <w:rtl w:val="0"/>
              </w:rPr>
              <w:t xml:space="preserve">NÃO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papel do encarregado no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Decidir antes do diagnóstico existir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03d3d"/>
                <w:sz w:val="18"/>
                <w:szCs w:val="18"/>
                <w:rtl w:val="0"/>
              </w:rPr>
              <w:t xml:space="preserve">NÃO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encarregado decide; modelo v1 no roadmap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QA rejeitada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e6fb8"/>
                <w:sz w:val="18"/>
                <w:szCs w:val="18"/>
                <w:rtl w:val="0"/>
              </w:rPr>
              <w:t xml:space="preserve">EM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regra validada (91%), entra após o teste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40" w:before="4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2222e"/>
          <w:sz w:val="28"/>
          <w:szCs w:val="28"/>
          <w:rtl w:val="0"/>
        </w:rPr>
        <w:t xml:space="preserve">2 · O desenho do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5a6b79"/>
          <w:sz w:val="20"/>
          <w:szCs w:val="20"/>
          <w:rtl w:val="0"/>
        </w:rPr>
        <w:t xml:space="preserve">Age sozinho só no que provou 100%. Todo o resto tem a pessoa certa do lado.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dbe3ea" w:space="0" w:sz="4" w:val="single"/>
          <w:left w:color="dbe3ea" w:space="0" w:sz="4" w:val="single"/>
          <w:bottom w:color="dbe3ea" w:space="0" w:sz="4" w:val="single"/>
          <w:right w:color="dbe3ea" w:space="0" w:sz="4" w:val="single"/>
          <w:insideH w:color="dbe3ea" w:space="0" w:sz="4" w:val="single"/>
          <w:insideV w:color="dbe3ea" w:space="0" w:sz="4" w:val="single"/>
        </w:tblBorders>
        <w:tblLayout w:type="fixed"/>
        <w:tblLook w:val="0000"/>
      </w:tblPr>
      <w:tblGrid>
        <w:gridCol w:w="3400"/>
        <w:gridCol w:w="1700"/>
        <w:gridCol w:w="3926"/>
        <w:tblGridChange w:id="0">
          <w:tblGrid>
            <w:gridCol w:w="3400"/>
            <w:gridCol w:w="1700"/>
            <w:gridCol w:w="3926"/>
          </w:tblGrid>
        </w:tblGridChange>
      </w:tblGrid>
      <w:tr>
        <w:trPr>
          <w:cantSplit w:val="0"/>
          <w:tblHeader w:val="1"/>
        </w:trPr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TIPO DE SUGESTÃO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O QUE A OFICINA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c824a"/>
                <w:sz w:val="22"/>
                <w:szCs w:val="22"/>
                <w:rtl w:val="0"/>
              </w:rPr>
              <w:t xml:space="preserve">AUTOMÁTICA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— as 3 situações de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cerca de 2/dia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entrega a reserva, sem revalidar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e6fb8"/>
                <w:sz w:val="22"/>
                <w:szCs w:val="22"/>
                <w:rtl w:val="0"/>
              </w:rPr>
              <w:t xml:space="preserve">RECOMENDAÇÃO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— tempo e peça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cerca de 14/dia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segue se concordar; se discordar, marca “discordo” e escreve uma linha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dbe3ea" w:space="0" w:sz="4" w:val="single"/>
          <w:left w:color="dbe3ea" w:space="0" w:sz="4" w:val="single"/>
          <w:bottom w:color="dbe3ea" w:space="0" w:sz="4" w:val="single"/>
          <w:right w:color="dbe3ea" w:space="0" w:sz="4" w:val="single"/>
          <w:insideH w:color="dbe3ea" w:space="0" w:sz="4" w:val="single"/>
          <w:insideV w:color="dbe3ea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1"/>
        </w:trPr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O 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COMO FUNCIONA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1 · Sugestão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o bot posta no canal com placa e motivo. Só cliente de piso; backlog não gera ruído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2 ·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encarregado entrega (automática) ou avalia (recomendação) e registra quando discorda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3 · Cliente avisado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com a reserva confirmada, CX avisa o cliente dizendo o que fazer, e registra “cliente avisado”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4 ·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toda discordância volta respondida em 24h, e o boletim diário fecha o placar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0" w:before="4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2222e"/>
          <w:sz w:val="28"/>
          <w:szCs w:val="28"/>
          <w:rtl w:val="0"/>
        </w:rPr>
        <w:t xml:space="preserve">3 · Quem envolver e por quê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dbe3ea" w:space="0" w:sz="4" w:val="single"/>
          <w:left w:color="dbe3ea" w:space="0" w:sz="4" w:val="single"/>
          <w:bottom w:color="dbe3ea" w:space="0" w:sz="4" w:val="single"/>
          <w:right w:color="dbe3ea" w:space="0" w:sz="4" w:val="single"/>
          <w:insideH w:color="dbe3ea" w:space="0" w:sz="4" w:val="single"/>
          <w:insideV w:color="dbe3ea" w:space="0" w:sz="4" w:val="single"/>
        </w:tblBorders>
        <w:tblLayout w:type="fixed"/>
        <w:tblLook w:val="0000"/>
      </w:tblPr>
      <w:tblGrid>
        <w:gridCol w:w="2200"/>
        <w:gridCol w:w="3600"/>
        <w:gridCol w:w="3226"/>
        <w:tblGridChange w:id="0">
          <w:tblGrid>
            <w:gridCol w:w="2200"/>
            <w:gridCol w:w="3600"/>
            <w:gridCol w:w="3226"/>
          </w:tblGrid>
        </w:tblGridChange>
      </w:tblGrid>
      <w:tr>
        <w:trPr>
          <w:cantSplit w:val="0"/>
          <w:tblHeader w:val="1"/>
        </w:trPr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QUEM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POR QUÊ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Chalela e Guida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aprovam o acordo e decidem a expansão na retro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donos da operação e do SOP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Marcelo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(gerente da oficina)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uma conversa de alinhamento: como entra na rotina e quem avalia por base e 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cascateia com autoridade, sem tomar o tempo dele depois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Encarregado do turno da Mooca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(indicado pelo Marcelo)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o avaliador do dia a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a visão técnica do piso cobre o que o algoritmo não vê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Terceiro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(Control Tower)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chip RIVERS em todo card de piso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o RIVERS aparece na tela que o time já olha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CX Piso avisa o cliente quando a reserva é 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nasce a métrica “tempo entre a decisão e o cliente saber”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Alvaro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(Dados)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responde discordâncias em 24h, boletim diário, ajusta regras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fecha o ciclo do feedback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40" w:before="4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40" w:before="4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2222e"/>
          <w:sz w:val="28"/>
          <w:szCs w:val="28"/>
          <w:rtl w:val="0"/>
        </w:rPr>
        <w:t xml:space="preserve">4 · Critérios de sucesso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dbe3ea" w:space="0" w:sz="4" w:val="single"/>
          <w:left w:color="dbe3ea" w:space="0" w:sz="4" w:val="single"/>
          <w:bottom w:color="dbe3ea" w:space="0" w:sz="4" w:val="single"/>
          <w:right w:color="dbe3ea" w:space="0" w:sz="4" w:val="single"/>
          <w:insideH w:color="dbe3ea" w:space="0" w:sz="4" w:val="single"/>
          <w:insideV w:color="dbe3ea" w:space="0" w:sz="4" w:val="single"/>
        </w:tblBorders>
        <w:tblLayout w:type="fixed"/>
        <w:tblLook w:val="0000"/>
      </w:tblPr>
      <w:tblGrid>
        <w:gridCol w:w="4200"/>
        <w:gridCol w:w="1300"/>
        <w:gridCol w:w="3526"/>
        <w:tblGridChange w:id="0">
          <w:tblGrid>
            <w:gridCol w:w="4200"/>
            <w:gridCol w:w="1300"/>
            <w:gridCol w:w="3526"/>
          </w:tblGrid>
        </w:tblGridChange>
      </w:tblGrid>
      <w:tr>
        <w:trPr>
          <w:cantSplit w:val="0"/>
          <w:tblHeader w:val="1"/>
        </w:trPr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SE FALHAR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Acerto das regras automáticas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90%+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a regra sai do automático na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Reserva indevida entregue pelo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revisão da regra no mesmo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Acato das automáticas pela oficina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conversa com o turno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Discordâncias respondidas em 24h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responsabilidade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Captura das reservas 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85%+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investigação dos furos, como já é rotina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before="1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5a6b79"/>
          <w:sz w:val="20"/>
          <w:szCs w:val="20"/>
          <w:rtl w:val="0"/>
        </w:rPr>
        <w:t xml:space="preserve">Travas permanentes, já em produção: monitor diário por regra (alerta abaixo de 70%) e kill-switch em um minuto, sem deploy. A sugestão não cria moto — disponibilidade de frota segue o fluxo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40" w:before="4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2222e"/>
          <w:sz w:val="28"/>
          <w:szCs w:val="28"/>
          <w:rtl w:val="0"/>
        </w:rPr>
        <w:t xml:space="preserve">5 · Cronograma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dbe3ea" w:space="0" w:sz="4" w:val="single"/>
          <w:left w:color="dbe3ea" w:space="0" w:sz="4" w:val="single"/>
          <w:bottom w:color="dbe3ea" w:space="0" w:sz="4" w:val="single"/>
          <w:right w:color="dbe3ea" w:space="0" w:sz="4" w:val="single"/>
          <w:insideH w:color="dbe3ea" w:space="0" w:sz="4" w:val="single"/>
          <w:insideV w:color="dbe3ea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1"/>
        </w:trPr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O QUÊ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seg 27 e ter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ok no plano · conversas com Marcelo, Lídia e Terceiro · canal pronto com o time dentro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qua 29 a ter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teste assistido rodando na Mooca, com boletim diário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qua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retro com números: expandir (regras novas e Osasco/SBC), manter ou recuar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40" w:before="4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2222e"/>
          <w:sz w:val="28"/>
          <w:szCs w:val="28"/>
          <w:rtl w:val="0"/>
        </w:rPr>
        <w:t xml:space="preserve">6 · Pra onde isso cresce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5a6b79"/>
          <w:sz w:val="20"/>
          <w:szCs w:val="20"/>
          <w:rtl w:val="0"/>
        </w:rPr>
        <w:t xml:space="preserve">Cada item entra como recomendação e só vira automático provando precisão no monitor.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dbe3ea" w:space="0" w:sz="4" w:val="single"/>
          <w:left w:color="dbe3ea" w:space="0" w:sz="4" w:val="single"/>
          <w:bottom w:color="dbe3ea" w:space="0" w:sz="4" w:val="single"/>
          <w:right w:color="dbe3ea" w:space="0" w:sz="4" w:val="single"/>
          <w:insideH w:color="dbe3ea" w:space="0" w:sz="4" w:val="single"/>
          <w:insideV w:color="dbe3ea" w:space="0" w:sz="4" w:val="single"/>
        </w:tblBorders>
        <w:tblLayout w:type="fixed"/>
        <w:tblLook w:val="0000"/>
      </w:tblPr>
      <w:tblGrid>
        <w:gridCol w:w="4200"/>
        <w:gridCol w:w="1500"/>
        <w:gridCol w:w="3326"/>
        <w:tblGridChange w:id="0">
          <w:tblGrid>
            <w:gridCol w:w="4200"/>
            <w:gridCol w:w="1500"/>
            <w:gridCol w:w="3326"/>
          </w:tblGrid>
        </w:tblGridChange>
      </w:tblGrid>
      <w:tr>
        <w:trPr>
          <w:cantSplit w:val="0"/>
          <w:tblHeader w:val="1"/>
        </w:trPr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EVOLUÇÃO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O QUE DESTRAVA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Regra de QA rejeitada (91%)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c824a"/>
                <w:sz w:val="18"/>
                <w:szCs w:val="18"/>
                <w:rtl w:val="0"/>
              </w:rPr>
              <w:t xml:space="preserve">VALIDADA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o furo que faltava da semana passada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Termômetro de pressão da oficina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, medido ao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e6fb8"/>
                <w:sz w:val="18"/>
                <w:szCs w:val="18"/>
                <w:rtl w:val="0"/>
              </w:rPr>
              <w:t xml:space="preserve">EM DESENHO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a categoria “oficina cheia”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Sinal de cliente presente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direto da 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c824a"/>
                <w:sz w:val="18"/>
                <w:szCs w:val="18"/>
                <w:rtl w:val="0"/>
              </w:rPr>
              <w:t xml:space="preserve">NO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fechou o buraco: 29% dos clientes presentes eram invisíveis pro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Backstop de comunicação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: cliente não avisado, o bot cobra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e6fb8"/>
                <w:sz w:val="18"/>
                <w:szCs w:val="18"/>
                <w:rtl w:val="0"/>
              </w:rPr>
              <w:t xml:space="preserve">EM DESENHO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a promessa nunca quebra em silêncio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Plano B sem moto reserva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, como crédito de 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b4740f"/>
                <w:sz w:val="18"/>
                <w:szCs w:val="18"/>
                <w:rtl w:val="0"/>
              </w:rPr>
              <w:t xml:space="preserve">IDEIA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decisão de negócio para o SOP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Modelo v1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com o time de modelagem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b4740f"/>
                <w:sz w:val="18"/>
                <w:szCs w:val="18"/>
                <w:rtl w:val="0"/>
              </w:rPr>
              <w:t xml:space="preserve">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decisão pré-diagnóstico e cauda longa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140" w:before="4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2222e"/>
          <w:sz w:val="28"/>
          <w:szCs w:val="28"/>
          <w:rtl w:val="0"/>
        </w:rPr>
        <w:t xml:space="preserve">7 · Referências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5a6b79"/>
          <w:sz w:val="20"/>
          <w:szCs w:val="20"/>
          <w:rtl w:val="0"/>
        </w:rPr>
        <w:t xml:space="preserve">Cases verificados em fontes primárias. O desenho monta peças que já funcionaram em outros setores.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dbe3ea" w:space="0" w:sz="4" w:val="single"/>
          <w:left w:color="dbe3ea" w:space="0" w:sz="4" w:val="single"/>
          <w:bottom w:color="dbe3ea" w:space="0" w:sz="4" w:val="single"/>
          <w:right w:color="dbe3ea" w:space="0" w:sz="4" w:val="single"/>
          <w:insideH w:color="dbe3ea" w:space="0" w:sz="4" w:val="single"/>
          <w:insideV w:color="dbe3ea" w:space="0" w:sz="4" w:val="single"/>
        </w:tblBorders>
        <w:tblLayout w:type="fixed"/>
        <w:tblLook w:val="0000"/>
      </w:tblPr>
      <w:tblGrid>
        <w:gridCol w:w="2900"/>
        <w:gridCol w:w="6126"/>
        <w:tblGridChange w:id="0">
          <w:tblGrid>
            <w:gridCol w:w="2900"/>
            <w:gridCol w:w="6126"/>
          </w:tblGrid>
        </w:tblGridChange>
      </w:tblGrid>
      <w:tr>
        <w:trPr>
          <w:cantSplit w:val="0"/>
          <w:tblHeader w:val="1"/>
        </w:trPr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QUEM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9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8da0b0"/>
                <w:sz w:val="17"/>
                <w:szCs w:val="17"/>
                <w:rtl w:val="0"/>
              </w:rPr>
              <w:t xml:space="preserve">O QUE APROVEITAMOS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United Airlines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· ConnectionSaver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máquina decide o caso óbvio, humano executa, cliente recebe mensagem que diz o que fazer. 3,3 milhões de conexões salvas desde 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Delta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· Messenger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política oficial de resolver primeiro e avisar depois: a mensagem só sai com a solução garantida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American Airlines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· HEAT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automação condicionada à confiança comprovada da previsão; cerca de 1.000 cancelamentos evitados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Xtime, Clutch e Dealerware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· carro-cortesia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reserva acoplada ao status da ordem de serviço e entrega em 2 minutos; vendors reportam +27 pontos de CSI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UpdatePromise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· service automotivo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se o humano esquece de avisar o cliente, o sistema avisa sozinho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Tesla Service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· contra-exemplo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critério de cortesia no olho, variando por centro, gera reclamação crônica — validação do caminho algorítmico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2222e"/>
                <w:sz w:val="22"/>
                <w:szCs w:val="22"/>
                <w:rtl w:val="0"/>
              </w:rPr>
              <w:t xml:space="preserve">Google SRE e PagerDuty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 · padrão de operações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12222e"/>
                <w:sz w:val="22"/>
                <w:szCs w:val="22"/>
                <w:rtl w:val="0"/>
              </w:rPr>
              <w:t xml:space="preserve">ação com prazo vai por aviso com dono e confirmação nominal; dashboard fica pra tendência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Bdr>
          <w:top w:color="dbe3ea" w:space="0" w:sz="4" w:val="single"/>
        </w:pBdr>
        <w:spacing w:before="42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color w:val="12222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0"/>
      <w:iCs w:val="0"/>
      <w:smallCaps w:val="0"/>
      <w:strike w:val="0"/>
      <w:color w:val="1222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Tb6o+YHWG2qkOIJUWWMmL95VBg==">CgMxLjA4AHIhMXZpVmtGTXVocl95UnBmUHExM0h6TDhKTWFpd1dBS0RF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