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64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9"/>
        <w:gridCol w:w="1626"/>
      </w:tblGrid>
      <w:tr w:rsidR="00507D64" w:rsidRPr="00A865E1" w14:paraId="6290EAFF" w14:textId="77777777" w:rsidTr="000E378D">
        <w:trPr>
          <w:trHeight w:val="12306"/>
        </w:trPr>
        <w:tc>
          <w:tcPr>
            <w:tcW w:w="8019" w:type="dxa"/>
          </w:tcPr>
          <w:p w14:paraId="0DDBF663" w14:textId="77777777" w:rsidR="00507D64" w:rsidRPr="00A865E1" w:rsidRDefault="00507D64" w:rsidP="00A55937">
            <w:pPr>
              <w:spacing w:line="240" w:lineRule="auto"/>
              <w:jc w:val="both"/>
              <w:rPr>
                <w:rFonts w:cstheme="minorHAnsi"/>
              </w:rPr>
            </w:pPr>
          </w:p>
          <w:p w14:paraId="4A87EF88" w14:textId="77777777" w:rsidR="00507D64" w:rsidRPr="00A865E1" w:rsidRDefault="00507D64" w:rsidP="00A55937">
            <w:pPr>
              <w:spacing w:line="240" w:lineRule="auto"/>
              <w:jc w:val="both"/>
              <w:rPr>
                <w:rFonts w:cstheme="minorHAnsi"/>
              </w:rPr>
            </w:pPr>
          </w:p>
          <w:p w14:paraId="5BFD1DC1" w14:textId="77777777" w:rsidR="00507D64" w:rsidRPr="00A865E1" w:rsidRDefault="00507D64" w:rsidP="00A55937">
            <w:pPr>
              <w:spacing w:line="240" w:lineRule="auto"/>
              <w:jc w:val="both"/>
              <w:rPr>
                <w:rFonts w:cstheme="minorHAnsi"/>
              </w:rPr>
            </w:pPr>
          </w:p>
          <w:p w14:paraId="186B5DCA" w14:textId="77777777" w:rsidR="00507D64" w:rsidRPr="00A865E1" w:rsidRDefault="00507D64" w:rsidP="00A55937">
            <w:pPr>
              <w:spacing w:line="240" w:lineRule="auto"/>
              <w:jc w:val="both"/>
              <w:rPr>
                <w:rFonts w:cstheme="minorHAnsi"/>
              </w:rPr>
            </w:pPr>
          </w:p>
          <w:p w14:paraId="69F9DEB4" w14:textId="77777777" w:rsidR="00507D64" w:rsidRPr="00A865E1" w:rsidRDefault="00507D64" w:rsidP="00A55937">
            <w:pPr>
              <w:spacing w:line="240" w:lineRule="auto"/>
              <w:jc w:val="both"/>
              <w:rPr>
                <w:rFonts w:cstheme="minorHAnsi"/>
              </w:rPr>
            </w:pPr>
          </w:p>
          <w:p w14:paraId="31E194CE" w14:textId="77777777" w:rsidR="00507D64" w:rsidRPr="00A865E1" w:rsidRDefault="00507D64" w:rsidP="00A55937">
            <w:pPr>
              <w:spacing w:line="240" w:lineRule="auto"/>
              <w:jc w:val="both"/>
              <w:rPr>
                <w:rFonts w:cstheme="minorHAnsi"/>
              </w:rPr>
            </w:pPr>
            <w:r w:rsidRPr="00A865E1">
              <w:rPr>
                <w:rFonts w:cstheme="minorHAnsi"/>
                <w:noProof/>
                <w:lang w:eastAsia="es-CL"/>
              </w:rPr>
              <w:drawing>
                <wp:anchor distT="0" distB="0" distL="114300" distR="114300" simplePos="0" relativeHeight="251659264" behindDoc="0" locked="0" layoutInCell="1" allowOverlap="1" wp14:anchorId="4B503487" wp14:editId="5EFBED44">
                  <wp:simplePos x="0" y="0"/>
                  <wp:positionH relativeFrom="column">
                    <wp:posOffset>-187960</wp:posOffset>
                  </wp:positionH>
                  <wp:positionV relativeFrom="paragraph">
                    <wp:posOffset>393700</wp:posOffset>
                  </wp:positionV>
                  <wp:extent cx="4954905" cy="11334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4905" cy="1133475"/>
                          </a:xfrm>
                          <a:prstGeom prst="rect">
                            <a:avLst/>
                          </a:prstGeom>
                          <a:noFill/>
                        </pic:spPr>
                      </pic:pic>
                    </a:graphicData>
                  </a:graphic>
                  <wp14:sizeRelH relativeFrom="page">
                    <wp14:pctWidth>0</wp14:pctWidth>
                  </wp14:sizeRelH>
                  <wp14:sizeRelV relativeFrom="page">
                    <wp14:pctHeight>0</wp14:pctHeight>
                  </wp14:sizeRelV>
                </wp:anchor>
              </w:drawing>
            </w:r>
          </w:p>
          <w:p w14:paraId="36166E84" w14:textId="77777777" w:rsidR="00507D64" w:rsidRPr="00A865E1" w:rsidRDefault="00507D64" w:rsidP="00A55937">
            <w:pPr>
              <w:spacing w:line="240" w:lineRule="auto"/>
              <w:ind w:left="147"/>
              <w:jc w:val="both"/>
              <w:rPr>
                <w:rFonts w:cstheme="minorHAnsi"/>
                <w:b/>
                <w:color w:val="002060"/>
              </w:rPr>
            </w:pPr>
          </w:p>
          <w:p w14:paraId="159A82F7" w14:textId="77777777" w:rsidR="00507D64" w:rsidRPr="00A865E1" w:rsidRDefault="00507D64" w:rsidP="00A55937">
            <w:pPr>
              <w:spacing w:line="240" w:lineRule="auto"/>
              <w:jc w:val="both"/>
              <w:rPr>
                <w:rFonts w:cstheme="minorHAnsi"/>
                <w:b/>
                <w:color w:val="002060"/>
              </w:rPr>
            </w:pPr>
          </w:p>
          <w:p w14:paraId="639EFC5E" w14:textId="77777777" w:rsidR="00507D64" w:rsidRPr="00A865E1" w:rsidRDefault="00507D64" w:rsidP="00A55937">
            <w:pPr>
              <w:spacing w:line="240" w:lineRule="auto"/>
              <w:jc w:val="both"/>
              <w:rPr>
                <w:rFonts w:cstheme="minorHAnsi"/>
                <w:b/>
                <w:color w:val="002060"/>
              </w:rPr>
            </w:pPr>
          </w:p>
          <w:p w14:paraId="65449CA7" w14:textId="77777777" w:rsidR="00507D64" w:rsidRPr="00A865E1" w:rsidRDefault="00507D64" w:rsidP="00A55937">
            <w:pPr>
              <w:pStyle w:val="TableParagraph"/>
              <w:ind w:right="1070"/>
              <w:jc w:val="center"/>
              <w:rPr>
                <w:rFonts w:asciiTheme="minorHAnsi" w:hAnsiTheme="minorHAnsi" w:cstheme="minorHAnsi"/>
                <w:b/>
                <w:color w:val="00253D"/>
                <w:sz w:val="36"/>
                <w:szCs w:val="36"/>
              </w:rPr>
            </w:pPr>
          </w:p>
          <w:p w14:paraId="143AB233" w14:textId="20828C70" w:rsidR="00507D64" w:rsidRDefault="00507D64" w:rsidP="00A55937">
            <w:pPr>
              <w:pStyle w:val="TableParagraph"/>
              <w:ind w:right="1070"/>
              <w:jc w:val="center"/>
              <w:rPr>
                <w:rFonts w:asciiTheme="minorHAnsi" w:hAnsiTheme="minorHAnsi" w:cstheme="minorHAnsi"/>
                <w:b/>
                <w:color w:val="00253D"/>
                <w:sz w:val="36"/>
                <w:szCs w:val="36"/>
              </w:rPr>
            </w:pPr>
          </w:p>
          <w:p w14:paraId="4B52760F" w14:textId="35880154" w:rsidR="00372DA7" w:rsidRDefault="00372DA7" w:rsidP="00A55937">
            <w:pPr>
              <w:pStyle w:val="TableParagraph"/>
              <w:ind w:right="1070"/>
              <w:jc w:val="center"/>
              <w:rPr>
                <w:rFonts w:asciiTheme="minorHAnsi" w:hAnsiTheme="minorHAnsi" w:cstheme="minorHAnsi"/>
                <w:b/>
                <w:color w:val="00253D"/>
                <w:sz w:val="36"/>
                <w:szCs w:val="36"/>
              </w:rPr>
            </w:pPr>
          </w:p>
          <w:p w14:paraId="3DA7D23A" w14:textId="77777777" w:rsidR="00372DA7" w:rsidRPr="00A865E1" w:rsidRDefault="00372DA7" w:rsidP="00A55937">
            <w:pPr>
              <w:pStyle w:val="TableParagraph"/>
              <w:ind w:right="1070"/>
              <w:jc w:val="center"/>
              <w:rPr>
                <w:rFonts w:asciiTheme="minorHAnsi" w:hAnsiTheme="minorHAnsi" w:cstheme="minorHAnsi"/>
                <w:b/>
                <w:color w:val="00253D"/>
                <w:sz w:val="36"/>
                <w:szCs w:val="36"/>
              </w:rPr>
            </w:pPr>
          </w:p>
          <w:p w14:paraId="5AB0C2C9" w14:textId="55152A1C" w:rsidR="008A1625" w:rsidRDefault="009A5251" w:rsidP="008A1625">
            <w:pPr>
              <w:pStyle w:val="TableParagraph"/>
              <w:ind w:right="1070"/>
              <w:jc w:val="center"/>
              <w:rPr>
                <w:rFonts w:asciiTheme="minorHAnsi" w:hAnsiTheme="minorHAnsi" w:cstheme="minorHAnsi"/>
                <w:b/>
                <w:color w:val="00253D"/>
                <w:sz w:val="36"/>
                <w:szCs w:val="36"/>
              </w:rPr>
            </w:pPr>
            <w:r>
              <w:rPr>
                <w:rFonts w:asciiTheme="minorHAnsi" w:hAnsiTheme="minorHAnsi" w:cstheme="minorHAnsi"/>
                <w:b/>
                <w:color w:val="00253D"/>
                <w:sz w:val="36"/>
                <w:szCs w:val="36"/>
              </w:rPr>
              <w:t>Informe evaluación parcial N° 1</w:t>
            </w:r>
          </w:p>
          <w:p w14:paraId="27FD50C9" w14:textId="31EB0388" w:rsidR="009A5251" w:rsidRDefault="009A5251" w:rsidP="008A1625">
            <w:pPr>
              <w:pStyle w:val="TableParagraph"/>
              <w:ind w:right="1070"/>
              <w:jc w:val="center"/>
              <w:rPr>
                <w:rFonts w:asciiTheme="minorHAnsi" w:hAnsiTheme="minorHAnsi" w:cstheme="minorHAnsi"/>
                <w:b/>
                <w:color w:val="00253D"/>
                <w:sz w:val="36"/>
                <w:szCs w:val="36"/>
              </w:rPr>
            </w:pPr>
            <w:r>
              <w:rPr>
                <w:rFonts w:asciiTheme="minorHAnsi" w:hAnsiTheme="minorHAnsi" w:cstheme="minorHAnsi"/>
                <w:b/>
                <w:color w:val="00253D"/>
                <w:sz w:val="36"/>
                <w:szCs w:val="36"/>
              </w:rPr>
              <w:t>Taller de Base de Datos</w:t>
            </w:r>
          </w:p>
          <w:p w14:paraId="1FF34C8E" w14:textId="53CC9663" w:rsidR="009A5251" w:rsidRDefault="009A5251" w:rsidP="008A1625">
            <w:pPr>
              <w:pStyle w:val="TableParagraph"/>
              <w:ind w:right="1070"/>
              <w:jc w:val="center"/>
              <w:rPr>
                <w:rFonts w:asciiTheme="minorHAnsi" w:hAnsiTheme="minorHAnsi" w:cstheme="minorHAnsi"/>
                <w:b/>
                <w:color w:val="00253D"/>
                <w:sz w:val="36"/>
                <w:szCs w:val="36"/>
              </w:rPr>
            </w:pPr>
          </w:p>
          <w:p w14:paraId="6AB233A5" w14:textId="35992920" w:rsidR="009A5251" w:rsidRDefault="009A5251" w:rsidP="008A1625">
            <w:pPr>
              <w:pStyle w:val="TableParagraph"/>
              <w:ind w:right="1070"/>
              <w:jc w:val="center"/>
              <w:rPr>
                <w:rFonts w:asciiTheme="minorHAnsi" w:hAnsiTheme="minorHAnsi" w:cstheme="minorHAnsi"/>
                <w:b/>
                <w:color w:val="00253D"/>
                <w:sz w:val="36"/>
                <w:szCs w:val="36"/>
              </w:rPr>
            </w:pPr>
            <w:r>
              <w:rPr>
                <w:rFonts w:asciiTheme="minorHAnsi" w:hAnsiTheme="minorHAnsi" w:cstheme="minorHAnsi"/>
                <w:b/>
                <w:color w:val="00253D"/>
                <w:sz w:val="36"/>
                <w:szCs w:val="36"/>
              </w:rPr>
              <w:t>Panel de Auditoria de Datos</w:t>
            </w:r>
          </w:p>
          <w:p w14:paraId="39F07D83" w14:textId="097B8071" w:rsidR="00507D64" w:rsidRDefault="00507D64" w:rsidP="00A55937">
            <w:pPr>
              <w:pStyle w:val="TableParagraph"/>
              <w:ind w:right="1070"/>
              <w:rPr>
                <w:rFonts w:asciiTheme="minorHAnsi" w:hAnsiTheme="minorHAnsi" w:cstheme="minorHAnsi"/>
                <w:b/>
                <w:color w:val="00253D"/>
                <w:sz w:val="36"/>
                <w:szCs w:val="36"/>
              </w:rPr>
            </w:pPr>
          </w:p>
          <w:p w14:paraId="61FB34CF" w14:textId="77777777" w:rsidR="009A5251" w:rsidRPr="00A865E1" w:rsidRDefault="009A5251" w:rsidP="00A55937">
            <w:pPr>
              <w:pStyle w:val="TableParagraph"/>
              <w:ind w:right="1070"/>
              <w:rPr>
                <w:rFonts w:asciiTheme="minorHAnsi" w:hAnsiTheme="minorHAnsi" w:cstheme="minorHAnsi"/>
                <w:b/>
                <w:color w:val="00253D"/>
                <w:sz w:val="36"/>
                <w:szCs w:val="36"/>
              </w:rPr>
            </w:pPr>
          </w:p>
          <w:p w14:paraId="5A0BD72A" w14:textId="77777777" w:rsidR="00507D64" w:rsidRPr="00A865E1" w:rsidRDefault="00507D64" w:rsidP="00A55937">
            <w:pPr>
              <w:pStyle w:val="TableParagraph"/>
              <w:ind w:right="2660"/>
              <w:rPr>
                <w:rFonts w:asciiTheme="minorHAnsi" w:hAnsiTheme="minorHAnsi" w:cstheme="minorHAnsi"/>
                <w:b/>
                <w:color w:val="00253D"/>
                <w:sz w:val="24"/>
                <w:szCs w:val="36"/>
              </w:rPr>
            </w:pPr>
          </w:p>
          <w:p w14:paraId="134A5887" w14:textId="77777777" w:rsidR="00507D64" w:rsidRPr="00A865E1" w:rsidRDefault="00507D64" w:rsidP="00A55937">
            <w:pPr>
              <w:pStyle w:val="TableParagraph"/>
              <w:ind w:right="2660"/>
              <w:rPr>
                <w:rFonts w:asciiTheme="minorHAnsi" w:hAnsiTheme="minorHAnsi" w:cstheme="minorHAnsi"/>
                <w:b/>
                <w:color w:val="00253D"/>
                <w:sz w:val="24"/>
                <w:szCs w:val="36"/>
              </w:rPr>
            </w:pPr>
          </w:p>
          <w:p w14:paraId="2632E698" w14:textId="77777777" w:rsidR="00507D64" w:rsidRPr="00A865E1" w:rsidRDefault="00507D64" w:rsidP="00A55937">
            <w:pPr>
              <w:pStyle w:val="TableParagraph"/>
              <w:ind w:right="2660"/>
              <w:rPr>
                <w:rFonts w:asciiTheme="minorHAnsi" w:hAnsiTheme="minorHAnsi" w:cstheme="minorHAnsi"/>
                <w:b/>
                <w:color w:val="00253D"/>
                <w:sz w:val="24"/>
                <w:szCs w:val="36"/>
              </w:rPr>
            </w:pPr>
          </w:p>
          <w:p w14:paraId="1EF6DB38" w14:textId="7F44B38E" w:rsidR="00372DA7" w:rsidRDefault="00372DA7" w:rsidP="00A55937">
            <w:pPr>
              <w:pStyle w:val="TableParagraph"/>
              <w:ind w:right="1070"/>
              <w:jc w:val="center"/>
              <w:rPr>
                <w:rFonts w:asciiTheme="minorHAnsi" w:hAnsiTheme="minorHAnsi" w:cstheme="minorHAnsi"/>
                <w:b/>
                <w:color w:val="00253D"/>
                <w:sz w:val="28"/>
                <w:szCs w:val="36"/>
              </w:rPr>
            </w:pPr>
          </w:p>
          <w:p w14:paraId="09A941FB" w14:textId="3D54E32B" w:rsidR="00372DA7" w:rsidRDefault="00372DA7" w:rsidP="00A55937">
            <w:pPr>
              <w:pStyle w:val="TableParagraph"/>
              <w:ind w:right="1070"/>
              <w:jc w:val="center"/>
              <w:rPr>
                <w:rFonts w:asciiTheme="minorHAnsi" w:hAnsiTheme="minorHAnsi" w:cstheme="minorHAnsi"/>
                <w:b/>
                <w:color w:val="00253D"/>
                <w:sz w:val="28"/>
                <w:szCs w:val="36"/>
              </w:rPr>
            </w:pPr>
          </w:p>
          <w:p w14:paraId="7C9BD02B" w14:textId="008E02E0" w:rsidR="00372DA7" w:rsidRDefault="00372DA7" w:rsidP="00A55937">
            <w:pPr>
              <w:pStyle w:val="TableParagraph"/>
              <w:ind w:right="1070"/>
              <w:jc w:val="center"/>
              <w:rPr>
                <w:rFonts w:asciiTheme="minorHAnsi" w:hAnsiTheme="minorHAnsi" w:cstheme="minorHAnsi"/>
                <w:b/>
                <w:color w:val="00253D"/>
                <w:sz w:val="28"/>
                <w:szCs w:val="36"/>
              </w:rPr>
            </w:pPr>
          </w:p>
          <w:p w14:paraId="63110B96" w14:textId="1FF66CE3" w:rsidR="00372DA7" w:rsidRDefault="00372DA7" w:rsidP="00A55937">
            <w:pPr>
              <w:pStyle w:val="TableParagraph"/>
              <w:ind w:right="1070"/>
              <w:jc w:val="center"/>
              <w:rPr>
                <w:rFonts w:asciiTheme="minorHAnsi" w:hAnsiTheme="minorHAnsi" w:cstheme="minorHAnsi"/>
                <w:b/>
                <w:color w:val="00253D"/>
                <w:sz w:val="28"/>
                <w:szCs w:val="36"/>
              </w:rPr>
            </w:pPr>
          </w:p>
          <w:p w14:paraId="4BBBF4EA" w14:textId="77777777" w:rsidR="00372DA7" w:rsidRPr="00A865E1" w:rsidRDefault="00372DA7" w:rsidP="00A55937">
            <w:pPr>
              <w:pStyle w:val="TableParagraph"/>
              <w:ind w:right="1070"/>
              <w:jc w:val="center"/>
              <w:rPr>
                <w:rFonts w:asciiTheme="minorHAnsi" w:hAnsiTheme="minorHAnsi" w:cstheme="minorHAnsi"/>
                <w:b/>
                <w:color w:val="00253D"/>
                <w:sz w:val="28"/>
                <w:szCs w:val="36"/>
              </w:rPr>
            </w:pPr>
          </w:p>
          <w:p w14:paraId="182EF467" w14:textId="77777777" w:rsidR="00507D64" w:rsidRPr="00A865E1" w:rsidRDefault="00507D64" w:rsidP="00A55937">
            <w:pPr>
              <w:pStyle w:val="TableParagraph"/>
              <w:ind w:right="1070"/>
              <w:rPr>
                <w:rFonts w:asciiTheme="minorHAnsi" w:hAnsiTheme="minorHAnsi" w:cstheme="minorHAnsi"/>
                <w:b/>
                <w:color w:val="00253D"/>
                <w:sz w:val="28"/>
                <w:szCs w:val="36"/>
              </w:rPr>
            </w:pPr>
          </w:p>
          <w:p w14:paraId="5C62DBB9" w14:textId="77777777" w:rsidR="00507D64" w:rsidRPr="00A865E1" w:rsidRDefault="00507D64" w:rsidP="00A55937">
            <w:pPr>
              <w:pStyle w:val="TableParagraph"/>
              <w:ind w:right="1070"/>
              <w:jc w:val="center"/>
              <w:rPr>
                <w:rFonts w:asciiTheme="minorHAnsi" w:hAnsiTheme="minorHAnsi" w:cstheme="minorHAnsi"/>
                <w:b/>
                <w:color w:val="00253D"/>
                <w:sz w:val="28"/>
                <w:szCs w:val="36"/>
              </w:rPr>
            </w:pPr>
          </w:p>
          <w:p w14:paraId="65BEDE73" w14:textId="77777777" w:rsidR="00507D64" w:rsidRDefault="00507D64" w:rsidP="00A55937">
            <w:pPr>
              <w:pStyle w:val="TableParagraph"/>
              <w:ind w:right="2660"/>
              <w:rPr>
                <w:rFonts w:asciiTheme="minorHAnsi" w:hAnsiTheme="minorHAnsi" w:cstheme="minorHAnsi"/>
                <w:color w:val="00253D"/>
                <w:sz w:val="22"/>
                <w:szCs w:val="36"/>
              </w:rPr>
            </w:pPr>
          </w:p>
          <w:p w14:paraId="5B376AF7" w14:textId="77777777" w:rsidR="00C15F94" w:rsidRDefault="00C15F94" w:rsidP="00A55937">
            <w:pPr>
              <w:pStyle w:val="TableParagraph"/>
              <w:ind w:right="2660"/>
              <w:rPr>
                <w:rFonts w:asciiTheme="minorHAnsi" w:hAnsiTheme="minorHAnsi" w:cstheme="minorHAnsi"/>
                <w:color w:val="00253D"/>
                <w:sz w:val="22"/>
                <w:szCs w:val="36"/>
              </w:rPr>
            </w:pPr>
          </w:p>
          <w:p w14:paraId="0FEF7C99" w14:textId="77777777" w:rsidR="00C15F94" w:rsidRDefault="00C15F94" w:rsidP="00A55937">
            <w:pPr>
              <w:pStyle w:val="TableParagraph"/>
              <w:ind w:right="2660"/>
              <w:rPr>
                <w:rFonts w:asciiTheme="minorHAnsi" w:hAnsiTheme="minorHAnsi" w:cstheme="minorHAnsi"/>
                <w:color w:val="00253D"/>
                <w:sz w:val="22"/>
                <w:szCs w:val="36"/>
              </w:rPr>
            </w:pPr>
          </w:p>
          <w:sdt>
            <w:sdtPr>
              <w:rPr>
                <w:lang w:val="es-ES"/>
              </w:rPr>
              <w:id w:val="-1474370295"/>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6B880EED" w14:textId="24AFDF23" w:rsidR="00D510F5" w:rsidRDefault="00D510F5">
                <w:pPr>
                  <w:pStyle w:val="TtuloTDC"/>
                </w:pPr>
                <w:r>
                  <w:rPr>
                    <w:lang w:val="es-ES"/>
                  </w:rPr>
                  <w:t>Contenido</w:t>
                </w:r>
              </w:p>
              <w:p w14:paraId="755F8EF7" w14:textId="1FABF1F1" w:rsidR="00404524" w:rsidRDefault="00D510F5">
                <w:pPr>
                  <w:pStyle w:val="TDC1"/>
                  <w:tabs>
                    <w:tab w:val="left" w:pos="440"/>
                    <w:tab w:val="right" w:leader="dot" w:pos="8828"/>
                  </w:tabs>
                  <w:rPr>
                    <w:rFonts w:eastAsiaTheme="minorEastAsia"/>
                    <w:noProof/>
                    <w:lang w:eastAsia="es-CL"/>
                  </w:rPr>
                </w:pPr>
                <w:r>
                  <w:fldChar w:fldCharType="begin"/>
                </w:r>
                <w:r>
                  <w:instrText xml:space="preserve"> TOC \o "1-3" \h \z \u </w:instrText>
                </w:r>
                <w:r>
                  <w:fldChar w:fldCharType="separate"/>
                </w:r>
                <w:hyperlink w:anchor="_Toc241070325" w:history="1">
                  <w:r w:rsidR="00404524" w:rsidRPr="00F74B67">
                    <w:rPr>
                      <w:rStyle w:val="Hipervnculo"/>
                      <w:noProof/>
                    </w:rPr>
                    <w:t>1.</w:t>
                  </w:r>
                  <w:r w:rsidR="00404524">
                    <w:rPr>
                      <w:rFonts w:eastAsiaTheme="minorEastAsia"/>
                      <w:noProof/>
                      <w:lang w:eastAsia="es-CL"/>
                    </w:rPr>
                    <w:tab/>
                  </w:r>
                  <w:r w:rsidR="00404524" w:rsidRPr="00F74B67">
                    <w:rPr>
                      <w:rStyle w:val="Hipervnculo"/>
                      <w:noProof/>
                    </w:rPr>
                    <w:t>Introducción</w:t>
                  </w:r>
                  <w:r w:rsidR="00404524">
                    <w:rPr>
                      <w:noProof/>
                      <w:webHidden/>
                    </w:rPr>
                    <w:tab/>
                  </w:r>
                  <w:r w:rsidR="00404524">
                    <w:rPr>
                      <w:noProof/>
                      <w:webHidden/>
                    </w:rPr>
                    <w:fldChar w:fldCharType="begin"/>
                  </w:r>
                  <w:r w:rsidR="00404524">
                    <w:rPr>
                      <w:noProof/>
                      <w:webHidden/>
                    </w:rPr>
                    <w:instrText xml:space="preserve"> PAGEREF _Toc241070325 \h </w:instrText>
                  </w:r>
                  <w:r w:rsidR="00404524">
                    <w:rPr>
                      <w:noProof/>
                      <w:webHidden/>
                    </w:rPr>
                  </w:r>
                  <w:r w:rsidR="00404524">
                    <w:rPr>
                      <w:noProof/>
                      <w:webHidden/>
                    </w:rPr>
                    <w:fldChar w:fldCharType="separate"/>
                  </w:r>
                  <w:r w:rsidR="00404524">
                    <w:rPr>
                      <w:noProof/>
                      <w:webHidden/>
                    </w:rPr>
                    <w:t>3</w:t>
                  </w:r>
                  <w:r w:rsidR="00404524">
                    <w:rPr>
                      <w:noProof/>
                      <w:webHidden/>
                    </w:rPr>
                    <w:fldChar w:fldCharType="end"/>
                  </w:r>
                </w:hyperlink>
              </w:p>
              <w:p w14:paraId="6DFC89BF" w14:textId="0131CC4C" w:rsidR="00404524" w:rsidRDefault="00404524">
                <w:pPr>
                  <w:pStyle w:val="TDC2"/>
                  <w:tabs>
                    <w:tab w:val="left" w:pos="880"/>
                    <w:tab w:val="right" w:leader="dot" w:pos="8828"/>
                  </w:tabs>
                  <w:rPr>
                    <w:rFonts w:eastAsiaTheme="minorEastAsia"/>
                    <w:noProof/>
                    <w:lang w:eastAsia="es-CL"/>
                  </w:rPr>
                </w:pPr>
                <w:hyperlink w:anchor="_Toc241070326" w:history="1">
                  <w:r w:rsidRPr="00F74B67">
                    <w:rPr>
                      <w:rStyle w:val="Hipervnculo"/>
                      <w:rFonts w:asciiTheme="majorHAnsi" w:hAnsiTheme="majorHAnsi" w:cstheme="majorHAnsi"/>
                      <w:noProof/>
                    </w:rPr>
                    <w:t>1.1.</w:t>
                  </w:r>
                  <w:r>
                    <w:rPr>
                      <w:rFonts w:eastAsiaTheme="minorEastAsia"/>
                      <w:noProof/>
                      <w:lang w:eastAsia="es-CL"/>
                    </w:rPr>
                    <w:tab/>
                  </w:r>
                  <w:r w:rsidRPr="00F74B67">
                    <w:rPr>
                      <w:rStyle w:val="Hipervnculo"/>
                      <w:rFonts w:asciiTheme="majorHAnsi" w:hAnsiTheme="majorHAnsi" w:cstheme="majorHAnsi"/>
                      <w:noProof/>
                    </w:rPr>
                    <w:t>Contexto de Negocio</w:t>
                  </w:r>
                  <w:r>
                    <w:rPr>
                      <w:noProof/>
                      <w:webHidden/>
                    </w:rPr>
                    <w:tab/>
                  </w:r>
                  <w:r>
                    <w:rPr>
                      <w:noProof/>
                      <w:webHidden/>
                    </w:rPr>
                    <w:fldChar w:fldCharType="begin"/>
                  </w:r>
                  <w:r>
                    <w:rPr>
                      <w:noProof/>
                      <w:webHidden/>
                    </w:rPr>
                    <w:instrText xml:space="preserve"> PAGEREF _Toc241070326 \h </w:instrText>
                  </w:r>
                  <w:r>
                    <w:rPr>
                      <w:noProof/>
                      <w:webHidden/>
                    </w:rPr>
                  </w:r>
                  <w:r>
                    <w:rPr>
                      <w:noProof/>
                      <w:webHidden/>
                    </w:rPr>
                    <w:fldChar w:fldCharType="separate"/>
                  </w:r>
                  <w:r>
                    <w:rPr>
                      <w:noProof/>
                      <w:webHidden/>
                    </w:rPr>
                    <w:t>3</w:t>
                  </w:r>
                  <w:r>
                    <w:rPr>
                      <w:noProof/>
                      <w:webHidden/>
                    </w:rPr>
                    <w:fldChar w:fldCharType="end"/>
                  </w:r>
                </w:hyperlink>
              </w:p>
              <w:p w14:paraId="0C3D5382" w14:textId="0A18A9FA" w:rsidR="00404524" w:rsidRDefault="00404524">
                <w:pPr>
                  <w:pStyle w:val="TDC2"/>
                  <w:tabs>
                    <w:tab w:val="left" w:pos="880"/>
                    <w:tab w:val="right" w:leader="dot" w:pos="8828"/>
                  </w:tabs>
                  <w:rPr>
                    <w:rFonts w:eastAsiaTheme="minorEastAsia"/>
                    <w:noProof/>
                    <w:lang w:eastAsia="es-CL"/>
                  </w:rPr>
                </w:pPr>
                <w:hyperlink w:anchor="_Toc241070327" w:history="1">
                  <w:r w:rsidRPr="00F74B67">
                    <w:rPr>
                      <w:rStyle w:val="Hipervnculo"/>
                      <w:rFonts w:asciiTheme="majorHAnsi" w:hAnsiTheme="majorHAnsi" w:cstheme="majorHAnsi"/>
                      <w:noProof/>
                    </w:rPr>
                    <w:t>1.2.</w:t>
                  </w:r>
                  <w:r>
                    <w:rPr>
                      <w:rFonts w:eastAsiaTheme="minorEastAsia"/>
                      <w:noProof/>
                      <w:lang w:eastAsia="es-CL"/>
                    </w:rPr>
                    <w:tab/>
                  </w:r>
                  <w:r w:rsidRPr="00F74B67">
                    <w:rPr>
                      <w:rStyle w:val="Hipervnculo"/>
                      <w:rFonts w:asciiTheme="majorHAnsi" w:hAnsiTheme="majorHAnsi" w:cstheme="majorHAnsi"/>
                      <w:noProof/>
                    </w:rPr>
                    <w:t>Datos a procesar e información a generar</w:t>
                  </w:r>
                  <w:r>
                    <w:rPr>
                      <w:noProof/>
                      <w:webHidden/>
                    </w:rPr>
                    <w:tab/>
                  </w:r>
                  <w:r>
                    <w:rPr>
                      <w:noProof/>
                      <w:webHidden/>
                    </w:rPr>
                    <w:fldChar w:fldCharType="begin"/>
                  </w:r>
                  <w:r>
                    <w:rPr>
                      <w:noProof/>
                      <w:webHidden/>
                    </w:rPr>
                    <w:instrText xml:space="preserve"> PAGEREF _Toc241070327 \h </w:instrText>
                  </w:r>
                  <w:r>
                    <w:rPr>
                      <w:noProof/>
                      <w:webHidden/>
                    </w:rPr>
                  </w:r>
                  <w:r>
                    <w:rPr>
                      <w:noProof/>
                      <w:webHidden/>
                    </w:rPr>
                    <w:fldChar w:fldCharType="separate"/>
                  </w:r>
                  <w:r>
                    <w:rPr>
                      <w:noProof/>
                      <w:webHidden/>
                    </w:rPr>
                    <w:t>3</w:t>
                  </w:r>
                  <w:r>
                    <w:rPr>
                      <w:noProof/>
                      <w:webHidden/>
                    </w:rPr>
                    <w:fldChar w:fldCharType="end"/>
                  </w:r>
                </w:hyperlink>
              </w:p>
              <w:p w14:paraId="27B96417" w14:textId="3127F032" w:rsidR="00404524" w:rsidRDefault="00404524">
                <w:pPr>
                  <w:pStyle w:val="TDC2"/>
                  <w:tabs>
                    <w:tab w:val="left" w:pos="880"/>
                    <w:tab w:val="right" w:leader="dot" w:pos="8828"/>
                  </w:tabs>
                  <w:rPr>
                    <w:rFonts w:eastAsiaTheme="minorEastAsia"/>
                    <w:noProof/>
                    <w:lang w:eastAsia="es-CL"/>
                  </w:rPr>
                </w:pPr>
                <w:hyperlink w:anchor="_Toc241070328" w:history="1">
                  <w:r w:rsidRPr="00F74B67">
                    <w:rPr>
                      <w:rStyle w:val="Hipervnculo"/>
                      <w:rFonts w:asciiTheme="majorHAnsi" w:hAnsiTheme="majorHAnsi" w:cstheme="majorHAnsi"/>
                      <w:noProof/>
                    </w:rPr>
                    <w:t>1.3.</w:t>
                  </w:r>
                  <w:r>
                    <w:rPr>
                      <w:rFonts w:eastAsiaTheme="minorEastAsia"/>
                      <w:noProof/>
                      <w:lang w:eastAsia="es-CL"/>
                    </w:rPr>
                    <w:tab/>
                  </w:r>
                  <w:r w:rsidRPr="00F74B67">
                    <w:rPr>
                      <w:rStyle w:val="Hipervnculo"/>
                      <w:rFonts w:asciiTheme="majorHAnsi" w:hAnsiTheme="majorHAnsi" w:cstheme="majorHAnsi"/>
                      <w:noProof/>
                    </w:rPr>
                    <w:t>Alcance</w:t>
                  </w:r>
                  <w:r>
                    <w:rPr>
                      <w:noProof/>
                      <w:webHidden/>
                    </w:rPr>
                    <w:tab/>
                  </w:r>
                  <w:r>
                    <w:rPr>
                      <w:noProof/>
                      <w:webHidden/>
                    </w:rPr>
                    <w:fldChar w:fldCharType="begin"/>
                  </w:r>
                  <w:r>
                    <w:rPr>
                      <w:noProof/>
                      <w:webHidden/>
                    </w:rPr>
                    <w:instrText xml:space="preserve"> PAGEREF _Toc241070328 \h </w:instrText>
                  </w:r>
                  <w:r>
                    <w:rPr>
                      <w:noProof/>
                      <w:webHidden/>
                    </w:rPr>
                  </w:r>
                  <w:r>
                    <w:rPr>
                      <w:noProof/>
                      <w:webHidden/>
                    </w:rPr>
                    <w:fldChar w:fldCharType="separate"/>
                  </w:r>
                  <w:r>
                    <w:rPr>
                      <w:noProof/>
                      <w:webHidden/>
                    </w:rPr>
                    <w:t>4</w:t>
                  </w:r>
                  <w:r>
                    <w:rPr>
                      <w:noProof/>
                      <w:webHidden/>
                    </w:rPr>
                    <w:fldChar w:fldCharType="end"/>
                  </w:r>
                </w:hyperlink>
              </w:p>
              <w:p w14:paraId="0E41933C" w14:textId="211533ED" w:rsidR="00404524" w:rsidRDefault="00404524">
                <w:pPr>
                  <w:pStyle w:val="TDC2"/>
                  <w:tabs>
                    <w:tab w:val="left" w:pos="880"/>
                    <w:tab w:val="right" w:leader="dot" w:pos="8828"/>
                  </w:tabs>
                  <w:rPr>
                    <w:rFonts w:eastAsiaTheme="minorEastAsia"/>
                    <w:noProof/>
                    <w:lang w:eastAsia="es-CL"/>
                  </w:rPr>
                </w:pPr>
                <w:hyperlink w:anchor="_Toc241070329" w:history="1">
                  <w:r w:rsidRPr="00F74B67">
                    <w:rPr>
                      <w:rStyle w:val="Hipervnculo"/>
                      <w:rFonts w:asciiTheme="majorHAnsi" w:hAnsiTheme="majorHAnsi" w:cstheme="majorHAnsi"/>
                      <w:noProof/>
                    </w:rPr>
                    <w:t>1.4.</w:t>
                  </w:r>
                  <w:r>
                    <w:rPr>
                      <w:rFonts w:eastAsiaTheme="minorEastAsia"/>
                      <w:noProof/>
                      <w:lang w:eastAsia="es-CL"/>
                    </w:rPr>
                    <w:tab/>
                  </w:r>
                  <w:r w:rsidRPr="00F74B67">
                    <w:rPr>
                      <w:rStyle w:val="Hipervnculo"/>
                      <w:rFonts w:asciiTheme="majorHAnsi" w:hAnsiTheme="majorHAnsi" w:cstheme="majorHAnsi"/>
                      <w:noProof/>
                    </w:rPr>
                    <w:t>Tecnologías utilizadas</w:t>
                  </w:r>
                  <w:r>
                    <w:rPr>
                      <w:noProof/>
                      <w:webHidden/>
                    </w:rPr>
                    <w:tab/>
                  </w:r>
                  <w:r>
                    <w:rPr>
                      <w:noProof/>
                      <w:webHidden/>
                    </w:rPr>
                    <w:fldChar w:fldCharType="begin"/>
                  </w:r>
                  <w:r>
                    <w:rPr>
                      <w:noProof/>
                      <w:webHidden/>
                    </w:rPr>
                    <w:instrText xml:space="preserve"> PAGEREF _Toc241070329 \h </w:instrText>
                  </w:r>
                  <w:r>
                    <w:rPr>
                      <w:noProof/>
                      <w:webHidden/>
                    </w:rPr>
                  </w:r>
                  <w:r>
                    <w:rPr>
                      <w:noProof/>
                      <w:webHidden/>
                    </w:rPr>
                    <w:fldChar w:fldCharType="separate"/>
                  </w:r>
                  <w:r>
                    <w:rPr>
                      <w:noProof/>
                      <w:webHidden/>
                    </w:rPr>
                    <w:t>4</w:t>
                  </w:r>
                  <w:r>
                    <w:rPr>
                      <w:noProof/>
                      <w:webHidden/>
                    </w:rPr>
                    <w:fldChar w:fldCharType="end"/>
                  </w:r>
                </w:hyperlink>
              </w:p>
              <w:p w14:paraId="04BA2637" w14:textId="26D878DF" w:rsidR="00404524" w:rsidRDefault="00404524">
                <w:pPr>
                  <w:pStyle w:val="TDC1"/>
                  <w:tabs>
                    <w:tab w:val="left" w:pos="440"/>
                    <w:tab w:val="right" w:leader="dot" w:pos="8828"/>
                  </w:tabs>
                  <w:rPr>
                    <w:rFonts w:eastAsiaTheme="minorEastAsia"/>
                    <w:noProof/>
                    <w:lang w:eastAsia="es-CL"/>
                  </w:rPr>
                </w:pPr>
                <w:hyperlink w:anchor="_Toc241070330" w:history="1">
                  <w:r w:rsidRPr="00F74B67">
                    <w:rPr>
                      <w:rStyle w:val="Hipervnculo"/>
                      <w:noProof/>
                    </w:rPr>
                    <w:t>2.</w:t>
                  </w:r>
                  <w:r>
                    <w:rPr>
                      <w:rFonts w:eastAsiaTheme="minorEastAsia"/>
                      <w:noProof/>
                      <w:lang w:eastAsia="es-CL"/>
                    </w:rPr>
                    <w:tab/>
                  </w:r>
                  <w:r w:rsidRPr="00F74B67">
                    <w:rPr>
                      <w:rStyle w:val="Hipervnculo"/>
                      <w:noProof/>
                    </w:rPr>
                    <w:t>Tipos de datos compuestos</w:t>
                  </w:r>
                  <w:r>
                    <w:rPr>
                      <w:noProof/>
                      <w:webHidden/>
                    </w:rPr>
                    <w:tab/>
                  </w:r>
                  <w:r>
                    <w:rPr>
                      <w:noProof/>
                      <w:webHidden/>
                    </w:rPr>
                    <w:fldChar w:fldCharType="begin"/>
                  </w:r>
                  <w:r>
                    <w:rPr>
                      <w:noProof/>
                      <w:webHidden/>
                    </w:rPr>
                    <w:instrText xml:space="preserve"> PAGEREF _Toc241070330 \h </w:instrText>
                  </w:r>
                  <w:r>
                    <w:rPr>
                      <w:noProof/>
                      <w:webHidden/>
                    </w:rPr>
                  </w:r>
                  <w:r>
                    <w:rPr>
                      <w:noProof/>
                      <w:webHidden/>
                    </w:rPr>
                    <w:fldChar w:fldCharType="separate"/>
                  </w:r>
                  <w:r>
                    <w:rPr>
                      <w:noProof/>
                      <w:webHidden/>
                    </w:rPr>
                    <w:t>4</w:t>
                  </w:r>
                  <w:r>
                    <w:rPr>
                      <w:noProof/>
                      <w:webHidden/>
                    </w:rPr>
                    <w:fldChar w:fldCharType="end"/>
                  </w:r>
                </w:hyperlink>
              </w:p>
              <w:p w14:paraId="7458AF0B" w14:textId="0B2665E2" w:rsidR="00404524" w:rsidRDefault="00404524">
                <w:pPr>
                  <w:pStyle w:val="TDC2"/>
                  <w:tabs>
                    <w:tab w:val="left" w:pos="880"/>
                    <w:tab w:val="right" w:leader="dot" w:pos="8828"/>
                  </w:tabs>
                  <w:rPr>
                    <w:rFonts w:eastAsiaTheme="minorEastAsia"/>
                    <w:noProof/>
                    <w:lang w:eastAsia="es-CL"/>
                  </w:rPr>
                </w:pPr>
                <w:hyperlink w:anchor="_Toc241070331" w:history="1">
                  <w:r w:rsidRPr="00F74B67">
                    <w:rPr>
                      <w:rStyle w:val="Hipervnculo"/>
                      <w:rFonts w:asciiTheme="majorHAnsi" w:hAnsiTheme="majorHAnsi" w:cstheme="majorHAnsi"/>
                      <w:noProof/>
                    </w:rPr>
                    <w:t>2.1.</w:t>
                  </w:r>
                  <w:r>
                    <w:rPr>
                      <w:rFonts w:eastAsiaTheme="minorEastAsia"/>
                      <w:noProof/>
                      <w:lang w:eastAsia="es-CL"/>
                    </w:rPr>
                    <w:tab/>
                  </w:r>
                  <w:r w:rsidRPr="00F74B67">
                    <w:rPr>
                      <w:rStyle w:val="Hipervnculo"/>
                      <w:rFonts w:asciiTheme="majorHAnsi" w:hAnsiTheme="majorHAnsi" w:cstheme="majorHAnsi"/>
                      <w:noProof/>
                    </w:rPr>
                    <w:t>Record:</w:t>
                  </w:r>
                  <w:r>
                    <w:rPr>
                      <w:noProof/>
                      <w:webHidden/>
                    </w:rPr>
                    <w:tab/>
                  </w:r>
                  <w:r>
                    <w:rPr>
                      <w:noProof/>
                      <w:webHidden/>
                    </w:rPr>
                    <w:fldChar w:fldCharType="begin"/>
                  </w:r>
                  <w:r>
                    <w:rPr>
                      <w:noProof/>
                      <w:webHidden/>
                    </w:rPr>
                    <w:instrText xml:space="preserve"> PAGEREF _Toc241070331 \h </w:instrText>
                  </w:r>
                  <w:r>
                    <w:rPr>
                      <w:noProof/>
                      <w:webHidden/>
                    </w:rPr>
                  </w:r>
                  <w:r>
                    <w:rPr>
                      <w:noProof/>
                      <w:webHidden/>
                    </w:rPr>
                    <w:fldChar w:fldCharType="separate"/>
                  </w:r>
                  <w:r>
                    <w:rPr>
                      <w:noProof/>
                      <w:webHidden/>
                    </w:rPr>
                    <w:t>4</w:t>
                  </w:r>
                  <w:r>
                    <w:rPr>
                      <w:noProof/>
                      <w:webHidden/>
                    </w:rPr>
                    <w:fldChar w:fldCharType="end"/>
                  </w:r>
                </w:hyperlink>
              </w:p>
              <w:p w14:paraId="09403980" w14:textId="704FC41A" w:rsidR="00404524" w:rsidRDefault="00404524">
                <w:pPr>
                  <w:pStyle w:val="TDC2"/>
                  <w:tabs>
                    <w:tab w:val="left" w:pos="880"/>
                    <w:tab w:val="right" w:leader="dot" w:pos="8828"/>
                  </w:tabs>
                  <w:rPr>
                    <w:rFonts w:eastAsiaTheme="minorEastAsia"/>
                    <w:noProof/>
                    <w:lang w:eastAsia="es-CL"/>
                  </w:rPr>
                </w:pPr>
                <w:hyperlink w:anchor="_Toc241070332" w:history="1">
                  <w:r w:rsidRPr="00F74B67">
                    <w:rPr>
                      <w:rStyle w:val="Hipervnculo"/>
                      <w:rFonts w:asciiTheme="majorHAnsi" w:hAnsiTheme="majorHAnsi" w:cstheme="majorHAnsi"/>
                      <w:noProof/>
                    </w:rPr>
                    <w:t>2.2.</w:t>
                  </w:r>
                  <w:r>
                    <w:rPr>
                      <w:rFonts w:eastAsiaTheme="minorEastAsia"/>
                      <w:noProof/>
                      <w:lang w:eastAsia="es-CL"/>
                    </w:rPr>
                    <w:tab/>
                  </w:r>
                  <w:r w:rsidRPr="00F74B67">
                    <w:rPr>
                      <w:rStyle w:val="Hipervnculo"/>
                      <w:rFonts w:asciiTheme="majorHAnsi" w:hAnsiTheme="majorHAnsi" w:cstheme="majorHAnsi"/>
                      <w:noProof/>
                    </w:rPr>
                    <w:t>Varray:</w:t>
                  </w:r>
                  <w:r>
                    <w:rPr>
                      <w:noProof/>
                      <w:webHidden/>
                    </w:rPr>
                    <w:tab/>
                  </w:r>
                  <w:r>
                    <w:rPr>
                      <w:noProof/>
                      <w:webHidden/>
                    </w:rPr>
                    <w:fldChar w:fldCharType="begin"/>
                  </w:r>
                  <w:r>
                    <w:rPr>
                      <w:noProof/>
                      <w:webHidden/>
                    </w:rPr>
                    <w:instrText xml:space="preserve"> PAGEREF _Toc241070332 \h </w:instrText>
                  </w:r>
                  <w:r>
                    <w:rPr>
                      <w:noProof/>
                      <w:webHidden/>
                    </w:rPr>
                  </w:r>
                  <w:r>
                    <w:rPr>
                      <w:noProof/>
                      <w:webHidden/>
                    </w:rPr>
                    <w:fldChar w:fldCharType="separate"/>
                  </w:r>
                  <w:r>
                    <w:rPr>
                      <w:noProof/>
                      <w:webHidden/>
                    </w:rPr>
                    <w:t>4</w:t>
                  </w:r>
                  <w:r>
                    <w:rPr>
                      <w:noProof/>
                      <w:webHidden/>
                    </w:rPr>
                    <w:fldChar w:fldCharType="end"/>
                  </w:r>
                </w:hyperlink>
              </w:p>
              <w:p w14:paraId="7FEAAAC1" w14:textId="3DB3B668" w:rsidR="00404524" w:rsidRDefault="00404524">
                <w:pPr>
                  <w:pStyle w:val="TDC2"/>
                  <w:tabs>
                    <w:tab w:val="left" w:pos="880"/>
                    <w:tab w:val="right" w:leader="dot" w:pos="8828"/>
                  </w:tabs>
                  <w:rPr>
                    <w:rFonts w:eastAsiaTheme="minorEastAsia"/>
                    <w:noProof/>
                    <w:lang w:eastAsia="es-CL"/>
                  </w:rPr>
                </w:pPr>
                <w:hyperlink w:anchor="_Toc241070333" w:history="1">
                  <w:r w:rsidRPr="00F74B67">
                    <w:rPr>
                      <w:rStyle w:val="Hipervnculo"/>
                      <w:rFonts w:asciiTheme="majorHAnsi" w:hAnsiTheme="majorHAnsi" w:cstheme="majorHAnsi"/>
                      <w:noProof/>
                    </w:rPr>
                    <w:t>2.3.</w:t>
                  </w:r>
                  <w:r>
                    <w:rPr>
                      <w:rFonts w:eastAsiaTheme="minorEastAsia"/>
                      <w:noProof/>
                      <w:lang w:eastAsia="es-CL"/>
                    </w:rPr>
                    <w:tab/>
                  </w:r>
                  <w:r w:rsidRPr="00F74B67">
                    <w:rPr>
                      <w:rStyle w:val="Hipervnculo"/>
                      <w:rFonts w:asciiTheme="majorHAnsi" w:hAnsiTheme="majorHAnsi" w:cstheme="majorHAnsi"/>
                      <w:noProof/>
                    </w:rPr>
                    <w:t>Aporte al procesamiento de datos:</w:t>
                  </w:r>
                  <w:r>
                    <w:rPr>
                      <w:noProof/>
                      <w:webHidden/>
                    </w:rPr>
                    <w:tab/>
                  </w:r>
                  <w:r>
                    <w:rPr>
                      <w:noProof/>
                      <w:webHidden/>
                    </w:rPr>
                    <w:fldChar w:fldCharType="begin"/>
                  </w:r>
                  <w:r>
                    <w:rPr>
                      <w:noProof/>
                      <w:webHidden/>
                    </w:rPr>
                    <w:instrText xml:space="preserve"> PAGEREF _Toc241070333 \h </w:instrText>
                  </w:r>
                  <w:r>
                    <w:rPr>
                      <w:noProof/>
                      <w:webHidden/>
                    </w:rPr>
                  </w:r>
                  <w:r>
                    <w:rPr>
                      <w:noProof/>
                      <w:webHidden/>
                    </w:rPr>
                    <w:fldChar w:fldCharType="separate"/>
                  </w:r>
                  <w:r>
                    <w:rPr>
                      <w:noProof/>
                      <w:webHidden/>
                    </w:rPr>
                    <w:t>4</w:t>
                  </w:r>
                  <w:r>
                    <w:rPr>
                      <w:noProof/>
                      <w:webHidden/>
                    </w:rPr>
                    <w:fldChar w:fldCharType="end"/>
                  </w:r>
                </w:hyperlink>
              </w:p>
              <w:p w14:paraId="68A5A459" w14:textId="27BBDEAE" w:rsidR="00404524" w:rsidRDefault="00404524">
                <w:pPr>
                  <w:pStyle w:val="TDC1"/>
                  <w:tabs>
                    <w:tab w:val="left" w:pos="440"/>
                    <w:tab w:val="right" w:leader="dot" w:pos="8828"/>
                  </w:tabs>
                  <w:rPr>
                    <w:rFonts w:eastAsiaTheme="minorEastAsia"/>
                    <w:noProof/>
                    <w:lang w:eastAsia="es-CL"/>
                  </w:rPr>
                </w:pPr>
                <w:hyperlink w:anchor="_Toc241070334" w:history="1">
                  <w:r w:rsidRPr="00F74B67">
                    <w:rPr>
                      <w:rStyle w:val="Hipervnculo"/>
                      <w:noProof/>
                    </w:rPr>
                    <w:t>3.</w:t>
                  </w:r>
                  <w:r>
                    <w:rPr>
                      <w:rFonts w:eastAsiaTheme="minorEastAsia"/>
                      <w:noProof/>
                      <w:lang w:eastAsia="es-CL"/>
                    </w:rPr>
                    <w:tab/>
                  </w:r>
                  <w:r w:rsidRPr="00F74B67">
                    <w:rPr>
                      <w:rStyle w:val="Hipervnculo"/>
                      <w:noProof/>
                    </w:rPr>
                    <w:t>Desarrollo de bloques PL/SQL con cursores explícitos complejos</w:t>
                  </w:r>
                  <w:r>
                    <w:rPr>
                      <w:noProof/>
                      <w:webHidden/>
                    </w:rPr>
                    <w:tab/>
                  </w:r>
                  <w:r>
                    <w:rPr>
                      <w:noProof/>
                      <w:webHidden/>
                    </w:rPr>
                    <w:fldChar w:fldCharType="begin"/>
                  </w:r>
                  <w:r>
                    <w:rPr>
                      <w:noProof/>
                      <w:webHidden/>
                    </w:rPr>
                    <w:instrText xml:space="preserve"> PAGEREF _Toc241070334 \h </w:instrText>
                  </w:r>
                  <w:r>
                    <w:rPr>
                      <w:noProof/>
                      <w:webHidden/>
                    </w:rPr>
                  </w:r>
                  <w:r>
                    <w:rPr>
                      <w:noProof/>
                      <w:webHidden/>
                    </w:rPr>
                    <w:fldChar w:fldCharType="separate"/>
                  </w:r>
                  <w:r>
                    <w:rPr>
                      <w:noProof/>
                      <w:webHidden/>
                    </w:rPr>
                    <w:t>5</w:t>
                  </w:r>
                  <w:r>
                    <w:rPr>
                      <w:noProof/>
                      <w:webHidden/>
                    </w:rPr>
                    <w:fldChar w:fldCharType="end"/>
                  </w:r>
                </w:hyperlink>
              </w:p>
              <w:p w14:paraId="359EDC73" w14:textId="726E6E7D" w:rsidR="00404524" w:rsidRDefault="00404524">
                <w:pPr>
                  <w:pStyle w:val="TDC2"/>
                  <w:tabs>
                    <w:tab w:val="left" w:pos="880"/>
                    <w:tab w:val="right" w:leader="dot" w:pos="8828"/>
                  </w:tabs>
                  <w:rPr>
                    <w:rFonts w:eastAsiaTheme="minorEastAsia"/>
                    <w:noProof/>
                    <w:lang w:eastAsia="es-CL"/>
                  </w:rPr>
                </w:pPr>
                <w:hyperlink w:anchor="_Toc241070335" w:history="1">
                  <w:r w:rsidRPr="00F74B67">
                    <w:rPr>
                      <w:rStyle w:val="Hipervnculo"/>
                      <w:rFonts w:asciiTheme="majorHAnsi" w:hAnsiTheme="majorHAnsi" w:cstheme="majorHAnsi"/>
                      <w:noProof/>
                    </w:rPr>
                    <w:t>3.1.</w:t>
                  </w:r>
                  <w:r>
                    <w:rPr>
                      <w:rFonts w:eastAsiaTheme="minorEastAsia"/>
                      <w:noProof/>
                      <w:lang w:eastAsia="es-CL"/>
                    </w:rPr>
                    <w:tab/>
                  </w:r>
                  <w:r w:rsidRPr="00F74B67">
                    <w:rPr>
                      <w:rStyle w:val="Hipervnculo"/>
                      <w:rFonts w:asciiTheme="majorHAnsi" w:hAnsiTheme="majorHAnsi" w:cstheme="majorHAnsi"/>
                      <w:noProof/>
                    </w:rPr>
                    <w:t>Explicar qué es un cursor explícito y cuándo se utiliza.</w:t>
                  </w:r>
                  <w:r>
                    <w:rPr>
                      <w:noProof/>
                      <w:webHidden/>
                    </w:rPr>
                    <w:tab/>
                  </w:r>
                  <w:r>
                    <w:rPr>
                      <w:noProof/>
                      <w:webHidden/>
                    </w:rPr>
                    <w:fldChar w:fldCharType="begin"/>
                  </w:r>
                  <w:r>
                    <w:rPr>
                      <w:noProof/>
                      <w:webHidden/>
                    </w:rPr>
                    <w:instrText xml:space="preserve"> PAGEREF _Toc241070335 \h </w:instrText>
                  </w:r>
                  <w:r>
                    <w:rPr>
                      <w:noProof/>
                      <w:webHidden/>
                    </w:rPr>
                  </w:r>
                  <w:r>
                    <w:rPr>
                      <w:noProof/>
                      <w:webHidden/>
                    </w:rPr>
                    <w:fldChar w:fldCharType="separate"/>
                  </w:r>
                  <w:r>
                    <w:rPr>
                      <w:noProof/>
                      <w:webHidden/>
                    </w:rPr>
                    <w:t>5</w:t>
                  </w:r>
                  <w:r>
                    <w:rPr>
                      <w:noProof/>
                      <w:webHidden/>
                    </w:rPr>
                    <w:fldChar w:fldCharType="end"/>
                  </w:r>
                </w:hyperlink>
              </w:p>
              <w:p w14:paraId="2A7BF3C2" w14:textId="65E53747" w:rsidR="00404524" w:rsidRDefault="00404524">
                <w:pPr>
                  <w:pStyle w:val="TDC2"/>
                  <w:tabs>
                    <w:tab w:val="left" w:pos="880"/>
                    <w:tab w:val="right" w:leader="dot" w:pos="8828"/>
                  </w:tabs>
                  <w:rPr>
                    <w:rFonts w:eastAsiaTheme="minorEastAsia"/>
                    <w:noProof/>
                    <w:lang w:eastAsia="es-CL"/>
                  </w:rPr>
                </w:pPr>
                <w:hyperlink w:anchor="_Toc241070336" w:history="1">
                  <w:r w:rsidRPr="00F74B67">
                    <w:rPr>
                      <w:rStyle w:val="Hipervnculo"/>
                      <w:rFonts w:asciiTheme="majorHAnsi" w:hAnsiTheme="majorHAnsi" w:cstheme="majorHAnsi"/>
                      <w:noProof/>
                    </w:rPr>
                    <w:t>3.2.</w:t>
                  </w:r>
                  <w:r>
                    <w:rPr>
                      <w:rFonts w:eastAsiaTheme="minorEastAsia"/>
                      <w:noProof/>
                      <w:lang w:eastAsia="es-CL"/>
                    </w:rPr>
                    <w:tab/>
                  </w:r>
                  <w:r w:rsidRPr="00F74B67">
                    <w:rPr>
                      <w:rStyle w:val="Hipervnculo"/>
                      <w:rFonts w:asciiTheme="majorHAnsi" w:hAnsiTheme="majorHAnsi" w:cstheme="majorHAnsi"/>
                      <w:noProof/>
                    </w:rPr>
                    <w:t>Diferencia entre cursores simples y complejos</w:t>
                  </w:r>
                  <w:r>
                    <w:rPr>
                      <w:noProof/>
                      <w:webHidden/>
                    </w:rPr>
                    <w:tab/>
                  </w:r>
                  <w:r>
                    <w:rPr>
                      <w:noProof/>
                      <w:webHidden/>
                    </w:rPr>
                    <w:fldChar w:fldCharType="begin"/>
                  </w:r>
                  <w:r>
                    <w:rPr>
                      <w:noProof/>
                      <w:webHidden/>
                    </w:rPr>
                    <w:instrText xml:space="preserve"> PAGEREF _Toc241070336 \h </w:instrText>
                  </w:r>
                  <w:r>
                    <w:rPr>
                      <w:noProof/>
                      <w:webHidden/>
                    </w:rPr>
                  </w:r>
                  <w:r>
                    <w:rPr>
                      <w:noProof/>
                      <w:webHidden/>
                    </w:rPr>
                    <w:fldChar w:fldCharType="separate"/>
                  </w:r>
                  <w:r>
                    <w:rPr>
                      <w:noProof/>
                      <w:webHidden/>
                    </w:rPr>
                    <w:t>5</w:t>
                  </w:r>
                  <w:r>
                    <w:rPr>
                      <w:noProof/>
                      <w:webHidden/>
                    </w:rPr>
                    <w:fldChar w:fldCharType="end"/>
                  </w:r>
                </w:hyperlink>
              </w:p>
              <w:p w14:paraId="704313FE" w14:textId="6825199B" w:rsidR="00404524" w:rsidRDefault="00404524">
                <w:pPr>
                  <w:pStyle w:val="TDC2"/>
                  <w:tabs>
                    <w:tab w:val="left" w:pos="880"/>
                    <w:tab w:val="right" w:leader="dot" w:pos="8828"/>
                  </w:tabs>
                  <w:rPr>
                    <w:rFonts w:eastAsiaTheme="minorEastAsia"/>
                    <w:noProof/>
                    <w:lang w:eastAsia="es-CL"/>
                  </w:rPr>
                </w:pPr>
                <w:hyperlink w:anchor="_Toc241070337" w:history="1">
                  <w:r w:rsidRPr="00F74B67">
                    <w:rPr>
                      <w:rStyle w:val="Hipervnculo"/>
                      <w:rFonts w:asciiTheme="majorHAnsi" w:hAnsiTheme="majorHAnsi" w:cstheme="majorHAnsi"/>
                      <w:noProof/>
                    </w:rPr>
                    <w:t>3.3.</w:t>
                  </w:r>
                  <w:r>
                    <w:rPr>
                      <w:rFonts w:eastAsiaTheme="minorEastAsia"/>
                      <w:noProof/>
                      <w:lang w:eastAsia="es-CL"/>
                    </w:rPr>
                    <w:tab/>
                  </w:r>
                  <w:r w:rsidRPr="00F74B67">
                    <w:rPr>
                      <w:rStyle w:val="Hipervnculo"/>
                      <w:rFonts w:asciiTheme="majorHAnsi" w:hAnsiTheme="majorHAnsi" w:cstheme="majorHAnsi"/>
                      <w:noProof/>
                    </w:rPr>
                    <w:t>Cursores con parámetros y bucles anidados</w:t>
                  </w:r>
                  <w:r>
                    <w:rPr>
                      <w:noProof/>
                      <w:webHidden/>
                    </w:rPr>
                    <w:tab/>
                  </w:r>
                  <w:r>
                    <w:rPr>
                      <w:noProof/>
                      <w:webHidden/>
                    </w:rPr>
                    <w:fldChar w:fldCharType="begin"/>
                  </w:r>
                  <w:r>
                    <w:rPr>
                      <w:noProof/>
                      <w:webHidden/>
                    </w:rPr>
                    <w:instrText xml:space="preserve"> PAGEREF _Toc241070337 \h </w:instrText>
                  </w:r>
                  <w:r>
                    <w:rPr>
                      <w:noProof/>
                      <w:webHidden/>
                    </w:rPr>
                  </w:r>
                  <w:r>
                    <w:rPr>
                      <w:noProof/>
                      <w:webHidden/>
                    </w:rPr>
                    <w:fldChar w:fldCharType="separate"/>
                  </w:r>
                  <w:r>
                    <w:rPr>
                      <w:noProof/>
                      <w:webHidden/>
                    </w:rPr>
                    <w:t>5</w:t>
                  </w:r>
                  <w:r>
                    <w:rPr>
                      <w:noProof/>
                      <w:webHidden/>
                    </w:rPr>
                    <w:fldChar w:fldCharType="end"/>
                  </w:r>
                </w:hyperlink>
              </w:p>
              <w:p w14:paraId="5862F228" w14:textId="1E2ECD27" w:rsidR="00404524" w:rsidRDefault="00404524">
                <w:pPr>
                  <w:pStyle w:val="TDC2"/>
                  <w:tabs>
                    <w:tab w:val="left" w:pos="880"/>
                    <w:tab w:val="right" w:leader="dot" w:pos="8828"/>
                  </w:tabs>
                  <w:rPr>
                    <w:rFonts w:eastAsiaTheme="minorEastAsia"/>
                    <w:noProof/>
                    <w:lang w:eastAsia="es-CL"/>
                  </w:rPr>
                </w:pPr>
                <w:hyperlink w:anchor="_Toc241070338" w:history="1">
                  <w:r w:rsidRPr="00F74B67">
                    <w:rPr>
                      <w:rStyle w:val="Hipervnculo"/>
                      <w:rFonts w:asciiTheme="majorHAnsi" w:hAnsiTheme="majorHAnsi" w:cstheme="majorHAnsi"/>
                      <w:noProof/>
                    </w:rPr>
                    <w:t>3.4.</w:t>
                  </w:r>
                  <w:r>
                    <w:rPr>
                      <w:rFonts w:eastAsiaTheme="minorEastAsia"/>
                      <w:noProof/>
                      <w:lang w:eastAsia="es-CL"/>
                    </w:rPr>
                    <w:tab/>
                  </w:r>
                  <w:r w:rsidRPr="00F74B67">
                    <w:rPr>
                      <w:rStyle w:val="Hipervnculo"/>
                      <w:rFonts w:asciiTheme="majorHAnsi" w:hAnsiTheme="majorHAnsi" w:cstheme="majorHAnsi"/>
                      <w:noProof/>
                    </w:rPr>
                    <w:t>Uso de los cursores en el proyecto</w:t>
                  </w:r>
                  <w:r>
                    <w:rPr>
                      <w:noProof/>
                      <w:webHidden/>
                    </w:rPr>
                    <w:tab/>
                  </w:r>
                  <w:r>
                    <w:rPr>
                      <w:noProof/>
                      <w:webHidden/>
                    </w:rPr>
                    <w:fldChar w:fldCharType="begin"/>
                  </w:r>
                  <w:r>
                    <w:rPr>
                      <w:noProof/>
                      <w:webHidden/>
                    </w:rPr>
                    <w:instrText xml:space="preserve"> PAGEREF _Toc241070338 \h </w:instrText>
                  </w:r>
                  <w:r>
                    <w:rPr>
                      <w:noProof/>
                      <w:webHidden/>
                    </w:rPr>
                  </w:r>
                  <w:r>
                    <w:rPr>
                      <w:noProof/>
                      <w:webHidden/>
                    </w:rPr>
                    <w:fldChar w:fldCharType="separate"/>
                  </w:r>
                  <w:r>
                    <w:rPr>
                      <w:noProof/>
                      <w:webHidden/>
                    </w:rPr>
                    <w:t>5</w:t>
                  </w:r>
                  <w:r>
                    <w:rPr>
                      <w:noProof/>
                      <w:webHidden/>
                    </w:rPr>
                    <w:fldChar w:fldCharType="end"/>
                  </w:r>
                </w:hyperlink>
              </w:p>
              <w:p w14:paraId="66F0BE2C" w14:textId="0F777071" w:rsidR="00404524" w:rsidRDefault="00404524">
                <w:pPr>
                  <w:pStyle w:val="TDC2"/>
                  <w:tabs>
                    <w:tab w:val="left" w:pos="880"/>
                    <w:tab w:val="right" w:leader="dot" w:pos="8828"/>
                  </w:tabs>
                  <w:rPr>
                    <w:rFonts w:eastAsiaTheme="minorEastAsia"/>
                    <w:noProof/>
                    <w:lang w:eastAsia="es-CL"/>
                  </w:rPr>
                </w:pPr>
                <w:hyperlink w:anchor="_Toc241070339" w:history="1">
                  <w:r w:rsidRPr="00F74B67">
                    <w:rPr>
                      <w:rStyle w:val="Hipervnculo"/>
                      <w:rFonts w:asciiTheme="majorHAnsi" w:hAnsiTheme="majorHAnsi" w:cstheme="majorHAnsi"/>
                      <w:noProof/>
                    </w:rPr>
                    <w:t>3.5.</w:t>
                  </w:r>
                  <w:r>
                    <w:rPr>
                      <w:rFonts w:eastAsiaTheme="minorEastAsia"/>
                      <w:noProof/>
                      <w:lang w:eastAsia="es-CL"/>
                    </w:rPr>
                    <w:tab/>
                  </w:r>
                  <w:r w:rsidRPr="00F74B67">
                    <w:rPr>
                      <w:rStyle w:val="Hipervnculo"/>
                      <w:rFonts w:asciiTheme="majorHAnsi" w:hAnsiTheme="majorHAnsi" w:cstheme="majorHAnsi"/>
                      <w:noProof/>
                    </w:rPr>
                    <w:t>Ventajas de los cursores explícitos complejos</w:t>
                  </w:r>
                  <w:r>
                    <w:rPr>
                      <w:noProof/>
                      <w:webHidden/>
                    </w:rPr>
                    <w:tab/>
                  </w:r>
                  <w:r>
                    <w:rPr>
                      <w:noProof/>
                      <w:webHidden/>
                    </w:rPr>
                    <w:fldChar w:fldCharType="begin"/>
                  </w:r>
                  <w:r>
                    <w:rPr>
                      <w:noProof/>
                      <w:webHidden/>
                    </w:rPr>
                    <w:instrText xml:space="preserve"> PAGEREF _Toc241070339 \h </w:instrText>
                  </w:r>
                  <w:r>
                    <w:rPr>
                      <w:noProof/>
                      <w:webHidden/>
                    </w:rPr>
                  </w:r>
                  <w:r>
                    <w:rPr>
                      <w:noProof/>
                      <w:webHidden/>
                    </w:rPr>
                    <w:fldChar w:fldCharType="separate"/>
                  </w:r>
                  <w:r>
                    <w:rPr>
                      <w:noProof/>
                      <w:webHidden/>
                    </w:rPr>
                    <w:t>6</w:t>
                  </w:r>
                  <w:r>
                    <w:rPr>
                      <w:noProof/>
                      <w:webHidden/>
                    </w:rPr>
                    <w:fldChar w:fldCharType="end"/>
                  </w:r>
                </w:hyperlink>
              </w:p>
              <w:p w14:paraId="3CBC8F6D" w14:textId="4033EC46" w:rsidR="00404524" w:rsidRDefault="00404524">
                <w:pPr>
                  <w:pStyle w:val="TDC1"/>
                  <w:tabs>
                    <w:tab w:val="left" w:pos="440"/>
                    <w:tab w:val="right" w:leader="dot" w:pos="8828"/>
                  </w:tabs>
                  <w:rPr>
                    <w:rFonts w:eastAsiaTheme="minorEastAsia"/>
                    <w:noProof/>
                    <w:lang w:eastAsia="es-CL"/>
                  </w:rPr>
                </w:pPr>
                <w:hyperlink w:anchor="_Toc241070340" w:history="1">
                  <w:r w:rsidRPr="00F74B67">
                    <w:rPr>
                      <w:rStyle w:val="Hipervnculo"/>
                      <w:rFonts w:cstheme="minorHAnsi"/>
                      <w:noProof/>
                    </w:rPr>
                    <w:t>4.</w:t>
                  </w:r>
                  <w:r>
                    <w:rPr>
                      <w:rFonts w:eastAsiaTheme="minorEastAsia"/>
                      <w:noProof/>
                      <w:lang w:eastAsia="es-CL"/>
                    </w:rPr>
                    <w:tab/>
                  </w:r>
                  <w:r w:rsidRPr="00F74B67">
                    <w:rPr>
                      <w:rStyle w:val="Hipervnculo"/>
                      <w:noProof/>
                    </w:rPr>
                    <w:t>Integración de control de excepciones</w:t>
                  </w:r>
                  <w:r>
                    <w:rPr>
                      <w:noProof/>
                      <w:webHidden/>
                    </w:rPr>
                    <w:tab/>
                  </w:r>
                  <w:r>
                    <w:rPr>
                      <w:noProof/>
                      <w:webHidden/>
                    </w:rPr>
                    <w:fldChar w:fldCharType="begin"/>
                  </w:r>
                  <w:r>
                    <w:rPr>
                      <w:noProof/>
                      <w:webHidden/>
                    </w:rPr>
                    <w:instrText xml:space="preserve"> PAGEREF _Toc241070340 \h </w:instrText>
                  </w:r>
                  <w:r>
                    <w:rPr>
                      <w:noProof/>
                      <w:webHidden/>
                    </w:rPr>
                  </w:r>
                  <w:r>
                    <w:rPr>
                      <w:noProof/>
                      <w:webHidden/>
                    </w:rPr>
                    <w:fldChar w:fldCharType="separate"/>
                  </w:r>
                  <w:r>
                    <w:rPr>
                      <w:noProof/>
                      <w:webHidden/>
                    </w:rPr>
                    <w:t>6</w:t>
                  </w:r>
                  <w:r>
                    <w:rPr>
                      <w:noProof/>
                      <w:webHidden/>
                    </w:rPr>
                    <w:fldChar w:fldCharType="end"/>
                  </w:r>
                </w:hyperlink>
              </w:p>
              <w:p w14:paraId="28D72297" w14:textId="00AA3DF6" w:rsidR="00404524" w:rsidRDefault="00404524">
                <w:pPr>
                  <w:pStyle w:val="TDC2"/>
                  <w:tabs>
                    <w:tab w:val="left" w:pos="880"/>
                    <w:tab w:val="right" w:leader="dot" w:pos="8828"/>
                  </w:tabs>
                  <w:rPr>
                    <w:rFonts w:eastAsiaTheme="minorEastAsia"/>
                    <w:noProof/>
                    <w:lang w:eastAsia="es-CL"/>
                  </w:rPr>
                </w:pPr>
                <w:hyperlink w:anchor="_Toc241070341" w:history="1">
                  <w:r w:rsidRPr="00F74B67">
                    <w:rPr>
                      <w:rStyle w:val="Hipervnculo"/>
                      <w:rFonts w:asciiTheme="majorHAnsi" w:hAnsiTheme="majorHAnsi" w:cstheme="majorHAnsi"/>
                      <w:noProof/>
                    </w:rPr>
                    <w:t>4.1.</w:t>
                  </w:r>
                  <w:r>
                    <w:rPr>
                      <w:rFonts w:eastAsiaTheme="minorEastAsia"/>
                      <w:noProof/>
                      <w:lang w:eastAsia="es-CL"/>
                    </w:rPr>
                    <w:tab/>
                  </w:r>
                  <w:r w:rsidRPr="00F74B67">
                    <w:rPr>
                      <w:rStyle w:val="Hipervnculo"/>
                      <w:rFonts w:asciiTheme="majorHAnsi" w:hAnsiTheme="majorHAnsi" w:cstheme="majorHAnsi"/>
                      <w:noProof/>
                    </w:rPr>
                    <w:t>Excepciones predefinidas de Oracle:</w:t>
                  </w:r>
                  <w:r>
                    <w:rPr>
                      <w:noProof/>
                      <w:webHidden/>
                    </w:rPr>
                    <w:tab/>
                  </w:r>
                  <w:r>
                    <w:rPr>
                      <w:noProof/>
                      <w:webHidden/>
                    </w:rPr>
                    <w:fldChar w:fldCharType="begin"/>
                  </w:r>
                  <w:r>
                    <w:rPr>
                      <w:noProof/>
                      <w:webHidden/>
                    </w:rPr>
                    <w:instrText xml:space="preserve"> PAGEREF _Toc241070341 \h </w:instrText>
                  </w:r>
                  <w:r>
                    <w:rPr>
                      <w:noProof/>
                      <w:webHidden/>
                    </w:rPr>
                  </w:r>
                  <w:r>
                    <w:rPr>
                      <w:noProof/>
                      <w:webHidden/>
                    </w:rPr>
                    <w:fldChar w:fldCharType="separate"/>
                  </w:r>
                  <w:r>
                    <w:rPr>
                      <w:noProof/>
                      <w:webHidden/>
                    </w:rPr>
                    <w:t>6</w:t>
                  </w:r>
                  <w:r>
                    <w:rPr>
                      <w:noProof/>
                      <w:webHidden/>
                    </w:rPr>
                    <w:fldChar w:fldCharType="end"/>
                  </w:r>
                </w:hyperlink>
              </w:p>
              <w:p w14:paraId="6056B419" w14:textId="4D43E06B" w:rsidR="00404524" w:rsidRDefault="00404524">
                <w:pPr>
                  <w:pStyle w:val="TDC2"/>
                  <w:tabs>
                    <w:tab w:val="left" w:pos="880"/>
                    <w:tab w:val="right" w:leader="dot" w:pos="8828"/>
                  </w:tabs>
                  <w:rPr>
                    <w:rFonts w:eastAsiaTheme="minorEastAsia"/>
                    <w:noProof/>
                    <w:lang w:eastAsia="es-CL"/>
                  </w:rPr>
                </w:pPr>
                <w:hyperlink w:anchor="_Toc241070342" w:history="1">
                  <w:r w:rsidRPr="00F74B67">
                    <w:rPr>
                      <w:rStyle w:val="Hipervnculo"/>
                      <w:rFonts w:asciiTheme="majorHAnsi" w:hAnsiTheme="majorHAnsi" w:cstheme="majorHAnsi"/>
                      <w:noProof/>
                    </w:rPr>
                    <w:t>4.2.</w:t>
                  </w:r>
                  <w:r>
                    <w:rPr>
                      <w:rFonts w:eastAsiaTheme="minorEastAsia"/>
                      <w:noProof/>
                      <w:lang w:eastAsia="es-CL"/>
                    </w:rPr>
                    <w:tab/>
                  </w:r>
                  <w:r w:rsidRPr="00F74B67">
                    <w:rPr>
                      <w:rStyle w:val="Hipervnculo"/>
                      <w:rFonts w:asciiTheme="majorHAnsi" w:hAnsiTheme="majorHAnsi" w:cstheme="majorHAnsi"/>
                      <w:noProof/>
                    </w:rPr>
                    <w:t>Excepciones definidas por el usuario:</w:t>
                  </w:r>
                  <w:r>
                    <w:rPr>
                      <w:noProof/>
                      <w:webHidden/>
                    </w:rPr>
                    <w:tab/>
                  </w:r>
                  <w:r>
                    <w:rPr>
                      <w:noProof/>
                      <w:webHidden/>
                    </w:rPr>
                    <w:fldChar w:fldCharType="begin"/>
                  </w:r>
                  <w:r>
                    <w:rPr>
                      <w:noProof/>
                      <w:webHidden/>
                    </w:rPr>
                    <w:instrText xml:space="preserve"> PAGEREF _Toc241070342 \h </w:instrText>
                  </w:r>
                  <w:r>
                    <w:rPr>
                      <w:noProof/>
                      <w:webHidden/>
                    </w:rPr>
                  </w:r>
                  <w:r>
                    <w:rPr>
                      <w:noProof/>
                      <w:webHidden/>
                    </w:rPr>
                    <w:fldChar w:fldCharType="separate"/>
                  </w:r>
                  <w:r>
                    <w:rPr>
                      <w:noProof/>
                      <w:webHidden/>
                    </w:rPr>
                    <w:t>6</w:t>
                  </w:r>
                  <w:r>
                    <w:rPr>
                      <w:noProof/>
                      <w:webHidden/>
                    </w:rPr>
                    <w:fldChar w:fldCharType="end"/>
                  </w:r>
                </w:hyperlink>
              </w:p>
              <w:p w14:paraId="79481A97" w14:textId="26B8A155" w:rsidR="00404524" w:rsidRDefault="00404524">
                <w:pPr>
                  <w:pStyle w:val="TDC2"/>
                  <w:tabs>
                    <w:tab w:val="left" w:pos="880"/>
                    <w:tab w:val="right" w:leader="dot" w:pos="8828"/>
                  </w:tabs>
                  <w:rPr>
                    <w:rFonts w:eastAsiaTheme="minorEastAsia"/>
                    <w:noProof/>
                    <w:lang w:eastAsia="es-CL"/>
                  </w:rPr>
                </w:pPr>
                <w:hyperlink w:anchor="_Toc241070343" w:history="1">
                  <w:r w:rsidRPr="00F74B67">
                    <w:rPr>
                      <w:rStyle w:val="Hipervnculo"/>
                      <w:rFonts w:asciiTheme="majorHAnsi" w:hAnsiTheme="majorHAnsi" w:cstheme="majorHAnsi"/>
                      <w:noProof/>
                    </w:rPr>
                    <w:t>4.3.</w:t>
                  </w:r>
                  <w:r>
                    <w:rPr>
                      <w:rFonts w:eastAsiaTheme="minorEastAsia"/>
                      <w:noProof/>
                      <w:lang w:eastAsia="es-CL"/>
                    </w:rPr>
                    <w:tab/>
                  </w:r>
                  <w:r w:rsidRPr="00F74B67">
                    <w:rPr>
                      <w:rStyle w:val="Hipervnculo"/>
                      <w:rFonts w:asciiTheme="majorHAnsi" w:hAnsiTheme="majorHAnsi" w:cstheme="majorHAnsi"/>
                      <w:noProof/>
                    </w:rPr>
                    <w:t>Condiciones de uso:</w:t>
                  </w:r>
                  <w:r>
                    <w:rPr>
                      <w:noProof/>
                      <w:webHidden/>
                    </w:rPr>
                    <w:tab/>
                  </w:r>
                  <w:r>
                    <w:rPr>
                      <w:noProof/>
                      <w:webHidden/>
                    </w:rPr>
                    <w:fldChar w:fldCharType="begin"/>
                  </w:r>
                  <w:r>
                    <w:rPr>
                      <w:noProof/>
                      <w:webHidden/>
                    </w:rPr>
                    <w:instrText xml:space="preserve"> PAGEREF _Toc241070343 \h </w:instrText>
                  </w:r>
                  <w:r>
                    <w:rPr>
                      <w:noProof/>
                      <w:webHidden/>
                    </w:rPr>
                  </w:r>
                  <w:r>
                    <w:rPr>
                      <w:noProof/>
                      <w:webHidden/>
                    </w:rPr>
                    <w:fldChar w:fldCharType="separate"/>
                  </w:r>
                  <w:r>
                    <w:rPr>
                      <w:noProof/>
                      <w:webHidden/>
                    </w:rPr>
                    <w:t>6</w:t>
                  </w:r>
                  <w:r>
                    <w:rPr>
                      <w:noProof/>
                      <w:webHidden/>
                    </w:rPr>
                    <w:fldChar w:fldCharType="end"/>
                  </w:r>
                </w:hyperlink>
              </w:p>
              <w:p w14:paraId="5E310831" w14:textId="1E29E4AA" w:rsidR="00404524" w:rsidRDefault="00404524">
                <w:pPr>
                  <w:pStyle w:val="TDC2"/>
                  <w:tabs>
                    <w:tab w:val="left" w:pos="880"/>
                    <w:tab w:val="right" w:leader="dot" w:pos="8828"/>
                  </w:tabs>
                  <w:rPr>
                    <w:rFonts w:eastAsiaTheme="minorEastAsia"/>
                    <w:noProof/>
                    <w:lang w:eastAsia="es-CL"/>
                  </w:rPr>
                </w:pPr>
                <w:hyperlink w:anchor="_Toc241070344" w:history="1">
                  <w:r w:rsidRPr="00F74B67">
                    <w:rPr>
                      <w:rStyle w:val="Hipervnculo"/>
                      <w:rFonts w:asciiTheme="majorHAnsi" w:hAnsiTheme="majorHAnsi" w:cstheme="majorHAnsi"/>
                      <w:noProof/>
                    </w:rPr>
                    <w:t>4.4.</w:t>
                  </w:r>
                  <w:r>
                    <w:rPr>
                      <w:rFonts w:eastAsiaTheme="minorEastAsia"/>
                      <w:noProof/>
                      <w:lang w:eastAsia="es-CL"/>
                    </w:rPr>
                    <w:tab/>
                  </w:r>
                  <w:r w:rsidRPr="00F74B67">
                    <w:rPr>
                      <w:rStyle w:val="Hipervnculo"/>
                      <w:rFonts w:asciiTheme="majorHAnsi" w:hAnsiTheme="majorHAnsi" w:cstheme="majorHAnsi"/>
                      <w:noProof/>
                    </w:rPr>
                    <w:t>Integración en los bloques y protección de los datos:</w:t>
                  </w:r>
                  <w:r>
                    <w:rPr>
                      <w:noProof/>
                      <w:webHidden/>
                    </w:rPr>
                    <w:tab/>
                  </w:r>
                  <w:r>
                    <w:rPr>
                      <w:noProof/>
                      <w:webHidden/>
                    </w:rPr>
                    <w:fldChar w:fldCharType="begin"/>
                  </w:r>
                  <w:r>
                    <w:rPr>
                      <w:noProof/>
                      <w:webHidden/>
                    </w:rPr>
                    <w:instrText xml:space="preserve"> PAGEREF _Toc241070344 \h </w:instrText>
                  </w:r>
                  <w:r>
                    <w:rPr>
                      <w:noProof/>
                      <w:webHidden/>
                    </w:rPr>
                  </w:r>
                  <w:r>
                    <w:rPr>
                      <w:noProof/>
                      <w:webHidden/>
                    </w:rPr>
                    <w:fldChar w:fldCharType="separate"/>
                  </w:r>
                  <w:r>
                    <w:rPr>
                      <w:noProof/>
                      <w:webHidden/>
                    </w:rPr>
                    <w:t>6</w:t>
                  </w:r>
                  <w:r>
                    <w:rPr>
                      <w:noProof/>
                      <w:webHidden/>
                    </w:rPr>
                    <w:fldChar w:fldCharType="end"/>
                  </w:r>
                </w:hyperlink>
              </w:p>
              <w:p w14:paraId="1A142B07" w14:textId="383DA647" w:rsidR="00404524" w:rsidRDefault="00404524">
                <w:pPr>
                  <w:pStyle w:val="TDC1"/>
                  <w:tabs>
                    <w:tab w:val="left" w:pos="440"/>
                    <w:tab w:val="right" w:leader="dot" w:pos="8828"/>
                  </w:tabs>
                  <w:rPr>
                    <w:rFonts w:eastAsiaTheme="minorEastAsia"/>
                    <w:noProof/>
                    <w:lang w:eastAsia="es-CL"/>
                  </w:rPr>
                </w:pPr>
                <w:hyperlink w:anchor="_Toc241070345" w:history="1">
                  <w:r w:rsidRPr="00F74B67">
                    <w:rPr>
                      <w:rStyle w:val="Hipervnculo"/>
                      <w:noProof/>
                    </w:rPr>
                    <w:t>5.</w:t>
                  </w:r>
                  <w:r>
                    <w:rPr>
                      <w:rFonts w:eastAsiaTheme="minorEastAsia"/>
                      <w:noProof/>
                      <w:lang w:eastAsia="es-CL"/>
                    </w:rPr>
                    <w:tab/>
                  </w:r>
                  <w:r w:rsidRPr="00F74B67">
                    <w:rPr>
                      <w:rStyle w:val="Hipervnculo"/>
                      <w:noProof/>
                    </w:rPr>
                    <w:t>Conclusión.</w:t>
                  </w:r>
                  <w:r>
                    <w:rPr>
                      <w:noProof/>
                      <w:webHidden/>
                    </w:rPr>
                    <w:tab/>
                  </w:r>
                  <w:r>
                    <w:rPr>
                      <w:noProof/>
                      <w:webHidden/>
                    </w:rPr>
                    <w:fldChar w:fldCharType="begin"/>
                  </w:r>
                  <w:r>
                    <w:rPr>
                      <w:noProof/>
                      <w:webHidden/>
                    </w:rPr>
                    <w:instrText xml:space="preserve"> PAGEREF _Toc241070345 \h </w:instrText>
                  </w:r>
                  <w:r>
                    <w:rPr>
                      <w:noProof/>
                      <w:webHidden/>
                    </w:rPr>
                  </w:r>
                  <w:r>
                    <w:rPr>
                      <w:noProof/>
                      <w:webHidden/>
                    </w:rPr>
                    <w:fldChar w:fldCharType="separate"/>
                  </w:r>
                  <w:r>
                    <w:rPr>
                      <w:noProof/>
                      <w:webHidden/>
                    </w:rPr>
                    <w:t>7</w:t>
                  </w:r>
                  <w:r>
                    <w:rPr>
                      <w:noProof/>
                      <w:webHidden/>
                    </w:rPr>
                    <w:fldChar w:fldCharType="end"/>
                  </w:r>
                </w:hyperlink>
              </w:p>
              <w:p w14:paraId="12C35C40" w14:textId="2231DE7D" w:rsidR="00404524" w:rsidRDefault="00404524">
                <w:pPr>
                  <w:pStyle w:val="TDC2"/>
                  <w:tabs>
                    <w:tab w:val="left" w:pos="880"/>
                    <w:tab w:val="right" w:leader="dot" w:pos="8828"/>
                  </w:tabs>
                  <w:rPr>
                    <w:rFonts w:eastAsiaTheme="minorEastAsia"/>
                    <w:noProof/>
                    <w:lang w:eastAsia="es-CL"/>
                  </w:rPr>
                </w:pPr>
                <w:hyperlink w:anchor="_Toc241070346" w:history="1">
                  <w:r w:rsidRPr="00F74B67">
                    <w:rPr>
                      <w:rStyle w:val="Hipervnculo"/>
                      <w:rFonts w:asciiTheme="majorHAnsi" w:hAnsiTheme="majorHAnsi" w:cstheme="majorHAnsi"/>
                      <w:noProof/>
                    </w:rPr>
                    <w:t>5.1.</w:t>
                  </w:r>
                  <w:r>
                    <w:rPr>
                      <w:rFonts w:eastAsiaTheme="minorEastAsia"/>
                      <w:noProof/>
                      <w:lang w:eastAsia="es-CL"/>
                    </w:rPr>
                    <w:tab/>
                  </w:r>
                  <w:r w:rsidRPr="00F74B67">
                    <w:rPr>
                      <w:rStyle w:val="Hipervnculo"/>
                      <w:rFonts w:asciiTheme="majorHAnsi" w:hAnsiTheme="majorHAnsi" w:cstheme="majorHAnsi"/>
                      <w:noProof/>
                    </w:rPr>
                    <w:t>Resumen</w:t>
                  </w:r>
                  <w:r>
                    <w:rPr>
                      <w:noProof/>
                      <w:webHidden/>
                    </w:rPr>
                    <w:tab/>
                  </w:r>
                  <w:r>
                    <w:rPr>
                      <w:noProof/>
                      <w:webHidden/>
                    </w:rPr>
                    <w:fldChar w:fldCharType="begin"/>
                  </w:r>
                  <w:r>
                    <w:rPr>
                      <w:noProof/>
                      <w:webHidden/>
                    </w:rPr>
                    <w:instrText xml:space="preserve"> PAGEREF _Toc241070346 \h </w:instrText>
                  </w:r>
                  <w:r>
                    <w:rPr>
                      <w:noProof/>
                      <w:webHidden/>
                    </w:rPr>
                  </w:r>
                  <w:r>
                    <w:rPr>
                      <w:noProof/>
                      <w:webHidden/>
                    </w:rPr>
                    <w:fldChar w:fldCharType="separate"/>
                  </w:r>
                  <w:r>
                    <w:rPr>
                      <w:noProof/>
                      <w:webHidden/>
                    </w:rPr>
                    <w:t>7</w:t>
                  </w:r>
                  <w:r>
                    <w:rPr>
                      <w:noProof/>
                      <w:webHidden/>
                    </w:rPr>
                    <w:fldChar w:fldCharType="end"/>
                  </w:r>
                </w:hyperlink>
              </w:p>
              <w:p w14:paraId="6BB6B945" w14:textId="38F23FB5" w:rsidR="00404524" w:rsidRDefault="00404524">
                <w:pPr>
                  <w:pStyle w:val="TDC2"/>
                  <w:tabs>
                    <w:tab w:val="left" w:pos="880"/>
                    <w:tab w:val="right" w:leader="dot" w:pos="8828"/>
                  </w:tabs>
                  <w:rPr>
                    <w:rFonts w:eastAsiaTheme="minorEastAsia"/>
                    <w:noProof/>
                    <w:lang w:eastAsia="es-CL"/>
                  </w:rPr>
                </w:pPr>
                <w:hyperlink w:anchor="_Toc241070347" w:history="1">
                  <w:r w:rsidRPr="00F74B67">
                    <w:rPr>
                      <w:rStyle w:val="Hipervnculo"/>
                      <w:rFonts w:asciiTheme="majorHAnsi" w:hAnsiTheme="majorHAnsi" w:cstheme="majorHAnsi"/>
                      <w:noProof/>
                    </w:rPr>
                    <w:t>5.2.</w:t>
                  </w:r>
                  <w:r>
                    <w:rPr>
                      <w:rFonts w:eastAsiaTheme="minorEastAsia"/>
                      <w:noProof/>
                      <w:lang w:eastAsia="es-CL"/>
                    </w:rPr>
                    <w:tab/>
                  </w:r>
                  <w:r w:rsidRPr="00F74B67">
                    <w:rPr>
                      <w:rStyle w:val="Hipervnculo"/>
                      <w:rFonts w:asciiTheme="majorHAnsi" w:hAnsiTheme="majorHAnsi" w:cstheme="majorHAnsi"/>
                      <w:noProof/>
                    </w:rPr>
                    <w:t>Impacto del proyecto</w:t>
                  </w:r>
                  <w:r>
                    <w:rPr>
                      <w:noProof/>
                      <w:webHidden/>
                    </w:rPr>
                    <w:tab/>
                  </w:r>
                  <w:r>
                    <w:rPr>
                      <w:noProof/>
                      <w:webHidden/>
                    </w:rPr>
                    <w:fldChar w:fldCharType="begin"/>
                  </w:r>
                  <w:r>
                    <w:rPr>
                      <w:noProof/>
                      <w:webHidden/>
                    </w:rPr>
                    <w:instrText xml:space="preserve"> PAGEREF _Toc241070347 \h </w:instrText>
                  </w:r>
                  <w:r>
                    <w:rPr>
                      <w:noProof/>
                      <w:webHidden/>
                    </w:rPr>
                  </w:r>
                  <w:r>
                    <w:rPr>
                      <w:noProof/>
                      <w:webHidden/>
                    </w:rPr>
                    <w:fldChar w:fldCharType="separate"/>
                  </w:r>
                  <w:r>
                    <w:rPr>
                      <w:noProof/>
                      <w:webHidden/>
                    </w:rPr>
                    <w:t>7</w:t>
                  </w:r>
                  <w:r>
                    <w:rPr>
                      <w:noProof/>
                      <w:webHidden/>
                    </w:rPr>
                    <w:fldChar w:fldCharType="end"/>
                  </w:r>
                </w:hyperlink>
              </w:p>
              <w:p w14:paraId="5BEE8AD8" w14:textId="46AFEB9A" w:rsidR="00404524" w:rsidRDefault="00404524">
                <w:pPr>
                  <w:pStyle w:val="TDC2"/>
                  <w:tabs>
                    <w:tab w:val="left" w:pos="880"/>
                    <w:tab w:val="right" w:leader="dot" w:pos="8828"/>
                  </w:tabs>
                  <w:rPr>
                    <w:rFonts w:eastAsiaTheme="minorEastAsia"/>
                    <w:noProof/>
                    <w:lang w:eastAsia="es-CL"/>
                  </w:rPr>
                </w:pPr>
                <w:hyperlink w:anchor="_Toc241070348" w:history="1">
                  <w:r w:rsidRPr="00F74B67">
                    <w:rPr>
                      <w:rStyle w:val="Hipervnculo"/>
                      <w:rFonts w:asciiTheme="majorHAnsi" w:hAnsiTheme="majorHAnsi" w:cstheme="majorHAnsi"/>
                      <w:noProof/>
                    </w:rPr>
                    <w:t>5.3.</w:t>
                  </w:r>
                  <w:r>
                    <w:rPr>
                      <w:rFonts w:eastAsiaTheme="minorEastAsia"/>
                      <w:noProof/>
                      <w:lang w:eastAsia="es-CL"/>
                    </w:rPr>
                    <w:tab/>
                  </w:r>
                  <w:r w:rsidRPr="00F74B67">
                    <w:rPr>
                      <w:rStyle w:val="Hipervnculo"/>
                      <w:rFonts w:asciiTheme="majorHAnsi" w:hAnsiTheme="majorHAnsi" w:cstheme="majorHAnsi"/>
                      <w:noProof/>
                    </w:rPr>
                    <w:t>Recomendaciones</w:t>
                  </w:r>
                  <w:r>
                    <w:rPr>
                      <w:noProof/>
                      <w:webHidden/>
                    </w:rPr>
                    <w:tab/>
                  </w:r>
                  <w:r>
                    <w:rPr>
                      <w:noProof/>
                      <w:webHidden/>
                    </w:rPr>
                    <w:fldChar w:fldCharType="begin"/>
                  </w:r>
                  <w:r>
                    <w:rPr>
                      <w:noProof/>
                      <w:webHidden/>
                    </w:rPr>
                    <w:instrText xml:space="preserve"> PAGEREF _Toc241070348 \h </w:instrText>
                  </w:r>
                  <w:r>
                    <w:rPr>
                      <w:noProof/>
                      <w:webHidden/>
                    </w:rPr>
                  </w:r>
                  <w:r>
                    <w:rPr>
                      <w:noProof/>
                      <w:webHidden/>
                    </w:rPr>
                    <w:fldChar w:fldCharType="separate"/>
                  </w:r>
                  <w:r>
                    <w:rPr>
                      <w:noProof/>
                      <w:webHidden/>
                    </w:rPr>
                    <w:t>7</w:t>
                  </w:r>
                  <w:r>
                    <w:rPr>
                      <w:noProof/>
                      <w:webHidden/>
                    </w:rPr>
                    <w:fldChar w:fldCharType="end"/>
                  </w:r>
                </w:hyperlink>
              </w:p>
              <w:p w14:paraId="69516731" w14:textId="0415E0DB" w:rsidR="00404524" w:rsidRDefault="00404524">
                <w:pPr>
                  <w:pStyle w:val="TDC1"/>
                  <w:tabs>
                    <w:tab w:val="left" w:pos="440"/>
                    <w:tab w:val="right" w:leader="dot" w:pos="8828"/>
                  </w:tabs>
                  <w:rPr>
                    <w:rFonts w:eastAsiaTheme="minorEastAsia"/>
                    <w:noProof/>
                    <w:lang w:eastAsia="es-CL"/>
                  </w:rPr>
                </w:pPr>
                <w:hyperlink w:anchor="_Toc241070349" w:history="1">
                  <w:r w:rsidRPr="00F74B67">
                    <w:rPr>
                      <w:rStyle w:val="Hipervnculo"/>
                      <w:noProof/>
                    </w:rPr>
                    <w:t>6.</w:t>
                  </w:r>
                  <w:r>
                    <w:rPr>
                      <w:rFonts w:eastAsiaTheme="minorEastAsia"/>
                      <w:noProof/>
                      <w:lang w:eastAsia="es-CL"/>
                    </w:rPr>
                    <w:tab/>
                  </w:r>
                  <w:r w:rsidRPr="00F74B67">
                    <w:rPr>
                      <w:rStyle w:val="Hipervnculo"/>
                      <w:noProof/>
                    </w:rPr>
                    <w:t>Anexos.</w:t>
                  </w:r>
                  <w:r>
                    <w:rPr>
                      <w:noProof/>
                      <w:webHidden/>
                    </w:rPr>
                    <w:tab/>
                  </w:r>
                  <w:r>
                    <w:rPr>
                      <w:noProof/>
                      <w:webHidden/>
                    </w:rPr>
                    <w:fldChar w:fldCharType="begin"/>
                  </w:r>
                  <w:r>
                    <w:rPr>
                      <w:noProof/>
                      <w:webHidden/>
                    </w:rPr>
                    <w:instrText xml:space="preserve"> PAGEREF _Toc241070349 \h </w:instrText>
                  </w:r>
                  <w:r>
                    <w:rPr>
                      <w:noProof/>
                      <w:webHidden/>
                    </w:rPr>
                  </w:r>
                  <w:r>
                    <w:rPr>
                      <w:noProof/>
                      <w:webHidden/>
                    </w:rPr>
                    <w:fldChar w:fldCharType="separate"/>
                  </w:r>
                  <w:r>
                    <w:rPr>
                      <w:noProof/>
                      <w:webHidden/>
                    </w:rPr>
                    <w:t>8</w:t>
                  </w:r>
                  <w:r>
                    <w:rPr>
                      <w:noProof/>
                      <w:webHidden/>
                    </w:rPr>
                    <w:fldChar w:fldCharType="end"/>
                  </w:r>
                </w:hyperlink>
              </w:p>
              <w:p w14:paraId="5DB1811F" w14:textId="09FE21B3" w:rsidR="00D510F5" w:rsidRDefault="00D510F5">
                <w:r>
                  <w:rPr>
                    <w:b/>
                    <w:bCs/>
                    <w:lang w:val="es-ES"/>
                  </w:rPr>
                  <w:fldChar w:fldCharType="end"/>
                </w:r>
              </w:p>
            </w:sdtContent>
          </w:sdt>
          <w:p w14:paraId="19076CC4" w14:textId="77777777" w:rsidR="00D510F5" w:rsidRDefault="00D510F5" w:rsidP="00A55937">
            <w:pPr>
              <w:pStyle w:val="TableParagraph"/>
              <w:ind w:right="2660"/>
              <w:rPr>
                <w:rFonts w:asciiTheme="minorHAnsi" w:hAnsiTheme="minorHAnsi" w:cstheme="minorHAnsi"/>
                <w:color w:val="00253D"/>
                <w:sz w:val="22"/>
                <w:szCs w:val="36"/>
              </w:rPr>
            </w:pPr>
          </w:p>
          <w:p w14:paraId="712652CA" w14:textId="77777777" w:rsidR="00D510F5" w:rsidRDefault="00D510F5" w:rsidP="00A55937">
            <w:pPr>
              <w:pStyle w:val="TableParagraph"/>
              <w:ind w:right="2660"/>
              <w:rPr>
                <w:rFonts w:asciiTheme="minorHAnsi" w:hAnsiTheme="minorHAnsi" w:cstheme="minorHAnsi"/>
                <w:color w:val="00253D"/>
                <w:sz w:val="22"/>
                <w:szCs w:val="36"/>
              </w:rPr>
            </w:pPr>
          </w:p>
          <w:p w14:paraId="33EDD3EF" w14:textId="77777777" w:rsidR="00D510F5" w:rsidRDefault="00D510F5" w:rsidP="00A55937">
            <w:pPr>
              <w:pStyle w:val="TableParagraph"/>
              <w:ind w:right="2660"/>
              <w:rPr>
                <w:rFonts w:asciiTheme="minorHAnsi" w:hAnsiTheme="minorHAnsi" w:cstheme="minorHAnsi"/>
                <w:color w:val="00253D"/>
                <w:sz w:val="22"/>
                <w:szCs w:val="36"/>
              </w:rPr>
            </w:pPr>
          </w:p>
          <w:p w14:paraId="34EFE564" w14:textId="46254DC3" w:rsidR="00D510F5" w:rsidRPr="00D510F5" w:rsidRDefault="00D510F5" w:rsidP="00D510F5">
            <w:pPr>
              <w:tabs>
                <w:tab w:val="left" w:pos="1515"/>
              </w:tabs>
              <w:rPr>
                <w:lang w:val="es-ES" w:eastAsia="es-ES" w:bidi="es-ES"/>
              </w:rPr>
            </w:pPr>
          </w:p>
        </w:tc>
        <w:tc>
          <w:tcPr>
            <w:tcW w:w="1626" w:type="dxa"/>
            <w:shd w:val="clear" w:color="auto" w:fill="00263E"/>
            <w:vAlign w:val="bottom"/>
            <w:hideMark/>
          </w:tcPr>
          <w:p w14:paraId="44C8B33C" w14:textId="79B1C730" w:rsidR="00507D64" w:rsidRPr="00A865E1" w:rsidRDefault="00DD1B76" w:rsidP="00A55937">
            <w:pPr>
              <w:spacing w:line="240" w:lineRule="auto"/>
              <w:jc w:val="both"/>
              <w:rPr>
                <w:rFonts w:cstheme="minorHAnsi"/>
                <w:b/>
              </w:rPr>
            </w:pPr>
            <w:r>
              <w:rPr>
                <w:rFonts w:cstheme="minorHAnsi"/>
                <w:b/>
              </w:rPr>
              <w:lastRenderedPageBreak/>
              <w:t>Junio</w:t>
            </w:r>
            <w:r w:rsidR="006307B1">
              <w:rPr>
                <w:rFonts w:cstheme="minorHAnsi"/>
                <w:b/>
              </w:rPr>
              <w:t>, 2026</w:t>
            </w:r>
          </w:p>
        </w:tc>
      </w:tr>
    </w:tbl>
    <w:p w14:paraId="0BF0F1D1" w14:textId="753B5423" w:rsidR="00507D64" w:rsidRPr="00A865E1" w:rsidRDefault="00CB1044" w:rsidP="009739CC">
      <w:pPr>
        <w:pStyle w:val="Ttulo1"/>
        <w:numPr>
          <w:ilvl w:val="0"/>
          <w:numId w:val="47"/>
        </w:numPr>
      </w:pPr>
      <w:bookmarkStart w:id="0" w:name="_Toc241070325"/>
      <w:r w:rsidRPr="009739CC">
        <w:rPr>
          <w:sz w:val="28"/>
          <w:szCs w:val="28"/>
        </w:rPr>
        <w:lastRenderedPageBreak/>
        <w:t>Introducción</w:t>
      </w:r>
      <w:bookmarkEnd w:id="0"/>
    </w:p>
    <w:p w14:paraId="35799E64" w14:textId="77777777" w:rsidR="00507D64" w:rsidRPr="00A865E1" w:rsidRDefault="00507D64" w:rsidP="00A55937">
      <w:pPr>
        <w:spacing w:after="0" w:line="240" w:lineRule="auto"/>
        <w:jc w:val="both"/>
        <w:rPr>
          <w:rFonts w:cstheme="minorHAnsi"/>
        </w:rPr>
      </w:pPr>
    </w:p>
    <w:p w14:paraId="3CC23F26" w14:textId="018E9E7E" w:rsidR="009A5251" w:rsidRDefault="009A5251" w:rsidP="009A5251">
      <w:pPr>
        <w:spacing w:after="0" w:line="240" w:lineRule="auto"/>
        <w:jc w:val="both"/>
      </w:pPr>
      <w:r>
        <w:t>El proyecto consiste en aplicar Inteligencia de Negocio sobre la base de datos de ventas entregada (CreaBase_2</w:t>
      </w:r>
      <w:r w:rsidR="00C93D4F">
        <w:t>.sql</w:t>
      </w:r>
      <w:r>
        <w:t>). El objetivo es transformar los datos de ventas, vendedores y clientes en información que apoye la toma de decisiones: cuánto corresponde pagar en comisiones a cada vendedor, si la categoría comercial de cada vendedor es coherente con lo que vende, y qué datos de ventas están incompletos y afectan esos cálculos.</w:t>
      </w:r>
    </w:p>
    <w:p w14:paraId="1E542988" w14:textId="2C7BAF3E" w:rsidR="009739CC" w:rsidRPr="009739CC" w:rsidRDefault="009A5251" w:rsidP="009739CC">
      <w:pPr>
        <w:spacing w:after="0" w:line="240" w:lineRule="auto"/>
        <w:jc w:val="both"/>
      </w:pPr>
      <w:r>
        <w:t>PL/SQL se utiliza para procesar los datos directamente en la base de datos mediante bloques anónimos. Cada bloque recorre los datos con cursores explícitos, aplica las reglas de negocio, guarda el resultado en una tabla propia y lo muestra por consola. Los tipos compuestos RECORD y VARRAY ordenan los datos que se procesan, y el control de excepciones protege la ejecución y comunica las situaciones que el negocio debe revisar.</w:t>
      </w:r>
    </w:p>
    <w:p w14:paraId="5E1BB150" w14:textId="37059018" w:rsidR="00507D64" w:rsidRPr="009739CC" w:rsidRDefault="009A5251" w:rsidP="009739CC">
      <w:pPr>
        <w:pStyle w:val="Ttulo2"/>
        <w:numPr>
          <w:ilvl w:val="1"/>
          <w:numId w:val="47"/>
        </w:numPr>
        <w:rPr>
          <w:rFonts w:asciiTheme="majorHAnsi" w:hAnsiTheme="majorHAnsi" w:cstheme="majorHAnsi"/>
        </w:rPr>
      </w:pPr>
      <w:bookmarkStart w:id="1" w:name="_Toc241070326"/>
      <w:r w:rsidRPr="009739CC">
        <w:rPr>
          <w:rFonts w:asciiTheme="majorHAnsi" w:hAnsiTheme="majorHAnsi" w:cstheme="majorHAnsi"/>
        </w:rPr>
        <w:t>Contexto de Negocio</w:t>
      </w:r>
      <w:bookmarkEnd w:id="1"/>
      <w:r w:rsidR="009739CC" w:rsidRPr="009739CC">
        <w:rPr>
          <w:rFonts w:asciiTheme="majorHAnsi" w:hAnsiTheme="majorHAnsi" w:cstheme="majorHAnsi"/>
        </w:rPr>
        <w:tab/>
      </w:r>
    </w:p>
    <w:p w14:paraId="3830A06E" w14:textId="7ABC5F62" w:rsidR="009A5251" w:rsidRPr="009A5251" w:rsidRDefault="009A5251" w:rsidP="009A5251">
      <w:pPr>
        <w:spacing w:after="0" w:line="240" w:lineRule="auto"/>
        <w:jc w:val="both"/>
      </w:pPr>
      <w:r w:rsidRPr="009A5251">
        <w:t xml:space="preserve">La base de datos representa a una empresa que vende artículos de consumo a través de 15 vendedores. Cada vendedor pertenece a un grupo y tiene una categoría comercial, </w:t>
      </w:r>
      <w:r>
        <w:t>que van desde A hasta</w:t>
      </w:r>
      <w:r w:rsidRPr="009A5251">
        <w:t xml:space="preserve"> E. Las ventas se registran por cliente y por vendedor, con el detalle de artículos y cantidades, y la empresa paga comisiones según el monto vendido en el mes</w:t>
      </w:r>
      <w:r>
        <w:t>.</w:t>
      </w:r>
    </w:p>
    <w:p w14:paraId="115EE144" w14:textId="2D064523" w:rsidR="009A5251" w:rsidRDefault="009A5251" w:rsidP="009A5251">
      <w:pPr>
        <w:spacing w:after="0" w:line="240" w:lineRule="auto"/>
        <w:jc w:val="both"/>
      </w:pPr>
      <w:r>
        <w:t xml:space="preserve">El script </w:t>
      </w:r>
      <w:r w:rsidRPr="00566980">
        <w:rPr>
          <w:b/>
          <w:i/>
        </w:rPr>
        <w:t>CreaBase_2.sql</w:t>
      </w:r>
      <w:r>
        <w:t xml:space="preserve"> </w:t>
      </w:r>
      <w:r w:rsidRPr="009A5251">
        <w:t xml:space="preserve">entrega los </w:t>
      </w:r>
      <w:r w:rsidR="00566980" w:rsidRPr="009A5251">
        <w:t>datos,</w:t>
      </w:r>
      <w:r w:rsidRPr="009A5251">
        <w:t xml:space="preserve"> pero no define reglas de negocio, por lo que las reglas se definieron </w:t>
      </w:r>
      <w:r w:rsidR="00F36F1C">
        <w:t>en</w:t>
      </w:r>
      <w:r w:rsidRPr="009A5251">
        <w:t xml:space="preserve"> este proyecto. Las comisiones se calculan por vendedor y por mes. La categoría de cada vendedor se revisa cada trimestre según sus ventas, con tramos de 3 millones: </w:t>
      </w:r>
    </w:p>
    <w:p w14:paraId="664E3997" w14:textId="77777777" w:rsidR="009A5251" w:rsidRDefault="009A5251" w:rsidP="009A5251">
      <w:pPr>
        <w:spacing w:after="0" w:line="240" w:lineRule="auto"/>
        <w:jc w:val="both"/>
      </w:pPr>
    </w:p>
    <w:tbl>
      <w:tblPr>
        <w:tblStyle w:val="Tablaconcuadrcula"/>
        <w:tblW w:w="0" w:type="auto"/>
        <w:tblInd w:w="0" w:type="dxa"/>
        <w:tblLook w:val="04A0" w:firstRow="1" w:lastRow="0" w:firstColumn="1" w:lastColumn="0" w:noHBand="0" w:noVBand="1"/>
      </w:tblPr>
      <w:tblGrid>
        <w:gridCol w:w="2942"/>
        <w:gridCol w:w="2943"/>
        <w:gridCol w:w="2943"/>
      </w:tblGrid>
      <w:tr w:rsidR="009A5251" w14:paraId="5A1A1FC7" w14:textId="77777777" w:rsidTr="009A5251">
        <w:tc>
          <w:tcPr>
            <w:tcW w:w="2942" w:type="dxa"/>
          </w:tcPr>
          <w:p w14:paraId="1BC4316A" w14:textId="3C7A2991" w:rsidR="009A5251" w:rsidRDefault="00CA5A8B" w:rsidP="009A5251">
            <w:pPr>
              <w:spacing w:line="240" w:lineRule="auto"/>
              <w:jc w:val="both"/>
            </w:pPr>
            <w:r>
              <w:t>Categoría</w:t>
            </w:r>
          </w:p>
        </w:tc>
        <w:tc>
          <w:tcPr>
            <w:tcW w:w="2943" w:type="dxa"/>
          </w:tcPr>
          <w:p w14:paraId="50A87C4F" w14:textId="192F7CFA" w:rsidR="009A5251" w:rsidRDefault="00CA5A8B" w:rsidP="009A5251">
            <w:pPr>
              <w:spacing w:line="240" w:lineRule="auto"/>
              <w:jc w:val="both"/>
            </w:pPr>
            <w:r>
              <w:t xml:space="preserve">Tramo desde </w:t>
            </w:r>
          </w:p>
        </w:tc>
        <w:tc>
          <w:tcPr>
            <w:tcW w:w="2943" w:type="dxa"/>
          </w:tcPr>
          <w:p w14:paraId="6AB5C381" w14:textId="7DDC216C" w:rsidR="009A5251" w:rsidRDefault="00CA5A8B" w:rsidP="009A5251">
            <w:pPr>
              <w:spacing w:line="240" w:lineRule="auto"/>
              <w:jc w:val="both"/>
            </w:pPr>
            <w:r>
              <w:t>Hasta</w:t>
            </w:r>
          </w:p>
        </w:tc>
      </w:tr>
      <w:tr w:rsidR="009A5251" w14:paraId="1B032710" w14:textId="77777777" w:rsidTr="009A5251">
        <w:tc>
          <w:tcPr>
            <w:tcW w:w="2942" w:type="dxa"/>
          </w:tcPr>
          <w:p w14:paraId="3741EF0F" w14:textId="0A01F7A6" w:rsidR="00CA5A8B" w:rsidRDefault="00CA5A8B" w:rsidP="00566980">
            <w:pPr>
              <w:spacing w:line="240" w:lineRule="auto"/>
              <w:jc w:val="center"/>
            </w:pPr>
            <w:r>
              <w:t>A</w:t>
            </w:r>
          </w:p>
        </w:tc>
        <w:tc>
          <w:tcPr>
            <w:tcW w:w="2943" w:type="dxa"/>
          </w:tcPr>
          <w:p w14:paraId="777CDD26" w14:textId="66B80B7E" w:rsidR="009A5251" w:rsidRDefault="00566980" w:rsidP="009A5251">
            <w:pPr>
              <w:spacing w:line="240" w:lineRule="auto"/>
              <w:jc w:val="both"/>
            </w:pPr>
            <w:r w:rsidRPr="009A5251">
              <w:t>15.000.000</w:t>
            </w:r>
          </w:p>
        </w:tc>
        <w:tc>
          <w:tcPr>
            <w:tcW w:w="2943" w:type="dxa"/>
          </w:tcPr>
          <w:p w14:paraId="0C3CFEAF" w14:textId="2AFF4807" w:rsidR="009A5251" w:rsidRDefault="00566980" w:rsidP="00566980">
            <w:pPr>
              <w:spacing w:line="240" w:lineRule="auto"/>
              <w:jc w:val="both"/>
            </w:pPr>
            <w:r>
              <w:t>…</w:t>
            </w:r>
          </w:p>
        </w:tc>
      </w:tr>
      <w:tr w:rsidR="009A5251" w14:paraId="73149C45" w14:textId="77777777" w:rsidTr="009A5251">
        <w:tc>
          <w:tcPr>
            <w:tcW w:w="2942" w:type="dxa"/>
          </w:tcPr>
          <w:p w14:paraId="62FE6016" w14:textId="08863EF9" w:rsidR="009A5251" w:rsidRDefault="00CA5A8B" w:rsidP="00566980">
            <w:pPr>
              <w:spacing w:line="240" w:lineRule="auto"/>
              <w:jc w:val="center"/>
            </w:pPr>
            <w:r>
              <w:t>B</w:t>
            </w:r>
          </w:p>
        </w:tc>
        <w:tc>
          <w:tcPr>
            <w:tcW w:w="2943" w:type="dxa"/>
          </w:tcPr>
          <w:p w14:paraId="53B90C93" w14:textId="33F4D8D6" w:rsidR="009A5251" w:rsidRDefault="00566980" w:rsidP="009A5251">
            <w:pPr>
              <w:spacing w:line="240" w:lineRule="auto"/>
              <w:jc w:val="both"/>
            </w:pPr>
            <w:r w:rsidRPr="009A5251">
              <w:t>12.000.000</w:t>
            </w:r>
          </w:p>
        </w:tc>
        <w:tc>
          <w:tcPr>
            <w:tcW w:w="2943" w:type="dxa"/>
          </w:tcPr>
          <w:p w14:paraId="7D244268" w14:textId="5E54A33E" w:rsidR="009A5251" w:rsidRDefault="00566980" w:rsidP="009A5251">
            <w:pPr>
              <w:spacing w:line="240" w:lineRule="auto"/>
              <w:jc w:val="both"/>
            </w:pPr>
            <w:r w:rsidRPr="009A5251">
              <w:t>14.999.999</w:t>
            </w:r>
          </w:p>
        </w:tc>
      </w:tr>
      <w:tr w:rsidR="009A5251" w14:paraId="282BD1EA" w14:textId="77777777" w:rsidTr="009A5251">
        <w:tc>
          <w:tcPr>
            <w:tcW w:w="2942" w:type="dxa"/>
          </w:tcPr>
          <w:p w14:paraId="78BBF315" w14:textId="212A9B9E" w:rsidR="009A5251" w:rsidRDefault="00CA5A8B" w:rsidP="00566980">
            <w:pPr>
              <w:spacing w:line="240" w:lineRule="auto"/>
              <w:jc w:val="center"/>
            </w:pPr>
            <w:r>
              <w:t>C</w:t>
            </w:r>
          </w:p>
        </w:tc>
        <w:tc>
          <w:tcPr>
            <w:tcW w:w="2943" w:type="dxa"/>
          </w:tcPr>
          <w:p w14:paraId="5D695BBF" w14:textId="20E0E142" w:rsidR="009A5251" w:rsidRDefault="00566980" w:rsidP="009A5251">
            <w:pPr>
              <w:spacing w:line="240" w:lineRule="auto"/>
              <w:jc w:val="both"/>
            </w:pPr>
            <w:r w:rsidRPr="009A5251">
              <w:t>9.000.000</w:t>
            </w:r>
          </w:p>
        </w:tc>
        <w:tc>
          <w:tcPr>
            <w:tcW w:w="2943" w:type="dxa"/>
          </w:tcPr>
          <w:p w14:paraId="2DF1969D" w14:textId="124F2EBC" w:rsidR="009A5251" w:rsidRDefault="00566980" w:rsidP="009A5251">
            <w:pPr>
              <w:spacing w:line="240" w:lineRule="auto"/>
              <w:jc w:val="both"/>
            </w:pPr>
            <w:r w:rsidRPr="009A5251">
              <w:t>11.999.999</w:t>
            </w:r>
          </w:p>
        </w:tc>
      </w:tr>
      <w:tr w:rsidR="009A5251" w14:paraId="641FD8BC" w14:textId="77777777" w:rsidTr="009A5251">
        <w:tc>
          <w:tcPr>
            <w:tcW w:w="2942" w:type="dxa"/>
          </w:tcPr>
          <w:p w14:paraId="3420BF6C" w14:textId="7AA0C8F9" w:rsidR="009A5251" w:rsidRDefault="00CA5A8B" w:rsidP="00566980">
            <w:pPr>
              <w:spacing w:line="240" w:lineRule="auto"/>
              <w:jc w:val="center"/>
            </w:pPr>
            <w:r>
              <w:t>D</w:t>
            </w:r>
          </w:p>
        </w:tc>
        <w:tc>
          <w:tcPr>
            <w:tcW w:w="2943" w:type="dxa"/>
          </w:tcPr>
          <w:p w14:paraId="675C5BA9" w14:textId="58B352FD" w:rsidR="009A5251" w:rsidRDefault="00CA5A8B" w:rsidP="009A5251">
            <w:pPr>
              <w:spacing w:line="240" w:lineRule="auto"/>
              <w:jc w:val="both"/>
            </w:pPr>
            <w:r w:rsidRPr="009A5251">
              <w:t>6.000.000</w:t>
            </w:r>
          </w:p>
        </w:tc>
        <w:tc>
          <w:tcPr>
            <w:tcW w:w="2943" w:type="dxa"/>
          </w:tcPr>
          <w:p w14:paraId="5D3562E5" w14:textId="63BAD96C" w:rsidR="009A5251" w:rsidRDefault="00566980" w:rsidP="009A5251">
            <w:pPr>
              <w:spacing w:line="240" w:lineRule="auto"/>
              <w:jc w:val="both"/>
            </w:pPr>
            <w:r w:rsidRPr="009A5251">
              <w:t>8.999.999</w:t>
            </w:r>
          </w:p>
        </w:tc>
      </w:tr>
      <w:tr w:rsidR="00CA5A8B" w14:paraId="515406AB" w14:textId="77777777" w:rsidTr="009A5251">
        <w:tc>
          <w:tcPr>
            <w:tcW w:w="2942" w:type="dxa"/>
          </w:tcPr>
          <w:p w14:paraId="6B074313" w14:textId="2E4D1B4E" w:rsidR="00CA5A8B" w:rsidRDefault="00CA5A8B" w:rsidP="00566980">
            <w:pPr>
              <w:spacing w:line="240" w:lineRule="auto"/>
              <w:jc w:val="center"/>
            </w:pPr>
            <w:r>
              <w:t>E</w:t>
            </w:r>
          </w:p>
        </w:tc>
        <w:tc>
          <w:tcPr>
            <w:tcW w:w="2943" w:type="dxa"/>
          </w:tcPr>
          <w:p w14:paraId="10A5253E" w14:textId="5F1D5A4C" w:rsidR="00CA5A8B" w:rsidRDefault="00CA5A8B" w:rsidP="009A5251">
            <w:pPr>
              <w:spacing w:line="240" w:lineRule="auto"/>
              <w:jc w:val="both"/>
            </w:pPr>
            <w:r>
              <w:t>0</w:t>
            </w:r>
          </w:p>
        </w:tc>
        <w:tc>
          <w:tcPr>
            <w:tcW w:w="2943" w:type="dxa"/>
          </w:tcPr>
          <w:p w14:paraId="2A928062" w14:textId="6DB7D5F8" w:rsidR="00CA5A8B" w:rsidRDefault="00CA5A8B" w:rsidP="009A5251">
            <w:pPr>
              <w:spacing w:line="240" w:lineRule="auto"/>
              <w:jc w:val="both"/>
            </w:pPr>
            <w:r w:rsidRPr="009A5251">
              <w:t>5.999.999</w:t>
            </w:r>
          </w:p>
        </w:tc>
      </w:tr>
    </w:tbl>
    <w:p w14:paraId="56810782" w14:textId="77777777" w:rsidR="009A5251" w:rsidRDefault="009A5251" w:rsidP="009A5251">
      <w:pPr>
        <w:spacing w:after="0" w:line="240" w:lineRule="auto"/>
        <w:jc w:val="both"/>
      </w:pPr>
    </w:p>
    <w:p w14:paraId="022582F9" w14:textId="5CD5C26A" w:rsidR="009A5251" w:rsidRPr="00295B03" w:rsidRDefault="009A5251" w:rsidP="009739CC">
      <w:pPr>
        <w:spacing w:after="0" w:line="240" w:lineRule="auto"/>
        <w:jc w:val="both"/>
      </w:pPr>
      <w:r w:rsidRPr="009A5251">
        <w:t>Los procesos solo detectan y proponen, sin modificar los datos originales: cada propuesta queda con estado PENDIENTE para que una persona del negocio la revise y haga el ajuste en otro proceso. Además, se distingue entre los errores de datos, que deben corregirse, y los avisos, que corresponden a situaciones comerciales, como un cliente que todavía no registra compras, para el cual se sugiere una campaña</w:t>
      </w:r>
    </w:p>
    <w:p w14:paraId="427360A8" w14:textId="1A6C1F62" w:rsidR="00507D64" w:rsidRPr="009739CC" w:rsidRDefault="00F36F1C" w:rsidP="009739CC">
      <w:pPr>
        <w:pStyle w:val="Ttulo2"/>
        <w:numPr>
          <w:ilvl w:val="1"/>
          <w:numId w:val="47"/>
        </w:numPr>
        <w:rPr>
          <w:rFonts w:asciiTheme="majorHAnsi" w:hAnsiTheme="majorHAnsi" w:cstheme="majorHAnsi"/>
        </w:rPr>
      </w:pPr>
      <w:bookmarkStart w:id="2" w:name="_Toc241070327"/>
      <w:r w:rsidRPr="009739CC">
        <w:rPr>
          <w:rFonts w:asciiTheme="majorHAnsi" w:hAnsiTheme="majorHAnsi" w:cstheme="majorHAnsi"/>
        </w:rPr>
        <w:t>Datos a procesar e información a generar</w:t>
      </w:r>
      <w:bookmarkEnd w:id="2"/>
    </w:p>
    <w:p w14:paraId="2C361109" w14:textId="5450FAA5" w:rsidR="00566980" w:rsidRDefault="00566980" w:rsidP="00566980">
      <w:pPr>
        <w:spacing w:after="0" w:line="240" w:lineRule="auto"/>
        <w:jc w:val="both"/>
      </w:pPr>
      <w:r>
        <w:t>Los datos de entrada son las tablas: VENDEDOR (15 registros), VENTA (120), DETALLEVENTA (407), ARTICULO (15), CLIENTE (10), CATEGORIA (5) y COMISIONVENDEDOR (8 tramos). Las ventas cubren desde abril a junio de 2021, es decir, el segundo trimestre de ese año.</w:t>
      </w:r>
    </w:p>
    <w:p w14:paraId="633DB1EF" w14:textId="1DBFE3C6" w:rsidR="0084480B" w:rsidRPr="009739CC" w:rsidRDefault="00566980" w:rsidP="009739CC">
      <w:pPr>
        <w:spacing w:after="0" w:line="240" w:lineRule="auto"/>
        <w:jc w:val="both"/>
        <w:rPr>
          <w:rFonts w:cstheme="minorHAnsi"/>
        </w:rPr>
      </w:pPr>
      <w:r>
        <w:t xml:space="preserve">La información se genera en tres tablas de resultados. EV_COMISION_VENTA_VENDEDOR </w:t>
      </w:r>
      <w:r w:rsidR="00F36F1C">
        <w:t>que guarda</w:t>
      </w:r>
      <w:r>
        <w:t xml:space="preserve"> por vendedor y por mes, el total vendido y la comisión que corresponde. EV_AUDITORIA_CATEGORIA_VENDEDOR compara la categoría asignada con la que corresponde según las ventas del trimestre y propone si el vendedor sube, baja o se mantiene. EV_AUDITORIA_CALIDAD_DATOS registra los errores y avisos detectados, con la tabla que se debe </w:t>
      </w:r>
      <w:r>
        <w:lastRenderedPageBreak/>
        <w:t>revisar y la acción sugerida. La tabla de comisione</w:t>
      </w:r>
      <w:r w:rsidR="00F86542">
        <w:t xml:space="preserve">s viene creada en el script de creación y poblado, </w:t>
      </w:r>
      <w:r>
        <w:t>y las otras dos se crean con un script separado; cada bloque limpia su tabla antes de cargarla.</w:t>
      </w:r>
    </w:p>
    <w:p w14:paraId="68EFD8E9" w14:textId="44184A3D" w:rsidR="0013432C" w:rsidRPr="009739CC" w:rsidRDefault="00F86542" w:rsidP="009739CC">
      <w:pPr>
        <w:pStyle w:val="Ttulo2"/>
        <w:numPr>
          <w:ilvl w:val="1"/>
          <w:numId w:val="47"/>
        </w:numPr>
        <w:rPr>
          <w:rFonts w:asciiTheme="majorHAnsi" w:hAnsiTheme="majorHAnsi" w:cstheme="majorHAnsi"/>
        </w:rPr>
      </w:pPr>
      <w:bookmarkStart w:id="3" w:name="_Toc241070328"/>
      <w:r w:rsidRPr="009739CC">
        <w:rPr>
          <w:rFonts w:asciiTheme="majorHAnsi" w:hAnsiTheme="majorHAnsi" w:cstheme="majorHAnsi"/>
        </w:rPr>
        <w:t>Alcance</w:t>
      </w:r>
      <w:bookmarkEnd w:id="3"/>
    </w:p>
    <w:p w14:paraId="23A3AA48" w14:textId="2BA96E1A" w:rsidR="00527B51" w:rsidRDefault="00F86542" w:rsidP="009739CC">
      <w:pPr>
        <w:spacing w:after="0" w:line="240" w:lineRule="auto"/>
        <w:jc w:val="both"/>
      </w:pPr>
      <w:r w:rsidRPr="00F86542">
        <w:t xml:space="preserve">El proyecto se limita a tres frentes: el cálculo de comisiones por vendedor, la auditoría trimestral de categoría y la auditoría de calidad de datos, todos sobre el segundo trimestre de 2021. Los componentes del negocio que se ven mejorados son el pago de comisiones, la gestión de las categorías de los vendedores y la calidad de los datos de ventas. La segmentación de clientes y el análisis de afinidad de productos no se desarrollaron. </w:t>
      </w:r>
      <w:r>
        <w:t>Este desarrollo no incluye</w:t>
      </w:r>
      <w:r w:rsidRPr="00F86542">
        <w:t xml:space="preserve"> procedimientos,</w:t>
      </w:r>
      <w:r>
        <w:t xml:space="preserve"> funciones, packages ni trigger</w:t>
      </w:r>
      <w:r w:rsidR="00EC28D0">
        <w:t>.</w:t>
      </w:r>
    </w:p>
    <w:p w14:paraId="6BF908A5" w14:textId="754F6A68" w:rsidR="006D46D7" w:rsidRPr="009739CC" w:rsidRDefault="006D46D7" w:rsidP="009739CC">
      <w:pPr>
        <w:pStyle w:val="Ttulo2"/>
        <w:numPr>
          <w:ilvl w:val="1"/>
          <w:numId w:val="47"/>
        </w:numPr>
        <w:rPr>
          <w:rFonts w:asciiTheme="majorHAnsi" w:hAnsiTheme="majorHAnsi" w:cstheme="majorHAnsi"/>
        </w:rPr>
      </w:pPr>
      <w:bookmarkStart w:id="4" w:name="_Toc241070329"/>
      <w:r w:rsidRPr="009739CC">
        <w:rPr>
          <w:rFonts w:asciiTheme="majorHAnsi" w:hAnsiTheme="majorHAnsi" w:cstheme="majorHAnsi"/>
        </w:rPr>
        <w:t>Tecnologías utilizadas</w:t>
      </w:r>
      <w:bookmarkEnd w:id="4"/>
    </w:p>
    <w:p w14:paraId="1281B70C" w14:textId="787D6BEA" w:rsidR="002C5CD7" w:rsidRPr="009739CC" w:rsidRDefault="006D46D7" w:rsidP="00420F93">
      <w:pPr>
        <w:spacing w:after="0" w:line="240" w:lineRule="auto"/>
        <w:jc w:val="both"/>
      </w:pPr>
      <w:r>
        <w:t>Base de datos Oracle, lenguaje PL/SQL con bloques anónimos, Oracle SQL Developer como herramienta de ejecución y el paquete DBMS_OUTPUT para mostrar los resultados por consola.</w:t>
      </w:r>
    </w:p>
    <w:p w14:paraId="3C47A335" w14:textId="1B2C1411" w:rsidR="006D46D7" w:rsidRPr="009739CC" w:rsidRDefault="006D46D7" w:rsidP="009739CC">
      <w:pPr>
        <w:pStyle w:val="Ttulo1"/>
        <w:numPr>
          <w:ilvl w:val="0"/>
          <w:numId w:val="47"/>
        </w:numPr>
        <w:rPr>
          <w:sz w:val="28"/>
          <w:szCs w:val="28"/>
        </w:rPr>
      </w:pPr>
      <w:bookmarkStart w:id="5" w:name="_Toc241070330"/>
      <w:r w:rsidRPr="009739CC">
        <w:rPr>
          <w:sz w:val="28"/>
          <w:szCs w:val="28"/>
        </w:rPr>
        <w:t>Tipos de datos compuestos</w:t>
      </w:r>
      <w:bookmarkEnd w:id="5"/>
    </w:p>
    <w:p w14:paraId="675779B9" w14:textId="77777777" w:rsidR="009739CC" w:rsidRPr="009739CC" w:rsidRDefault="00F86542" w:rsidP="009739CC">
      <w:pPr>
        <w:pStyle w:val="Ttulo2"/>
        <w:numPr>
          <w:ilvl w:val="1"/>
          <w:numId w:val="47"/>
        </w:numPr>
        <w:rPr>
          <w:rFonts w:asciiTheme="majorHAnsi" w:hAnsiTheme="majorHAnsi" w:cstheme="majorHAnsi"/>
        </w:rPr>
      </w:pPr>
      <w:bookmarkStart w:id="6" w:name="_Toc241070331"/>
      <w:r w:rsidRPr="009739CC">
        <w:rPr>
          <w:rFonts w:asciiTheme="majorHAnsi" w:hAnsiTheme="majorHAnsi" w:cstheme="majorHAnsi"/>
        </w:rPr>
        <w:t>Record:</w:t>
      </w:r>
      <w:bookmarkEnd w:id="6"/>
      <w:r w:rsidRPr="009739CC">
        <w:rPr>
          <w:rFonts w:asciiTheme="majorHAnsi" w:hAnsiTheme="majorHAnsi" w:cstheme="majorHAnsi"/>
        </w:rPr>
        <w:t xml:space="preserve"> </w:t>
      </w:r>
    </w:p>
    <w:p w14:paraId="175E6BBE" w14:textId="72EF748F" w:rsidR="006D46D7" w:rsidRDefault="00527B51" w:rsidP="009739CC">
      <w:pPr>
        <w:pStyle w:val="Prrafodelista"/>
        <w:spacing w:after="0" w:line="240" w:lineRule="auto"/>
        <w:ind w:left="792"/>
        <w:jc w:val="both"/>
        <w:rPr>
          <w:rFonts w:cstheme="minorHAnsi"/>
        </w:rPr>
      </w:pPr>
      <w:r w:rsidRPr="006D46D7">
        <w:rPr>
          <w:rFonts w:cstheme="minorHAnsi"/>
        </w:rPr>
        <w:t>agrupa en una sola variable varios campos de tipos distintos, de forma parecida a una fila de tabla. En el proyecto se usa en dos bloques. En el cálculo de comisiones, el registro Comision_rec contiene año, mes, vendedor, total de ventas, porcentaje aplicado y monto de comisión. Los campos que corresponden a columnas de la tabla de resultados se declaran con %TYPE, por lo que heredan su tipo de dato, y el porcentaje se agrega como un campo adicional porque no se guarda en la tabla. En la auditoría de categoría, el registro Auditoria_rec contiene año, trimestre, vendedor, ventas del trimestre, categoría asignada, categoría calculada y resultado.</w:t>
      </w:r>
    </w:p>
    <w:p w14:paraId="2D036C46" w14:textId="77777777" w:rsidR="006D46D7" w:rsidRDefault="00527B51" w:rsidP="006D46D7">
      <w:pPr>
        <w:pStyle w:val="Prrafodelista"/>
        <w:spacing w:after="0" w:line="240" w:lineRule="auto"/>
        <w:ind w:left="792"/>
        <w:jc w:val="both"/>
        <w:rPr>
          <w:rFonts w:cstheme="minorHAnsi"/>
        </w:rPr>
      </w:pPr>
      <w:r w:rsidRPr="006D46D7">
        <w:rPr>
          <w:rFonts w:cstheme="minorHAnsi"/>
        </w:rPr>
        <w:t>En ambos casos el registro se completa a medida que avanza el proceso: se copia el vendedor, se obtiene el total, se busca el tramo y se calcula el monto. Al final se usa completo en el INSERT.</w:t>
      </w:r>
    </w:p>
    <w:p w14:paraId="61AA6A40" w14:textId="77777777" w:rsidR="009739CC" w:rsidRPr="009739CC" w:rsidRDefault="00527B51" w:rsidP="009739CC">
      <w:pPr>
        <w:pStyle w:val="Ttulo2"/>
        <w:numPr>
          <w:ilvl w:val="1"/>
          <w:numId w:val="47"/>
        </w:numPr>
        <w:rPr>
          <w:rFonts w:asciiTheme="majorHAnsi" w:hAnsiTheme="majorHAnsi" w:cstheme="majorHAnsi"/>
        </w:rPr>
      </w:pPr>
      <w:bookmarkStart w:id="7" w:name="_Toc241070332"/>
      <w:r w:rsidRPr="009739CC">
        <w:rPr>
          <w:rFonts w:asciiTheme="majorHAnsi" w:hAnsiTheme="majorHAnsi" w:cstheme="majorHAnsi"/>
        </w:rPr>
        <w:t>Varray:</w:t>
      </w:r>
      <w:bookmarkEnd w:id="7"/>
      <w:r w:rsidRPr="009739CC">
        <w:rPr>
          <w:rFonts w:asciiTheme="majorHAnsi" w:hAnsiTheme="majorHAnsi" w:cstheme="majorHAnsi"/>
        </w:rPr>
        <w:t xml:space="preserve"> </w:t>
      </w:r>
    </w:p>
    <w:p w14:paraId="05DB0183" w14:textId="7E717535" w:rsidR="00527B51" w:rsidRDefault="00527B51" w:rsidP="009739CC">
      <w:pPr>
        <w:pStyle w:val="Prrafodelista"/>
        <w:spacing w:after="0" w:line="240" w:lineRule="auto"/>
        <w:ind w:left="792"/>
        <w:jc w:val="both"/>
        <w:rPr>
          <w:rFonts w:cstheme="minorHAnsi"/>
        </w:rPr>
      </w:pPr>
      <w:r w:rsidRPr="006D46D7">
        <w:rPr>
          <w:rFonts w:cstheme="minorHAnsi"/>
        </w:rPr>
        <w:t xml:space="preserve">lista ordenada de elementos del mismo tipo y con un tamaño máximo definido. En el cálculo de comisiones se declara Meses_Lista como </w:t>
      </w:r>
      <w:r w:rsidR="006D46D7" w:rsidRPr="006D46D7">
        <w:rPr>
          <w:rFonts w:cstheme="minorHAnsi"/>
        </w:rPr>
        <w:t>VARRAY (</w:t>
      </w:r>
      <w:r w:rsidRPr="006D46D7">
        <w:rPr>
          <w:rFonts w:cstheme="minorHAnsi"/>
        </w:rPr>
        <w:t>3) OF NUMBER y se inicializa con los meses 4, 5 y 6. Un ciclo FOR recorre la lista desde 1 hasta v_</w:t>
      </w:r>
      <w:proofErr w:type="gramStart"/>
      <w:r w:rsidRPr="006D46D7">
        <w:rPr>
          <w:rFonts w:cstheme="minorHAnsi"/>
        </w:rPr>
        <w:t>meses.COUNT</w:t>
      </w:r>
      <w:proofErr w:type="gramEnd"/>
      <w:r w:rsidRPr="006D46D7">
        <w:rPr>
          <w:rFonts w:cstheme="minorHAnsi"/>
        </w:rPr>
        <w:t>, de modo que el mismo código se ejecuta para cada mes sin repetirlo. Para procesar otro período basta con cambiar los valores de la lista y el año.</w:t>
      </w:r>
    </w:p>
    <w:p w14:paraId="5D82DC6A" w14:textId="50139500" w:rsidR="009739CC" w:rsidRDefault="009739CC" w:rsidP="009739CC">
      <w:pPr>
        <w:pStyle w:val="Ttulo2"/>
        <w:numPr>
          <w:ilvl w:val="1"/>
          <w:numId w:val="47"/>
        </w:numPr>
        <w:rPr>
          <w:rFonts w:cstheme="minorHAnsi"/>
          <w:b w:val="0"/>
        </w:rPr>
      </w:pPr>
      <w:r>
        <w:rPr>
          <w:rFonts w:asciiTheme="majorHAnsi" w:hAnsiTheme="majorHAnsi" w:cstheme="majorHAnsi"/>
        </w:rPr>
        <w:t xml:space="preserve"> </w:t>
      </w:r>
      <w:bookmarkStart w:id="8" w:name="_Toc241070333"/>
      <w:r w:rsidR="006D46D7" w:rsidRPr="009739CC">
        <w:rPr>
          <w:rFonts w:asciiTheme="majorHAnsi" w:hAnsiTheme="majorHAnsi" w:cstheme="majorHAnsi"/>
        </w:rPr>
        <w:t>Aporte al procesamiento de datos:</w:t>
      </w:r>
      <w:bookmarkEnd w:id="8"/>
      <w:r w:rsidR="006D46D7" w:rsidRPr="009739CC">
        <w:rPr>
          <w:rFonts w:asciiTheme="majorHAnsi" w:hAnsiTheme="majorHAnsi" w:cstheme="majorHAnsi"/>
        </w:rPr>
        <w:t xml:space="preserve"> </w:t>
      </w:r>
    </w:p>
    <w:p w14:paraId="30355A80" w14:textId="485AC6A1" w:rsidR="006D46D7" w:rsidRPr="006D46D7" w:rsidRDefault="006D46D7" w:rsidP="009739CC">
      <w:pPr>
        <w:pStyle w:val="Prrafodelista"/>
        <w:spacing w:after="0" w:line="240" w:lineRule="auto"/>
        <w:ind w:left="792"/>
        <w:jc w:val="both"/>
        <w:rPr>
          <w:rFonts w:cstheme="minorHAnsi"/>
          <w:b/>
        </w:rPr>
      </w:pPr>
      <w:r w:rsidRPr="006D46D7">
        <w:rPr>
          <w:rFonts w:cstheme="minorHAnsi"/>
        </w:rPr>
        <w:t>Con el volumen de datos de este proyecto (120 ventas), el uso de estos tipos no cambia el rendimiento de forma apreciable. Su aporte es de orden y mantenimiento. El RECORD evita declarar una variable suelta por cada columna y asegura que los tipos coincidan con los de la tabla. El VARRAY evita duplicar el bloque de cálculo para cada mes y concentra en un solo lugar el período que se procesa. El resultado es un código más corto y más fácil de revisar.</w:t>
      </w:r>
    </w:p>
    <w:p w14:paraId="4C2FC9F6" w14:textId="77777777" w:rsidR="006D46D7" w:rsidRPr="006D46D7" w:rsidRDefault="006D46D7" w:rsidP="006D46D7">
      <w:pPr>
        <w:spacing w:after="0" w:line="240" w:lineRule="auto"/>
        <w:jc w:val="both"/>
        <w:rPr>
          <w:rFonts w:cstheme="minorHAnsi"/>
          <w:b/>
        </w:rPr>
      </w:pPr>
    </w:p>
    <w:p w14:paraId="367C4DA9" w14:textId="76D1CB61" w:rsidR="006D46D7" w:rsidRPr="009739CC" w:rsidRDefault="006D46D7" w:rsidP="009739CC">
      <w:pPr>
        <w:pStyle w:val="Ttulo1"/>
        <w:numPr>
          <w:ilvl w:val="0"/>
          <w:numId w:val="47"/>
        </w:numPr>
        <w:rPr>
          <w:sz w:val="28"/>
          <w:szCs w:val="28"/>
        </w:rPr>
      </w:pPr>
      <w:bookmarkStart w:id="9" w:name="_Toc241070334"/>
      <w:r w:rsidRPr="009739CC">
        <w:rPr>
          <w:sz w:val="28"/>
          <w:szCs w:val="28"/>
        </w:rPr>
        <w:lastRenderedPageBreak/>
        <w:t>Desarrollo de bloques PL/SQL con cursores explícitos complejos</w:t>
      </w:r>
      <w:bookmarkEnd w:id="9"/>
    </w:p>
    <w:p w14:paraId="4B0C8795" w14:textId="77777777" w:rsidR="00F677DD" w:rsidRPr="00F677DD" w:rsidRDefault="006D46D7" w:rsidP="009739CC">
      <w:pPr>
        <w:pStyle w:val="Ttulo2"/>
        <w:numPr>
          <w:ilvl w:val="1"/>
          <w:numId w:val="47"/>
        </w:numPr>
        <w:rPr>
          <w:rFonts w:cstheme="minorHAnsi"/>
        </w:rPr>
      </w:pPr>
      <w:bookmarkStart w:id="10" w:name="_Toc241070335"/>
      <w:r w:rsidRPr="009739CC">
        <w:rPr>
          <w:rFonts w:asciiTheme="majorHAnsi" w:hAnsiTheme="majorHAnsi" w:cstheme="majorHAnsi"/>
        </w:rPr>
        <w:t>Explicar qué es un cursor explícito y cuándo se utiliza.</w:t>
      </w:r>
      <w:bookmarkEnd w:id="10"/>
    </w:p>
    <w:p w14:paraId="604FC8E7" w14:textId="5A8F6B19" w:rsidR="006D46D7" w:rsidRPr="00F677DD" w:rsidRDefault="006D46D7" w:rsidP="000737E4">
      <w:pPr>
        <w:pStyle w:val="Prrafodelista"/>
        <w:spacing w:after="0" w:line="240" w:lineRule="auto"/>
        <w:ind w:left="1224"/>
        <w:jc w:val="both"/>
        <w:rPr>
          <w:rFonts w:cstheme="minorHAnsi"/>
        </w:rPr>
      </w:pPr>
      <w:r w:rsidRPr="00F677DD">
        <w:rPr>
          <w:rFonts w:cstheme="minorHAnsi"/>
        </w:rPr>
        <w:t>Un cursor explícito es una consulta con nombre que se declara en la sección DECLARE y se controla desde el bloque: se abre con OPEN, se lee fila por fila con FETCH y se cierra con CLOSE. El atributo %NOTFOUND indica cuándo no quedan más filas.</w:t>
      </w:r>
    </w:p>
    <w:p w14:paraId="48325B0C" w14:textId="4F506310" w:rsidR="006D46D7" w:rsidRPr="009D7CCF" w:rsidRDefault="006D46D7" w:rsidP="009D7CCF">
      <w:pPr>
        <w:pStyle w:val="Prrafodelista"/>
        <w:spacing w:after="0" w:line="240" w:lineRule="auto"/>
        <w:ind w:left="1224"/>
        <w:jc w:val="both"/>
        <w:rPr>
          <w:rFonts w:cstheme="minorHAnsi"/>
        </w:rPr>
      </w:pPr>
      <w:r w:rsidRPr="009D7CCF">
        <w:rPr>
          <w:rFonts w:cstheme="minorHAnsi"/>
        </w:rPr>
        <w:t>Se usa cuando la consulta devuelve más de una fila y cada fila debe procesarse por separado, porque un SELECT ... INTO solo puede recibir una. En el proyecto se usa, por ejemplo, para recorrer a todos los vendedores y calcular la comisión de cada uno. También se usa cuando hay que repetir la misma consulta con valores distintos, mediante parámetros, y cuando una consulta debe ejecutarse dentro de otro ciclo. Si la consulta devuelve una sola fila, basta con un SELECT ... INTO.</w:t>
      </w:r>
    </w:p>
    <w:p w14:paraId="1C23C14F" w14:textId="7199DAAE" w:rsidR="006D46D7" w:rsidRDefault="006D46D7" w:rsidP="009D7CCF">
      <w:pPr>
        <w:pStyle w:val="Prrafodelista"/>
        <w:spacing w:after="0" w:line="240" w:lineRule="auto"/>
        <w:ind w:left="1224"/>
        <w:jc w:val="both"/>
        <w:rPr>
          <w:rFonts w:cstheme="minorHAnsi"/>
        </w:rPr>
      </w:pPr>
      <w:r w:rsidRPr="009D7CCF">
        <w:rPr>
          <w:rFonts w:cstheme="minorHAnsi"/>
        </w:rPr>
        <w:t>Con FOR LOOP, Oracle hace el OPEN, el FETCH y el CLOSE de forma automática. Es la forma que se usa en la mayoría de los bloques del proyecto.</w:t>
      </w:r>
    </w:p>
    <w:p w14:paraId="44370BF0" w14:textId="77777777" w:rsidR="00F677DD" w:rsidRPr="000737E4" w:rsidRDefault="00015FB8" w:rsidP="000737E4">
      <w:pPr>
        <w:pStyle w:val="Ttulo2"/>
        <w:numPr>
          <w:ilvl w:val="1"/>
          <w:numId w:val="47"/>
        </w:numPr>
        <w:rPr>
          <w:rFonts w:asciiTheme="majorHAnsi" w:hAnsiTheme="majorHAnsi" w:cstheme="majorHAnsi"/>
        </w:rPr>
      </w:pPr>
      <w:bookmarkStart w:id="11" w:name="_Toc241070336"/>
      <w:r w:rsidRPr="000737E4">
        <w:rPr>
          <w:rFonts w:asciiTheme="majorHAnsi" w:hAnsiTheme="majorHAnsi" w:cstheme="majorHAnsi"/>
        </w:rPr>
        <w:t>Diferencia entre cursores simples y complejos</w:t>
      </w:r>
      <w:bookmarkEnd w:id="11"/>
    </w:p>
    <w:p w14:paraId="670E20CA" w14:textId="3A93692F" w:rsidR="00015FB8" w:rsidRPr="00F677DD" w:rsidRDefault="00015FB8" w:rsidP="000737E4">
      <w:pPr>
        <w:pStyle w:val="Prrafodelista"/>
        <w:spacing w:after="0" w:line="240" w:lineRule="auto"/>
        <w:ind w:left="1224"/>
        <w:jc w:val="both"/>
        <w:rPr>
          <w:rFonts w:cstheme="minorHAnsi"/>
        </w:rPr>
      </w:pPr>
      <w:r w:rsidRPr="00F677DD">
        <w:rPr>
          <w:rFonts w:cstheme="minorHAnsi"/>
        </w:rPr>
        <w:t>Un cursor simple es una consulta fija, sin parámetros, que se recorre una vez de principio a fin. En el proyecto, cur_vendedores lista a todos los vendedores, y en la auditoría de calidad de datos tres cursores detectan las ventas sin vendedor, las ventas sin detalle y los clientes sin compras. Un cursor complejo recibe parámetros, lo que permite abrir la misma consulta muchas veces con valores distintos, y suele combinar varias tablas y usarse dentro de otro ciclo.</w:t>
      </w:r>
    </w:p>
    <w:p w14:paraId="45D39E71" w14:textId="3ABA2F61" w:rsidR="00F677DD" w:rsidRPr="000737E4" w:rsidRDefault="00F677DD" w:rsidP="000737E4">
      <w:pPr>
        <w:pStyle w:val="Ttulo2"/>
        <w:numPr>
          <w:ilvl w:val="1"/>
          <w:numId w:val="47"/>
        </w:numPr>
        <w:rPr>
          <w:rFonts w:asciiTheme="majorHAnsi" w:hAnsiTheme="majorHAnsi" w:cstheme="majorHAnsi"/>
        </w:rPr>
      </w:pPr>
      <w:bookmarkStart w:id="12" w:name="_Toc241070337"/>
      <w:r w:rsidRPr="000737E4">
        <w:rPr>
          <w:rFonts w:asciiTheme="majorHAnsi" w:hAnsiTheme="majorHAnsi" w:cstheme="majorHAnsi"/>
        </w:rPr>
        <w:t>Cursores con parámetros y bucles anidados</w:t>
      </w:r>
      <w:bookmarkEnd w:id="12"/>
    </w:p>
    <w:p w14:paraId="13B86453" w14:textId="0ED1C431" w:rsidR="00F677DD" w:rsidRDefault="00F677DD" w:rsidP="000737E4">
      <w:pPr>
        <w:pStyle w:val="Prrafodelista"/>
        <w:spacing w:after="0" w:line="240" w:lineRule="auto"/>
        <w:ind w:left="1224"/>
        <w:jc w:val="both"/>
        <w:rPr>
          <w:rFonts w:cstheme="minorHAnsi"/>
        </w:rPr>
      </w:pPr>
      <w:r w:rsidRPr="00F677DD">
        <w:rPr>
          <w:rFonts w:cstheme="minorHAnsi"/>
        </w:rPr>
        <w:t>Un cursor con parámetros se declara indicando entre paréntesis los datos que necesita, por ejemplo CURSOR cur_total_</w:t>
      </w:r>
      <w:proofErr w:type="gramStart"/>
      <w:r w:rsidRPr="00F677DD">
        <w:rPr>
          <w:rFonts w:cstheme="minorHAnsi"/>
        </w:rPr>
        <w:t>mes(</w:t>
      </w:r>
      <w:proofErr w:type="gramEnd"/>
      <w:r w:rsidRPr="00F677DD">
        <w:rPr>
          <w:rFonts w:cstheme="minorHAnsi"/>
        </w:rPr>
        <w:t>p_id_vendedor, p_anno, p_mes), y se abre entregando esos valores. Su utilidad en los bucles anidados es que el ciclo exterior decide qué valores necesita el interior: para cada vendedor y para cada mes se abre el cursor con esos valores y se obtiene solo la información correspondiente.</w:t>
      </w:r>
    </w:p>
    <w:p w14:paraId="2A2F6C0A" w14:textId="77777777" w:rsidR="00F677DD" w:rsidRDefault="00F677DD" w:rsidP="000737E4">
      <w:pPr>
        <w:pStyle w:val="Ttulo2"/>
        <w:numPr>
          <w:ilvl w:val="1"/>
          <w:numId w:val="47"/>
        </w:numPr>
        <w:rPr>
          <w:rFonts w:cstheme="minorHAnsi"/>
          <w:b w:val="0"/>
        </w:rPr>
      </w:pPr>
      <w:bookmarkStart w:id="13" w:name="_Toc241070338"/>
      <w:r w:rsidRPr="000737E4">
        <w:rPr>
          <w:rFonts w:asciiTheme="majorHAnsi" w:hAnsiTheme="majorHAnsi" w:cstheme="majorHAnsi"/>
        </w:rPr>
        <w:t>Uso de los cursores en el proyecto</w:t>
      </w:r>
      <w:bookmarkEnd w:id="13"/>
    </w:p>
    <w:p w14:paraId="6C37B962" w14:textId="77777777" w:rsidR="000737E4" w:rsidRDefault="00F677DD" w:rsidP="000737E4">
      <w:pPr>
        <w:pStyle w:val="Prrafodelista"/>
        <w:numPr>
          <w:ilvl w:val="2"/>
          <w:numId w:val="47"/>
        </w:numPr>
        <w:spacing w:after="0" w:line="240" w:lineRule="auto"/>
        <w:jc w:val="both"/>
        <w:rPr>
          <w:rFonts w:cstheme="minorHAnsi"/>
        </w:rPr>
      </w:pPr>
      <w:r w:rsidRPr="00067641">
        <w:rPr>
          <w:rFonts w:cstheme="minorHAnsi"/>
        </w:rPr>
        <w:t xml:space="preserve">En el cálculo de comisiones se anidan tres ciclos. El primero recorre a los vendedores con cur_vendedores. El segundo recorre los meses de la lista VARRAY. El tercero abre cur_total_mes con el vendedor, el año y el mes, y suma precio por cantidad de las líneas de venta correspondientes, combinando las tablas EV_VENTA, EV_DETALLEVENTA y EV_ARTICULO. Con ese total se busca el tramo de </w:t>
      </w:r>
      <w:r w:rsidR="000737E4">
        <w:rPr>
          <w:rFonts w:cstheme="minorHAnsi"/>
        </w:rPr>
        <w:t>comisión y se calcula el monto.</w:t>
      </w:r>
    </w:p>
    <w:p w14:paraId="74E58865" w14:textId="77777777" w:rsidR="000737E4" w:rsidRDefault="00F677DD" w:rsidP="000737E4">
      <w:pPr>
        <w:pStyle w:val="Prrafodelista"/>
        <w:numPr>
          <w:ilvl w:val="2"/>
          <w:numId w:val="47"/>
        </w:numPr>
        <w:spacing w:after="0" w:line="240" w:lineRule="auto"/>
        <w:jc w:val="both"/>
        <w:rPr>
          <w:rFonts w:cstheme="minorHAnsi"/>
        </w:rPr>
      </w:pPr>
      <w:r w:rsidRPr="000737E4">
        <w:rPr>
          <w:rFonts w:cstheme="minorHAnsi"/>
        </w:rPr>
        <w:t>En la auditoría de categoría se anidan dos ciclos. Se recorre a los vendedores y, para cada uno, se abre cur_ventas_trimestre con el vendedor, el año y el trimestre, que suma los totales mensuales guardados en EV_COMISION_VENTA_VENDEDOR para los tres meses del trimestre. Así, la auditoría reutiliza el resultado del primer bloque en lugar de volver a calcular las ventas.</w:t>
      </w:r>
    </w:p>
    <w:p w14:paraId="375C493C" w14:textId="648F9F77" w:rsidR="00F677DD" w:rsidRPr="000737E4" w:rsidRDefault="00F677DD" w:rsidP="000737E4">
      <w:pPr>
        <w:pStyle w:val="Prrafodelista"/>
        <w:numPr>
          <w:ilvl w:val="2"/>
          <w:numId w:val="47"/>
        </w:numPr>
        <w:spacing w:after="0" w:line="240" w:lineRule="auto"/>
        <w:jc w:val="both"/>
        <w:rPr>
          <w:rFonts w:cstheme="minorHAnsi"/>
        </w:rPr>
      </w:pPr>
      <w:r w:rsidRPr="000737E4">
        <w:rPr>
          <w:rFonts w:cstheme="minorHAnsi"/>
        </w:rPr>
        <w:t>En la auditoría de calidad de datos se usan tres cursores simples con LEFT JOIN, que detectan lo que falta: ventas sin vendedor, ventas sin líneas de detalle y clientes sin ninguna venta.</w:t>
      </w:r>
    </w:p>
    <w:p w14:paraId="5FC7D011" w14:textId="77777777" w:rsidR="00067641" w:rsidRPr="000737E4" w:rsidRDefault="00067641" w:rsidP="000737E4">
      <w:pPr>
        <w:pStyle w:val="Ttulo2"/>
        <w:numPr>
          <w:ilvl w:val="1"/>
          <w:numId w:val="47"/>
        </w:numPr>
        <w:rPr>
          <w:rFonts w:asciiTheme="majorHAnsi" w:hAnsiTheme="majorHAnsi" w:cstheme="majorHAnsi"/>
        </w:rPr>
      </w:pPr>
      <w:bookmarkStart w:id="14" w:name="_Toc241070339"/>
      <w:r w:rsidRPr="000737E4">
        <w:rPr>
          <w:rFonts w:asciiTheme="majorHAnsi" w:hAnsiTheme="majorHAnsi" w:cstheme="majorHAnsi"/>
        </w:rPr>
        <w:lastRenderedPageBreak/>
        <w:t>Ventajas de los cursores explícitos complejos</w:t>
      </w:r>
      <w:bookmarkEnd w:id="14"/>
    </w:p>
    <w:p w14:paraId="5A1D20B8" w14:textId="320A85DE" w:rsidR="00C65166" w:rsidRPr="000737E4" w:rsidRDefault="00067641" w:rsidP="000737E4">
      <w:pPr>
        <w:pStyle w:val="Prrafodelista"/>
        <w:spacing w:after="0" w:line="240" w:lineRule="auto"/>
        <w:ind w:left="792"/>
        <w:jc w:val="both"/>
        <w:rPr>
          <w:rFonts w:cstheme="minorHAnsi"/>
        </w:rPr>
      </w:pPr>
      <w:r w:rsidRPr="00067641">
        <w:rPr>
          <w:rFonts w:cstheme="minorHAnsi"/>
        </w:rPr>
        <w:t xml:space="preserve">Los cursores explícitos permiten procesar el resultado de una consulta fila a fila aplicando reglas distintas a cada una, sin escribir una consulta por cada caso. Con parámetros, una sola definición sirve para todos los vendedores y períodos. Cuando la información está en varias tablas, la consulta del cursor las une una vez y el bloque trabaja con el resultado. Con los volúmenes de este proyecto la diferencia </w:t>
      </w:r>
      <w:r w:rsidR="00C65166">
        <w:rPr>
          <w:rFonts w:cstheme="minorHAnsi"/>
        </w:rPr>
        <w:t>de rendimiento no es relevante.</w:t>
      </w:r>
    </w:p>
    <w:p w14:paraId="664A00EC" w14:textId="2A7D2736" w:rsidR="00C65166" w:rsidRDefault="00C65166" w:rsidP="000737E4">
      <w:pPr>
        <w:pStyle w:val="Ttulo1"/>
        <w:numPr>
          <w:ilvl w:val="0"/>
          <w:numId w:val="47"/>
        </w:numPr>
        <w:rPr>
          <w:rFonts w:cstheme="minorHAnsi"/>
          <w:b/>
        </w:rPr>
      </w:pPr>
      <w:bookmarkStart w:id="15" w:name="_Toc241070340"/>
      <w:r w:rsidRPr="000737E4">
        <w:rPr>
          <w:sz w:val="28"/>
          <w:szCs w:val="28"/>
        </w:rPr>
        <w:t>Integración de control de excepciones</w:t>
      </w:r>
      <w:bookmarkEnd w:id="15"/>
    </w:p>
    <w:p w14:paraId="4F1C52D1" w14:textId="77777777" w:rsidR="000737E4" w:rsidRDefault="00C65166" w:rsidP="000737E4">
      <w:pPr>
        <w:pStyle w:val="Ttulo2"/>
        <w:numPr>
          <w:ilvl w:val="1"/>
          <w:numId w:val="47"/>
        </w:numPr>
        <w:rPr>
          <w:rFonts w:cstheme="minorHAnsi"/>
          <w:b w:val="0"/>
        </w:rPr>
      </w:pPr>
      <w:bookmarkStart w:id="16" w:name="_Toc241070341"/>
      <w:r w:rsidRPr="000737E4">
        <w:rPr>
          <w:rFonts w:asciiTheme="majorHAnsi" w:hAnsiTheme="majorHAnsi" w:cstheme="majorHAnsi"/>
        </w:rPr>
        <w:t>Excepciones predefinidas de Oracle:</w:t>
      </w:r>
      <w:bookmarkEnd w:id="16"/>
      <w:r w:rsidRPr="000737E4">
        <w:rPr>
          <w:rFonts w:asciiTheme="majorHAnsi" w:hAnsiTheme="majorHAnsi" w:cstheme="majorHAnsi"/>
        </w:rPr>
        <w:t xml:space="preserve"> </w:t>
      </w:r>
    </w:p>
    <w:p w14:paraId="1E55F978" w14:textId="156497B2" w:rsidR="00C65166" w:rsidRPr="00C65166" w:rsidRDefault="00C65166" w:rsidP="000737E4">
      <w:pPr>
        <w:pStyle w:val="Prrafodelista"/>
        <w:spacing w:after="0" w:line="240" w:lineRule="auto"/>
        <w:ind w:left="792"/>
        <w:jc w:val="both"/>
        <w:rPr>
          <w:rFonts w:cstheme="minorHAnsi"/>
          <w:b/>
        </w:rPr>
      </w:pPr>
      <w:r w:rsidRPr="00C65166">
        <w:rPr>
          <w:rFonts w:cstheme="minorHAnsi"/>
        </w:rPr>
        <w:t>Las excepciones predefinidas son errores que Oracle reconoce por nombre y activa por sí mismo. En el proyecto se usan tres. NO_DATA_FOUND se activa cuando un SELECT ... INTO no encuentra filas: ocurre si un total de ventas no cae en ningún tramo de comisión, o si la categoría calculada no existe en EV_CATEGORIA. TOO_MANY_ROWS se activa cuando un SELECT ... INTO devuelve más de una fila: ocurre si dos tramos de comisión se superponen, o si una categoría estuviera repetida. OTHERS captura cualquier error no previsto y se deja siempre al final, mostrando el mensaje de Oracle con SQLERRM. En los tres casos el manejador ejecuta ROLLBACK para no dejar información a medias.</w:t>
      </w:r>
    </w:p>
    <w:p w14:paraId="71283963" w14:textId="77777777" w:rsidR="000737E4" w:rsidRPr="000737E4" w:rsidRDefault="00C65166" w:rsidP="000737E4">
      <w:pPr>
        <w:pStyle w:val="Ttulo2"/>
        <w:numPr>
          <w:ilvl w:val="1"/>
          <w:numId w:val="47"/>
        </w:numPr>
        <w:rPr>
          <w:rFonts w:asciiTheme="minorHAnsi" w:eastAsiaTheme="minorHAnsi" w:hAnsiTheme="minorHAnsi" w:cstheme="minorHAnsi"/>
          <w:b w:val="0"/>
          <w:color w:val="auto"/>
          <w:sz w:val="22"/>
          <w:szCs w:val="22"/>
        </w:rPr>
      </w:pPr>
      <w:bookmarkStart w:id="17" w:name="_Toc241070342"/>
      <w:r w:rsidRPr="000737E4">
        <w:rPr>
          <w:rFonts w:asciiTheme="majorHAnsi" w:hAnsiTheme="majorHAnsi" w:cstheme="majorHAnsi"/>
        </w:rPr>
        <w:t>Excepciones definidas por el usuario:</w:t>
      </w:r>
      <w:bookmarkEnd w:id="17"/>
      <w:r w:rsidRPr="000737E4">
        <w:rPr>
          <w:rFonts w:asciiTheme="majorHAnsi" w:hAnsiTheme="majorHAnsi" w:cstheme="majorHAnsi"/>
        </w:rPr>
        <w:t xml:space="preserve"> </w:t>
      </w:r>
    </w:p>
    <w:p w14:paraId="6378FF40" w14:textId="36302C82" w:rsidR="00C65166" w:rsidRPr="00C65166" w:rsidRDefault="00C65166" w:rsidP="000737E4">
      <w:pPr>
        <w:pStyle w:val="Prrafodelista"/>
        <w:spacing w:after="0" w:line="240" w:lineRule="auto"/>
        <w:ind w:left="792"/>
        <w:jc w:val="both"/>
        <w:rPr>
          <w:rFonts w:cstheme="minorHAnsi"/>
          <w:b/>
        </w:rPr>
      </w:pPr>
      <w:r w:rsidRPr="00C65166">
        <w:rPr>
          <w:rFonts w:cstheme="minorHAnsi"/>
        </w:rPr>
        <w:t>Una excepción definida por el usuario se declara con EXCEPTION en la sección DECLARE, se levanta con RAISE cuando se incumple una regla del negocio y se captura en la sección EXCEPTION como cualquier otra. En el proyecto hay dos. ex_venta_sin_vendedor se levanta al terminar el cálculo de comisiones si existen ventas sin vendedor. Como esas ventas no se pueden asignar a nadie, quedan fuera del cálculo, y el manejador informa la cantidad sin detener el proceso, porque las comisiones ya se calcularon y confirmaron. ex_trimestre_sin_datos se levanta al inicio de la auditoría de categoría si no existen comisiones calculadas para el trimestre pedido. Se controla antes de limpiar o modificar cualquier tabla, de modo que una solicitud inválida no borra resultados anteriores.</w:t>
      </w:r>
    </w:p>
    <w:p w14:paraId="2B7F4FC2" w14:textId="77777777" w:rsidR="000737E4" w:rsidRPr="000737E4" w:rsidRDefault="00C65166" w:rsidP="000737E4">
      <w:pPr>
        <w:pStyle w:val="Ttulo2"/>
        <w:numPr>
          <w:ilvl w:val="1"/>
          <w:numId w:val="47"/>
        </w:numPr>
        <w:rPr>
          <w:rFonts w:asciiTheme="majorHAnsi" w:hAnsiTheme="majorHAnsi" w:cstheme="majorHAnsi"/>
        </w:rPr>
      </w:pPr>
      <w:bookmarkStart w:id="18" w:name="_Toc241070343"/>
      <w:r w:rsidRPr="000737E4">
        <w:rPr>
          <w:rFonts w:asciiTheme="majorHAnsi" w:hAnsiTheme="majorHAnsi" w:cstheme="majorHAnsi"/>
        </w:rPr>
        <w:t>Condiciones de uso:</w:t>
      </w:r>
      <w:bookmarkEnd w:id="18"/>
      <w:r w:rsidRPr="000737E4">
        <w:rPr>
          <w:rFonts w:asciiTheme="majorHAnsi" w:hAnsiTheme="majorHAnsi" w:cstheme="majorHAnsi"/>
        </w:rPr>
        <w:t xml:space="preserve"> </w:t>
      </w:r>
    </w:p>
    <w:p w14:paraId="16452B4C" w14:textId="1621D89A" w:rsidR="00C65166" w:rsidRDefault="00C65166" w:rsidP="000737E4">
      <w:pPr>
        <w:pStyle w:val="Prrafodelista"/>
        <w:spacing w:after="0" w:line="240" w:lineRule="auto"/>
        <w:ind w:left="792"/>
        <w:jc w:val="both"/>
        <w:rPr>
          <w:rFonts w:cstheme="minorHAnsi"/>
        </w:rPr>
      </w:pPr>
      <w:r w:rsidRPr="00C65166">
        <w:rPr>
          <w:rFonts w:cstheme="minorHAnsi"/>
        </w:rPr>
        <w:t>Se usan excepciones predefinidas cuando Oracle detecta la condición por sí mismo, como cuando no hay datos o hay demasiados. Se definen excepciones propias cuando la condición depende de una regla del negocio que Oracle desconoce, como exigir que toda venta tenga vendedor.</w:t>
      </w:r>
    </w:p>
    <w:p w14:paraId="3E32F050" w14:textId="77777777" w:rsidR="000737E4" w:rsidRDefault="00C65166" w:rsidP="000737E4">
      <w:pPr>
        <w:pStyle w:val="Ttulo2"/>
        <w:numPr>
          <w:ilvl w:val="1"/>
          <w:numId w:val="47"/>
        </w:numPr>
        <w:rPr>
          <w:rFonts w:cstheme="minorHAnsi"/>
        </w:rPr>
      </w:pPr>
      <w:bookmarkStart w:id="19" w:name="_Toc241070344"/>
      <w:r w:rsidRPr="000737E4">
        <w:rPr>
          <w:rFonts w:asciiTheme="majorHAnsi" w:hAnsiTheme="majorHAnsi" w:cstheme="majorHAnsi"/>
        </w:rPr>
        <w:t>Integración en los bloques y protección de los datos:</w:t>
      </w:r>
      <w:bookmarkEnd w:id="19"/>
      <w:r w:rsidRPr="000737E4">
        <w:rPr>
          <w:rFonts w:asciiTheme="majorHAnsi" w:hAnsiTheme="majorHAnsi" w:cstheme="majorHAnsi"/>
        </w:rPr>
        <w:t xml:space="preserve"> </w:t>
      </w:r>
    </w:p>
    <w:p w14:paraId="45FF13CD" w14:textId="3E3624EA" w:rsidR="00C65166" w:rsidRPr="00C65166" w:rsidRDefault="00C65166" w:rsidP="000737E4">
      <w:pPr>
        <w:pStyle w:val="Prrafodelista"/>
        <w:spacing w:after="0" w:line="240" w:lineRule="auto"/>
        <w:ind w:left="792"/>
        <w:jc w:val="both"/>
        <w:rPr>
          <w:rFonts w:cstheme="minorHAnsi"/>
        </w:rPr>
      </w:pPr>
      <w:r w:rsidRPr="00C65166">
        <w:rPr>
          <w:rFonts w:cstheme="minorHAnsi"/>
        </w:rPr>
        <w:t>Cada bloque termina con una sección EXCEPTION que ordena los manejadores de lo específico a lo general. Las validaciones se hacen antes de modificar datos cuando es posible, y los errores inesperados terminan en ROLLBACK, de modo que las tablas de resultados no queden con filas parciales. Los mensajes indican el vendedor, el total o el trimestre involucrado, lo que facilita ubicar el problema.</w:t>
      </w:r>
    </w:p>
    <w:p w14:paraId="41C0C9B7" w14:textId="4D195DED" w:rsidR="00BA21C5" w:rsidRPr="000737E4" w:rsidRDefault="00C65166" w:rsidP="000737E4">
      <w:pPr>
        <w:pStyle w:val="Prrafodelista"/>
        <w:spacing w:after="0" w:line="240" w:lineRule="auto"/>
        <w:ind w:left="792"/>
        <w:jc w:val="both"/>
        <w:rPr>
          <w:rFonts w:cstheme="minorHAnsi"/>
        </w:rPr>
      </w:pPr>
      <w:r w:rsidRPr="00C65166">
        <w:rPr>
          <w:rFonts w:cstheme="minorHAnsi"/>
        </w:rPr>
        <w:t xml:space="preserve">Hay una limitación que debe tenerse presente. La limpieza de las tablas de resultados se hace con TRUNCATE, que es una sentencia DDL y confirma los cambios de forma </w:t>
      </w:r>
      <w:r w:rsidRPr="00C65166">
        <w:rPr>
          <w:rFonts w:cstheme="minorHAnsi"/>
        </w:rPr>
        <w:lastRenderedPageBreak/>
        <w:t>automática. Por lo tanto, el ROLLBACK no puede recuperar los datos anteriores si un bloque falla después de limpiar la tabla, y basta con volver a ejecutar el bloque.</w:t>
      </w:r>
    </w:p>
    <w:p w14:paraId="168843A0" w14:textId="072D1901" w:rsidR="00BA21C5" w:rsidRPr="000737E4" w:rsidRDefault="00BA21C5" w:rsidP="000737E4">
      <w:pPr>
        <w:pStyle w:val="Ttulo1"/>
        <w:numPr>
          <w:ilvl w:val="0"/>
          <w:numId w:val="47"/>
        </w:numPr>
        <w:rPr>
          <w:sz w:val="28"/>
          <w:szCs w:val="28"/>
        </w:rPr>
      </w:pPr>
      <w:bookmarkStart w:id="20" w:name="_Toc241070345"/>
      <w:r w:rsidRPr="000737E4">
        <w:rPr>
          <w:sz w:val="28"/>
          <w:szCs w:val="28"/>
        </w:rPr>
        <w:t>Conclusión.</w:t>
      </w:r>
      <w:bookmarkEnd w:id="20"/>
    </w:p>
    <w:p w14:paraId="6824DE6D" w14:textId="19641A0D" w:rsidR="00BA21C5" w:rsidRPr="000737E4" w:rsidRDefault="003B44BE" w:rsidP="000737E4">
      <w:pPr>
        <w:pStyle w:val="Ttulo2"/>
        <w:numPr>
          <w:ilvl w:val="1"/>
          <w:numId w:val="47"/>
        </w:numPr>
        <w:rPr>
          <w:rFonts w:asciiTheme="majorHAnsi" w:hAnsiTheme="majorHAnsi" w:cstheme="majorHAnsi"/>
        </w:rPr>
      </w:pPr>
      <w:bookmarkStart w:id="21" w:name="_Toc241070346"/>
      <w:r w:rsidRPr="000737E4">
        <w:rPr>
          <w:rFonts w:asciiTheme="majorHAnsi" w:hAnsiTheme="majorHAnsi" w:cstheme="majorHAnsi"/>
        </w:rPr>
        <w:t>Resumen</w:t>
      </w:r>
      <w:bookmarkEnd w:id="21"/>
    </w:p>
    <w:p w14:paraId="22F90F3F" w14:textId="5BC4AA71" w:rsidR="003B44BE" w:rsidRPr="000737E4" w:rsidRDefault="003B44BE" w:rsidP="000737E4">
      <w:pPr>
        <w:pStyle w:val="Prrafodelista"/>
        <w:spacing w:after="0" w:line="240" w:lineRule="auto"/>
        <w:ind w:left="792"/>
        <w:jc w:val="both"/>
        <w:rPr>
          <w:rFonts w:cstheme="minorHAnsi"/>
        </w:rPr>
      </w:pPr>
      <w:r w:rsidRPr="003B44BE">
        <w:rPr>
          <w:rFonts w:cstheme="minorHAnsi"/>
        </w:rPr>
        <w:t>Se desarrollaron tres bloques PL/SQL sobre la base de ventas del docente. El primero calcula la comisión mensual de cada vendedor y registra 45 filas (15 vendedores durante 3 meses), con comisiones de 793.854 en abril, 6.827.548 en mayo y 1.534.032 en junio. El segundo audita la categoría de los 15 vendedores en el segundo trimestre de 2021. El tercero detecta cinco hallazgos de calidad de datos. Entre los tres se aplican RECORD y VARRAY, cursores con y sin parámetros con ciclos anidados, y excepciones predefinidas y definidas por el usuario.</w:t>
      </w:r>
    </w:p>
    <w:p w14:paraId="1A53E732" w14:textId="77777777" w:rsidR="003B44BE" w:rsidRPr="000737E4" w:rsidRDefault="003B44BE" w:rsidP="000737E4">
      <w:pPr>
        <w:pStyle w:val="Ttulo2"/>
        <w:numPr>
          <w:ilvl w:val="1"/>
          <w:numId w:val="47"/>
        </w:numPr>
        <w:rPr>
          <w:rFonts w:asciiTheme="majorHAnsi" w:hAnsiTheme="majorHAnsi" w:cstheme="majorHAnsi"/>
        </w:rPr>
      </w:pPr>
      <w:bookmarkStart w:id="22" w:name="_Toc241070347"/>
      <w:r w:rsidRPr="000737E4">
        <w:rPr>
          <w:rFonts w:asciiTheme="majorHAnsi" w:hAnsiTheme="majorHAnsi" w:cstheme="majorHAnsi"/>
        </w:rPr>
        <w:t>Impacto del proyecto</w:t>
      </w:r>
      <w:bookmarkEnd w:id="22"/>
    </w:p>
    <w:p w14:paraId="58E14B75" w14:textId="77777777" w:rsidR="003B44BE" w:rsidRDefault="003B44BE" w:rsidP="003B44BE">
      <w:pPr>
        <w:pStyle w:val="Prrafodelista"/>
        <w:spacing w:after="0" w:line="240" w:lineRule="auto"/>
        <w:ind w:left="792"/>
        <w:jc w:val="both"/>
        <w:rPr>
          <w:rFonts w:cstheme="minorHAnsi"/>
        </w:rPr>
      </w:pPr>
      <w:r w:rsidRPr="003B44BE">
        <w:rPr>
          <w:rFonts w:cstheme="minorHAnsi"/>
        </w:rPr>
        <w:t>La auditoría de categoría muestra que 11 de los 15 vendedores no están en la categoría que corresponde a sus ventas del trimestre: 4 deberían subir y 7 deberían bajar, y solo 4 se mantienen. Los casos más marcados son tres vendedores de categoría A o B cuyas ventas los ubican en la D o la E. Esta información entrega a una persona del negocio un respaldo objetivo para decidir los ajustes, y como cada propuesta queda con estado PENDIENTE, la decisión final sigue en manos del negocio.</w:t>
      </w:r>
    </w:p>
    <w:p w14:paraId="38ED1F86" w14:textId="5618A23E" w:rsidR="003B44BE" w:rsidRDefault="003B44BE" w:rsidP="003B44BE">
      <w:pPr>
        <w:pStyle w:val="Prrafodelista"/>
        <w:spacing w:after="0" w:line="240" w:lineRule="auto"/>
        <w:ind w:left="792"/>
        <w:jc w:val="both"/>
        <w:rPr>
          <w:rFonts w:cstheme="minorHAnsi"/>
        </w:rPr>
      </w:pPr>
      <w:r w:rsidRPr="003B44BE">
        <w:rPr>
          <w:rFonts w:cstheme="minorHAnsi"/>
        </w:rPr>
        <w:t>La auditoría de calidad de datos muestra que tres ventas sin vendedor, por un total de 2.736.810 (cerca del 1,8% de las ventas del período), quedaron fuera del cálculo de comisiones y deben corregirse en EV_VENTA. También identifica una venta sin líneas de detalle y a un cliente, de un total de diez, que todavía no registra compras y para el cual se sugiere una campaña comercial.</w:t>
      </w:r>
    </w:p>
    <w:p w14:paraId="597BAEF4" w14:textId="77777777" w:rsidR="003B44BE" w:rsidRPr="000737E4" w:rsidRDefault="003B44BE" w:rsidP="000737E4">
      <w:pPr>
        <w:pStyle w:val="Ttulo2"/>
        <w:numPr>
          <w:ilvl w:val="1"/>
          <w:numId w:val="47"/>
        </w:numPr>
        <w:rPr>
          <w:rFonts w:asciiTheme="majorHAnsi" w:hAnsiTheme="majorHAnsi" w:cstheme="majorHAnsi"/>
        </w:rPr>
      </w:pPr>
      <w:bookmarkStart w:id="23" w:name="_Toc241070348"/>
      <w:r w:rsidRPr="000737E4">
        <w:rPr>
          <w:rFonts w:asciiTheme="majorHAnsi" w:hAnsiTheme="majorHAnsi" w:cstheme="majorHAnsi"/>
        </w:rPr>
        <w:t>Recomendaciones</w:t>
      </w:r>
      <w:bookmarkEnd w:id="23"/>
    </w:p>
    <w:p w14:paraId="78F3B502" w14:textId="2F6EC5BB" w:rsidR="003B44BE" w:rsidRPr="003B44BE" w:rsidRDefault="003B44BE" w:rsidP="003B44BE">
      <w:pPr>
        <w:pStyle w:val="Prrafodelista"/>
        <w:spacing w:after="0" w:line="240" w:lineRule="auto"/>
        <w:ind w:left="792"/>
        <w:jc w:val="both"/>
        <w:rPr>
          <w:rFonts w:cstheme="minorHAnsi"/>
        </w:rPr>
      </w:pPr>
      <w:r w:rsidRPr="003B44BE">
        <w:rPr>
          <w:rFonts w:cstheme="minorHAnsi"/>
        </w:rPr>
        <w:t>Cada frente podría ejecutarse con un procedimiento que reciba el año y el trimestre como parámetros; una función podría recibir las ventas y devolver la categoría, para no repetir los tramos.</w:t>
      </w:r>
    </w:p>
    <w:p w14:paraId="3873FCEC" w14:textId="77777777" w:rsidR="003B44BE" w:rsidRPr="003B44BE" w:rsidRDefault="003B44BE" w:rsidP="003B44BE">
      <w:pPr>
        <w:pStyle w:val="Prrafodelista"/>
        <w:spacing w:after="0" w:line="240" w:lineRule="auto"/>
        <w:ind w:left="792"/>
        <w:jc w:val="both"/>
        <w:rPr>
          <w:rFonts w:cstheme="minorHAnsi"/>
        </w:rPr>
      </w:pPr>
      <w:r w:rsidRPr="003B44BE">
        <w:rPr>
          <w:rFonts w:cstheme="minorHAnsi"/>
        </w:rPr>
        <w:t>Conservar el historial. Hoy TRUNCATE limpia por completo las tablas de resultados. En una operación real convendría mantener los trimestres anteriores junto con su estado de revisión.</w:t>
      </w:r>
    </w:p>
    <w:p w14:paraId="54BAB27D" w14:textId="77777777" w:rsidR="003B44BE" w:rsidRPr="003B44BE" w:rsidRDefault="003B44BE" w:rsidP="003B44BE">
      <w:pPr>
        <w:pStyle w:val="Prrafodelista"/>
        <w:spacing w:after="0" w:line="240" w:lineRule="auto"/>
        <w:ind w:left="792"/>
        <w:jc w:val="both"/>
        <w:rPr>
          <w:rFonts w:cstheme="minorHAnsi"/>
        </w:rPr>
      </w:pPr>
      <w:r w:rsidRPr="003B44BE">
        <w:rPr>
          <w:rFonts w:cstheme="minorHAnsi"/>
        </w:rPr>
        <w:t>Corregir los datos en el origen. Asignar el vendedor a las ventas que no lo tienen y cargar el detalle faltante permitiría que las comisiones incluyan todas las ventas.</w:t>
      </w:r>
    </w:p>
    <w:p w14:paraId="7A1E521A" w14:textId="605083BF" w:rsidR="00E94C7A" w:rsidRDefault="003B44BE" w:rsidP="00F40415">
      <w:pPr>
        <w:pStyle w:val="Prrafodelista"/>
        <w:spacing w:after="0" w:line="240" w:lineRule="auto"/>
        <w:ind w:left="792"/>
        <w:jc w:val="both"/>
        <w:rPr>
          <w:rFonts w:cstheme="minorHAnsi"/>
        </w:rPr>
      </w:pPr>
      <w:r w:rsidRPr="003B44BE">
        <w:rPr>
          <w:rFonts w:cstheme="minorHAnsi"/>
        </w:rPr>
        <w:t>Extender el uso de PL/SQL. La segmentación de clientes por volumen de compra y el aná</w:t>
      </w:r>
      <w:r w:rsidR="00845BE0">
        <w:rPr>
          <w:rFonts w:cstheme="minorHAnsi"/>
        </w:rPr>
        <w:t>lisis de afinidad de productos</w:t>
      </w:r>
      <w:r w:rsidRPr="003B44BE">
        <w:rPr>
          <w:rFonts w:cstheme="minorHAnsi"/>
        </w:rPr>
        <w:t>, son la continuación natural del panel. Si el volumen de datos crece, también convendría evaluar el procesamiento por lotes.</w:t>
      </w:r>
    </w:p>
    <w:p w14:paraId="0BDB2090" w14:textId="707CF68C" w:rsidR="00AE72E7" w:rsidRDefault="00AE72E7" w:rsidP="00F40415">
      <w:pPr>
        <w:pStyle w:val="Prrafodelista"/>
        <w:spacing w:after="0" w:line="240" w:lineRule="auto"/>
        <w:ind w:left="792"/>
        <w:jc w:val="both"/>
        <w:rPr>
          <w:rFonts w:cstheme="minorHAnsi"/>
        </w:rPr>
      </w:pPr>
    </w:p>
    <w:p w14:paraId="050B4895" w14:textId="1CEC2903" w:rsidR="00AE72E7" w:rsidRDefault="00AE72E7" w:rsidP="00F40415">
      <w:pPr>
        <w:pStyle w:val="Prrafodelista"/>
        <w:spacing w:after="0" w:line="240" w:lineRule="auto"/>
        <w:ind w:left="792"/>
        <w:jc w:val="both"/>
        <w:rPr>
          <w:rFonts w:cstheme="minorHAnsi"/>
        </w:rPr>
      </w:pPr>
    </w:p>
    <w:p w14:paraId="2AEE2A5D" w14:textId="0DDBF633" w:rsidR="00AE72E7" w:rsidRDefault="00AE72E7" w:rsidP="00F40415">
      <w:pPr>
        <w:pStyle w:val="Prrafodelista"/>
        <w:spacing w:after="0" w:line="240" w:lineRule="auto"/>
        <w:ind w:left="792"/>
        <w:jc w:val="both"/>
        <w:rPr>
          <w:rFonts w:cstheme="minorHAnsi"/>
        </w:rPr>
      </w:pPr>
    </w:p>
    <w:p w14:paraId="4A80AFC9" w14:textId="77777777" w:rsidR="00AE72E7" w:rsidRDefault="00AE72E7" w:rsidP="00F40415">
      <w:pPr>
        <w:pStyle w:val="Prrafodelista"/>
        <w:spacing w:after="0" w:line="240" w:lineRule="auto"/>
        <w:ind w:left="792"/>
        <w:jc w:val="both"/>
        <w:rPr>
          <w:rFonts w:cstheme="minorHAnsi"/>
        </w:rPr>
      </w:pPr>
    </w:p>
    <w:p w14:paraId="3BDE83E8" w14:textId="14451B62" w:rsidR="00F40415" w:rsidRDefault="00F40415" w:rsidP="00F40415">
      <w:pPr>
        <w:pStyle w:val="Ttulo1"/>
        <w:numPr>
          <w:ilvl w:val="0"/>
          <w:numId w:val="47"/>
        </w:numPr>
        <w:rPr>
          <w:sz w:val="28"/>
          <w:szCs w:val="28"/>
        </w:rPr>
      </w:pPr>
      <w:bookmarkStart w:id="24" w:name="_Toc241070349"/>
      <w:r>
        <w:rPr>
          <w:sz w:val="28"/>
          <w:szCs w:val="28"/>
        </w:rPr>
        <w:lastRenderedPageBreak/>
        <w:t>Anexos</w:t>
      </w:r>
      <w:r w:rsidRPr="000737E4">
        <w:rPr>
          <w:sz w:val="28"/>
          <w:szCs w:val="28"/>
        </w:rPr>
        <w:t>.</w:t>
      </w:r>
      <w:bookmarkEnd w:id="24"/>
    </w:p>
    <w:p w14:paraId="3A38426A" w14:textId="6795F77C" w:rsidR="00B95646" w:rsidRDefault="00B95646" w:rsidP="00B95646">
      <w:r>
        <w:t>El número en cada archivo indica orden de ejecución.</w:t>
      </w:r>
    </w:p>
    <w:p w14:paraId="337C49D0" w14:textId="095C716D" w:rsidR="00B95646" w:rsidRPr="00B95646" w:rsidRDefault="00AE72E7" w:rsidP="00B95646">
      <w:r>
        <w:object w:dxaOrig="1541" w:dyaOrig="998" w14:anchorId="6DCA8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77pt;height:50.1pt" o:ole="">
            <v:imagedata r:id="rId12" o:title=""/>
          </v:shape>
          <o:OLEObject Type="Embed" ProgID="Package" ShapeID="_x0000_i1051" DrawAspect="Icon" ObjectID="_1851685177" r:id="rId13"/>
        </w:object>
      </w:r>
      <w:r>
        <w:object w:dxaOrig="1541" w:dyaOrig="998" w14:anchorId="71661FFF">
          <v:shape id="_x0000_i1052" type="#_x0000_t75" style="width:77pt;height:50.1pt" o:ole="">
            <v:imagedata r:id="rId14" o:title=""/>
          </v:shape>
          <o:OLEObject Type="Embed" ProgID="Package" ShapeID="_x0000_i1052" DrawAspect="Icon" ObjectID="_1851685178" r:id="rId15"/>
        </w:object>
      </w:r>
      <w:r>
        <w:object w:dxaOrig="1541" w:dyaOrig="998" w14:anchorId="3E61544A">
          <v:shape id="_x0000_i1053" type="#_x0000_t75" style="width:77pt;height:50.1pt" o:ole="">
            <v:imagedata r:id="rId16" o:title=""/>
          </v:shape>
          <o:OLEObject Type="Embed" ProgID="Package" ShapeID="_x0000_i1053" DrawAspect="Icon" ObjectID="_1851685179" r:id="rId17"/>
        </w:object>
      </w:r>
      <w:r>
        <w:object w:dxaOrig="1541" w:dyaOrig="998" w14:anchorId="48F3FC53">
          <v:shape id="_x0000_i1054" type="#_x0000_t75" style="width:77pt;height:50.1pt" o:ole="">
            <v:imagedata r:id="rId18" o:title=""/>
          </v:shape>
          <o:OLEObject Type="Embed" ProgID="Package" ShapeID="_x0000_i1054" DrawAspect="Icon" ObjectID="_1851685180" r:id="rId19"/>
        </w:object>
      </w:r>
      <w:r>
        <w:object w:dxaOrig="1541" w:dyaOrig="998" w14:anchorId="3A7808F6">
          <v:shape id="_x0000_i1055" type="#_x0000_t75" style="width:77pt;height:50.1pt" o:ole="">
            <v:imagedata r:id="rId20" o:title=""/>
          </v:shape>
          <o:OLEObject Type="Embed" ProgID="Package" ShapeID="_x0000_i1055" DrawAspect="Icon" ObjectID="_1851685181" r:id="rId21"/>
        </w:object>
      </w:r>
    </w:p>
    <w:p w14:paraId="7AB6A199" w14:textId="4A3950C1" w:rsidR="00F40415" w:rsidRPr="00F40415" w:rsidRDefault="00F40415" w:rsidP="00F40415"/>
    <w:p w14:paraId="637A123E" w14:textId="16A8360B" w:rsidR="00E94C7A" w:rsidRPr="00E94C7A" w:rsidRDefault="00404524" w:rsidP="00E94C7A">
      <w:pPr>
        <w:spacing w:after="0" w:line="240" w:lineRule="auto"/>
        <w:jc w:val="both"/>
        <w:rPr>
          <w:rFonts w:cstheme="minorHAnsi"/>
        </w:rPr>
      </w:pPr>
      <w:r>
        <w:rPr>
          <w:rFonts w:cstheme="minorHAnsi"/>
        </w:rPr>
        <w:object w:dxaOrig="1541" w:dyaOrig="998" w14:anchorId="4E2E0D80">
          <v:shape id="_x0000_i1056" type="#_x0000_t75" style="width:77pt;height:50.1pt" o:ole="">
            <v:imagedata r:id="rId22" o:title=""/>
          </v:shape>
          <o:OLEObject Type="Embed" ProgID="Package" ShapeID="_x0000_i1056" DrawAspect="Icon" ObjectID="_1851685182" r:id="rId23"/>
        </w:object>
      </w:r>
      <w:bookmarkStart w:id="25" w:name="_GoBack"/>
      <w:bookmarkEnd w:id="25"/>
    </w:p>
    <w:sectPr w:rsidR="00E94C7A" w:rsidRPr="00E94C7A" w:rsidSect="00F25EDD">
      <w:headerReference w:type="default" r:id="rId2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3833D" w14:textId="77777777" w:rsidR="001668EC" w:rsidRDefault="001668EC" w:rsidP="00F25EDD">
      <w:pPr>
        <w:spacing w:after="0" w:line="240" w:lineRule="auto"/>
      </w:pPr>
      <w:r>
        <w:separator/>
      </w:r>
    </w:p>
  </w:endnote>
  <w:endnote w:type="continuationSeparator" w:id="0">
    <w:p w14:paraId="7C688703" w14:textId="77777777" w:rsidR="001668EC" w:rsidRDefault="001668EC" w:rsidP="00F2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Condensed">
    <w:altName w:val="Tahoma"/>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ECB586" w14:textId="77777777" w:rsidR="001668EC" w:rsidRDefault="001668EC" w:rsidP="00F25EDD">
      <w:pPr>
        <w:spacing w:after="0" w:line="240" w:lineRule="auto"/>
      </w:pPr>
      <w:r>
        <w:separator/>
      </w:r>
    </w:p>
  </w:footnote>
  <w:footnote w:type="continuationSeparator" w:id="0">
    <w:p w14:paraId="322717BC" w14:textId="77777777" w:rsidR="001668EC" w:rsidRDefault="001668EC" w:rsidP="00F25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7FFB9" w14:textId="77777777" w:rsidR="00C65166" w:rsidRDefault="00C65166" w:rsidP="00FB3910">
    <w:pPr>
      <w:pStyle w:val="Encabezado"/>
      <w:tabs>
        <w:tab w:val="left" w:pos="3604"/>
      </w:tabs>
    </w:pPr>
    <w:r>
      <w:rPr>
        <w:noProof/>
        <w:sz w:val="14"/>
        <w:szCs w:val="14"/>
        <w:lang w:eastAsia="es-CL"/>
      </w:rPr>
      <w:drawing>
        <wp:inline distT="0" distB="0" distL="0" distR="0" wp14:anchorId="321A3FF0" wp14:editId="3413AAF6">
          <wp:extent cx="1386840" cy="510540"/>
          <wp:effectExtent l="0" t="0" r="0" b="3810"/>
          <wp:docPr id="4" name="Imagen 4"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6840" cy="510540"/>
                  </a:xfrm>
                  <a:prstGeom prst="rect">
                    <a:avLst/>
                  </a:prstGeom>
                  <a:noFill/>
                  <a:ln>
                    <a:noFill/>
                  </a:ln>
                </pic:spPr>
              </pic:pic>
            </a:graphicData>
          </a:graphic>
        </wp:inline>
      </w:drawing>
    </w:r>
    <w:r>
      <w:tab/>
    </w:r>
    <w:r>
      <w:tab/>
    </w:r>
    <w:r>
      <w:tab/>
      <w:t xml:space="preserve">    </w:t>
    </w:r>
    <w:r>
      <w:rPr>
        <w:noProof/>
        <w:lang w:eastAsia="es-CL"/>
      </w:rPr>
      <w:drawing>
        <wp:inline distT="0" distB="0" distL="0" distR="0" wp14:anchorId="719271DC" wp14:editId="1A27049A">
          <wp:extent cx="1038167" cy="627162"/>
          <wp:effectExtent l="0" t="0" r="0" b="1905"/>
          <wp:docPr id="18357550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5042" name="Imagen 1" descr="Texto&#10;&#10;Descripción generada automáticamente"/>
                  <pic:cNvPicPr/>
                </pic:nvPicPr>
                <pic:blipFill>
                  <a:blip r:embed="rId2"/>
                  <a:stretch>
                    <a:fillRect/>
                  </a:stretch>
                </pic:blipFill>
                <pic:spPr>
                  <a:xfrm>
                    <a:off x="0" y="0"/>
                    <a:ext cx="1107486" cy="669038"/>
                  </a:xfrm>
                  <a:prstGeom prst="rect">
                    <a:avLst/>
                  </a:prstGeom>
                </pic:spPr>
              </pic:pic>
            </a:graphicData>
          </a:graphic>
        </wp:inline>
      </w:drawing>
    </w:r>
  </w:p>
  <w:p w14:paraId="4C30A9E2" w14:textId="77777777" w:rsidR="00C65166" w:rsidRDefault="00C6516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2D77"/>
    <w:multiLevelType w:val="hybridMultilevel"/>
    <w:tmpl w:val="CDACB60A"/>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3F91A25"/>
    <w:multiLevelType w:val="multilevel"/>
    <w:tmpl w:val="79E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C1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232AD9"/>
    <w:multiLevelType w:val="hybridMultilevel"/>
    <w:tmpl w:val="24EE0B78"/>
    <w:lvl w:ilvl="0" w:tplc="0B6A59F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9D4841"/>
    <w:multiLevelType w:val="hybridMultilevel"/>
    <w:tmpl w:val="6BE48BC0"/>
    <w:lvl w:ilvl="0" w:tplc="1894673C">
      <w:start w:val="1"/>
      <w:numFmt w:val="upperRoman"/>
      <w:lvlText w:val="%1."/>
      <w:lvlJc w:val="left"/>
      <w:pPr>
        <w:ind w:left="1080" w:hanging="720"/>
      </w:pPr>
      <w:rPr>
        <w:b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0B3527E1"/>
    <w:multiLevelType w:val="hybridMultilevel"/>
    <w:tmpl w:val="01987628"/>
    <w:lvl w:ilvl="0" w:tplc="28942170">
      <w:numFmt w:val="bullet"/>
      <w:lvlText w:val="•"/>
      <w:lvlJc w:val="left"/>
      <w:pPr>
        <w:ind w:left="473" w:hanging="360"/>
      </w:pPr>
      <w:rPr>
        <w:rFonts w:ascii="Calibri" w:eastAsia="Times New Roman" w:hAnsi="Calibri" w:cs="Arial" w:hint="default"/>
      </w:rPr>
    </w:lvl>
    <w:lvl w:ilvl="1" w:tplc="340A0003" w:tentative="1">
      <w:start w:val="1"/>
      <w:numFmt w:val="bullet"/>
      <w:lvlText w:val="o"/>
      <w:lvlJc w:val="left"/>
      <w:pPr>
        <w:ind w:left="1193" w:hanging="360"/>
      </w:pPr>
      <w:rPr>
        <w:rFonts w:ascii="Courier New" w:hAnsi="Courier New" w:cs="Courier New" w:hint="default"/>
      </w:rPr>
    </w:lvl>
    <w:lvl w:ilvl="2" w:tplc="340A0005" w:tentative="1">
      <w:start w:val="1"/>
      <w:numFmt w:val="bullet"/>
      <w:lvlText w:val=""/>
      <w:lvlJc w:val="left"/>
      <w:pPr>
        <w:ind w:left="1913" w:hanging="360"/>
      </w:pPr>
      <w:rPr>
        <w:rFonts w:ascii="Wingdings" w:hAnsi="Wingdings" w:hint="default"/>
      </w:rPr>
    </w:lvl>
    <w:lvl w:ilvl="3" w:tplc="340A0001" w:tentative="1">
      <w:start w:val="1"/>
      <w:numFmt w:val="bullet"/>
      <w:lvlText w:val=""/>
      <w:lvlJc w:val="left"/>
      <w:pPr>
        <w:ind w:left="2633" w:hanging="360"/>
      </w:pPr>
      <w:rPr>
        <w:rFonts w:ascii="Symbol" w:hAnsi="Symbol" w:hint="default"/>
      </w:rPr>
    </w:lvl>
    <w:lvl w:ilvl="4" w:tplc="340A0003" w:tentative="1">
      <w:start w:val="1"/>
      <w:numFmt w:val="bullet"/>
      <w:lvlText w:val="o"/>
      <w:lvlJc w:val="left"/>
      <w:pPr>
        <w:ind w:left="3353" w:hanging="360"/>
      </w:pPr>
      <w:rPr>
        <w:rFonts w:ascii="Courier New" w:hAnsi="Courier New" w:cs="Courier New" w:hint="default"/>
      </w:rPr>
    </w:lvl>
    <w:lvl w:ilvl="5" w:tplc="340A0005" w:tentative="1">
      <w:start w:val="1"/>
      <w:numFmt w:val="bullet"/>
      <w:lvlText w:val=""/>
      <w:lvlJc w:val="left"/>
      <w:pPr>
        <w:ind w:left="4073" w:hanging="360"/>
      </w:pPr>
      <w:rPr>
        <w:rFonts w:ascii="Wingdings" w:hAnsi="Wingdings" w:hint="default"/>
      </w:rPr>
    </w:lvl>
    <w:lvl w:ilvl="6" w:tplc="340A0001" w:tentative="1">
      <w:start w:val="1"/>
      <w:numFmt w:val="bullet"/>
      <w:lvlText w:val=""/>
      <w:lvlJc w:val="left"/>
      <w:pPr>
        <w:ind w:left="4793" w:hanging="360"/>
      </w:pPr>
      <w:rPr>
        <w:rFonts w:ascii="Symbol" w:hAnsi="Symbol" w:hint="default"/>
      </w:rPr>
    </w:lvl>
    <w:lvl w:ilvl="7" w:tplc="340A0003" w:tentative="1">
      <w:start w:val="1"/>
      <w:numFmt w:val="bullet"/>
      <w:lvlText w:val="o"/>
      <w:lvlJc w:val="left"/>
      <w:pPr>
        <w:ind w:left="5513" w:hanging="360"/>
      </w:pPr>
      <w:rPr>
        <w:rFonts w:ascii="Courier New" w:hAnsi="Courier New" w:cs="Courier New" w:hint="default"/>
      </w:rPr>
    </w:lvl>
    <w:lvl w:ilvl="8" w:tplc="340A0005" w:tentative="1">
      <w:start w:val="1"/>
      <w:numFmt w:val="bullet"/>
      <w:lvlText w:val=""/>
      <w:lvlJc w:val="left"/>
      <w:pPr>
        <w:ind w:left="6233" w:hanging="360"/>
      </w:pPr>
      <w:rPr>
        <w:rFonts w:ascii="Wingdings" w:hAnsi="Wingdings" w:hint="default"/>
      </w:rPr>
    </w:lvl>
  </w:abstractNum>
  <w:abstractNum w:abstractNumId="6" w15:restartNumberingAfterBreak="0">
    <w:nsid w:val="0EC834A1"/>
    <w:multiLevelType w:val="hybridMultilevel"/>
    <w:tmpl w:val="2D06AC34"/>
    <w:lvl w:ilvl="0" w:tplc="AA900B1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09601F"/>
    <w:multiLevelType w:val="hybridMultilevel"/>
    <w:tmpl w:val="659A4D3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0EF57E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1924828"/>
    <w:multiLevelType w:val="hybridMultilevel"/>
    <w:tmpl w:val="B32C1D5C"/>
    <w:lvl w:ilvl="0" w:tplc="28942170">
      <w:numFmt w:val="bullet"/>
      <w:lvlText w:val="•"/>
      <w:lvlJc w:val="left"/>
      <w:pPr>
        <w:ind w:left="586" w:hanging="360"/>
      </w:pPr>
      <w:rPr>
        <w:rFonts w:ascii="Calibri" w:eastAsia="Times New Roman" w:hAnsi="Calibri" w:cs="Arial" w:hint="default"/>
      </w:rPr>
    </w:lvl>
    <w:lvl w:ilvl="1" w:tplc="340A0003" w:tentative="1">
      <w:start w:val="1"/>
      <w:numFmt w:val="bullet"/>
      <w:lvlText w:val="o"/>
      <w:lvlJc w:val="left"/>
      <w:pPr>
        <w:ind w:left="1553" w:hanging="360"/>
      </w:pPr>
      <w:rPr>
        <w:rFonts w:ascii="Courier New" w:hAnsi="Courier New" w:cs="Courier New" w:hint="default"/>
      </w:rPr>
    </w:lvl>
    <w:lvl w:ilvl="2" w:tplc="340A0005" w:tentative="1">
      <w:start w:val="1"/>
      <w:numFmt w:val="bullet"/>
      <w:lvlText w:val=""/>
      <w:lvlJc w:val="left"/>
      <w:pPr>
        <w:ind w:left="2273" w:hanging="360"/>
      </w:pPr>
      <w:rPr>
        <w:rFonts w:ascii="Wingdings" w:hAnsi="Wingdings" w:hint="default"/>
      </w:rPr>
    </w:lvl>
    <w:lvl w:ilvl="3" w:tplc="340A0001" w:tentative="1">
      <w:start w:val="1"/>
      <w:numFmt w:val="bullet"/>
      <w:lvlText w:val=""/>
      <w:lvlJc w:val="left"/>
      <w:pPr>
        <w:ind w:left="2993" w:hanging="360"/>
      </w:pPr>
      <w:rPr>
        <w:rFonts w:ascii="Symbol" w:hAnsi="Symbol" w:hint="default"/>
      </w:rPr>
    </w:lvl>
    <w:lvl w:ilvl="4" w:tplc="340A0003" w:tentative="1">
      <w:start w:val="1"/>
      <w:numFmt w:val="bullet"/>
      <w:lvlText w:val="o"/>
      <w:lvlJc w:val="left"/>
      <w:pPr>
        <w:ind w:left="3713" w:hanging="360"/>
      </w:pPr>
      <w:rPr>
        <w:rFonts w:ascii="Courier New" w:hAnsi="Courier New" w:cs="Courier New" w:hint="default"/>
      </w:rPr>
    </w:lvl>
    <w:lvl w:ilvl="5" w:tplc="340A0005" w:tentative="1">
      <w:start w:val="1"/>
      <w:numFmt w:val="bullet"/>
      <w:lvlText w:val=""/>
      <w:lvlJc w:val="left"/>
      <w:pPr>
        <w:ind w:left="4433" w:hanging="360"/>
      </w:pPr>
      <w:rPr>
        <w:rFonts w:ascii="Wingdings" w:hAnsi="Wingdings" w:hint="default"/>
      </w:rPr>
    </w:lvl>
    <w:lvl w:ilvl="6" w:tplc="340A0001" w:tentative="1">
      <w:start w:val="1"/>
      <w:numFmt w:val="bullet"/>
      <w:lvlText w:val=""/>
      <w:lvlJc w:val="left"/>
      <w:pPr>
        <w:ind w:left="5153" w:hanging="360"/>
      </w:pPr>
      <w:rPr>
        <w:rFonts w:ascii="Symbol" w:hAnsi="Symbol" w:hint="default"/>
      </w:rPr>
    </w:lvl>
    <w:lvl w:ilvl="7" w:tplc="340A0003" w:tentative="1">
      <w:start w:val="1"/>
      <w:numFmt w:val="bullet"/>
      <w:lvlText w:val="o"/>
      <w:lvlJc w:val="left"/>
      <w:pPr>
        <w:ind w:left="5873" w:hanging="360"/>
      </w:pPr>
      <w:rPr>
        <w:rFonts w:ascii="Courier New" w:hAnsi="Courier New" w:cs="Courier New" w:hint="default"/>
      </w:rPr>
    </w:lvl>
    <w:lvl w:ilvl="8" w:tplc="340A0005" w:tentative="1">
      <w:start w:val="1"/>
      <w:numFmt w:val="bullet"/>
      <w:lvlText w:val=""/>
      <w:lvlJc w:val="left"/>
      <w:pPr>
        <w:ind w:left="6593" w:hanging="360"/>
      </w:pPr>
      <w:rPr>
        <w:rFonts w:ascii="Wingdings" w:hAnsi="Wingdings" w:hint="default"/>
      </w:rPr>
    </w:lvl>
  </w:abstractNum>
  <w:abstractNum w:abstractNumId="10" w15:restartNumberingAfterBreak="0">
    <w:nsid w:val="14192A4B"/>
    <w:multiLevelType w:val="hybridMultilevel"/>
    <w:tmpl w:val="E45092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5812CC0"/>
    <w:multiLevelType w:val="hybridMultilevel"/>
    <w:tmpl w:val="E1F28E8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6B5561A"/>
    <w:multiLevelType w:val="hybridMultilevel"/>
    <w:tmpl w:val="DDB0367A"/>
    <w:lvl w:ilvl="0" w:tplc="A166300E">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1AB24BAC"/>
    <w:multiLevelType w:val="hybridMultilevel"/>
    <w:tmpl w:val="FFB208E4"/>
    <w:lvl w:ilvl="0" w:tplc="738430B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1EEC02EC"/>
    <w:multiLevelType w:val="multilevel"/>
    <w:tmpl w:val="F09E8436"/>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E202D9"/>
    <w:multiLevelType w:val="hybridMultilevel"/>
    <w:tmpl w:val="24843A8A"/>
    <w:lvl w:ilvl="0" w:tplc="1894673C">
      <w:start w:val="1"/>
      <w:numFmt w:val="upperRoman"/>
      <w:lvlText w:val="%1."/>
      <w:lvlJc w:val="left"/>
      <w:pPr>
        <w:ind w:left="1080" w:hanging="720"/>
      </w:pPr>
      <w:rPr>
        <w:b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6" w15:restartNumberingAfterBreak="0">
    <w:nsid w:val="23A66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9234E65"/>
    <w:multiLevelType w:val="hybridMultilevel"/>
    <w:tmpl w:val="9E94318C"/>
    <w:lvl w:ilvl="0" w:tplc="2116CCDC">
      <w:start w:val="1"/>
      <w:numFmt w:val="lowerLetter"/>
      <w:lvlText w:val="%1."/>
      <w:lvlJc w:val="left"/>
      <w:pPr>
        <w:tabs>
          <w:tab w:val="num" w:pos="720"/>
        </w:tabs>
        <w:ind w:left="720" w:hanging="360"/>
      </w:pPr>
    </w:lvl>
    <w:lvl w:ilvl="1" w:tplc="D338BBBC">
      <w:start w:val="1"/>
      <w:numFmt w:val="lowerLetter"/>
      <w:lvlText w:val="%2."/>
      <w:lvlJc w:val="left"/>
      <w:pPr>
        <w:tabs>
          <w:tab w:val="num" w:pos="1440"/>
        </w:tabs>
        <w:ind w:left="1440" w:hanging="360"/>
      </w:pPr>
    </w:lvl>
    <w:lvl w:ilvl="2" w:tplc="BD6A38C4" w:tentative="1">
      <w:start w:val="1"/>
      <w:numFmt w:val="lowerLetter"/>
      <w:lvlText w:val="%3."/>
      <w:lvlJc w:val="left"/>
      <w:pPr>
        <w:tabs>
          <w:tab w:val="num" w:pos="2160"/>
        </w:tabs>
        <w:ind w:left="2160" w:hanging="360"/>
      </w:pPr>
    </w:lvl>
    <w:lvl w:ilvl="3" w:tplc="2C4CB77A" w:tentative="1">
      <w:start w:val="1"/>
      <w:numFmt w:val="lowerLetter"/>
      <w:lvlText w:val="%4."/>
      <w:lvlJc w:val="left"/>
      <w:pPr>
        <w:tabs>
          <w:tab w:val="num" w:pos="2880"/>
        </w:tabs>
        <w:ind w:left="2880" w:hanging="360"/>
      </w:pPr>
    </w:lvl>
    <w:lvl w:ilvl="4" w:tplc="650C1856" w:tentative="1">
      <w:start w:val="1"/>
      <w:numFmt w:val="lowerLetter"/>
      <w:lvlText w:val="%5."/>
      <w:lvlJc w:val="left"/>
      <w:pPr>
        <w:tabs>
          <w:tab w:val="num" w:pos="3600"/>
        </w:tabs>
        <w:ind w:left="3600" w:hanging="360"/>
      </w:pPr>
    </w:lvl>
    <w:lvl w:ilvl="5" w:tplc="208609DC" w:tentative="1">
      <w:start w:val="1"/>
      <w:numFmt w:val="lowerLetter"/>
      <w:lvlText w:val="%6."/>
      <w:lvlJc w:val="left"/>
      <w:pPr>
        <w:tabs>
          <w:tab w:val="num" w:pos="4320"/>
        </w:tabs>
        <w:ind w:left="4320" w:hanging="360"/>
      </w:pPr>
    </w:lvl>
    <w:lvl w:ilvl="6" w:tplc="A8D0A49C" w:tentative="1">
      <w:start w:val="1"/>
      <w:numFmt w:val="lowerLetter"/>
      <w:lvlText w:val="%7."/>
      <w:lvlJc w:val="left"/>
      <w:pPr>
        <w:tabs>
          <w:tab w:val="num" w:pos="5040"/>
        </w:tabs>
        <w:ind w:left="5040" w:hanging="360"/>
      </w:pPr>
    </w:lvl>
    <w:lvl w:ilvl="7" w:tplc="8F32E804" w:tentative="1">
      <w:start w:val="1"/>
      <w:numFmt w:val="lowerLetter"/>
      <w:lvlText w:val="%8."/>
      <w:lvlJc w:val="left"/>
      <w:pPr>
        <w:tabs>
          <w:tab w:val="num" w:pos="5760"/>
        </w:tabs>
        <w:ind w:left="5760" w:hanging="360"/>
      </w:pPr>
    </w:lvl>
    <w:lvl w:ilvl="8" w:tplc="87BE0050" w:tentative="1">
      <w:start w:val="1"/>
      <w:numFmt w:val="lowerLetter"/>
      <w:lvlText w:val="%9."/>
      <w:lvlJc w:val="left"/>
      <w:pPr>
        <w:tabs>
          <w:tab w:val="num" w:pos="6480"/>
        </w:tabs>
        <w:ind w:left="6480" w:hanging="360"/>
      </w:pPr>
    </w:lvl>
  </w:abstractNum>
  <w:abstractNum w:abstractNumId="18" w15:restartNumberingAfterBreak="0">
    <w:nsid w:val="2A8F5C28"/>
    <w:multiLevelType w:val="hybridMultilevel"/>
    <w:tmpl w:val="CE947CB6"/>
    <w:lvl w:ilvl="0" w:tplc="CCE274EA">
      <w:start w:val="1"/>
      <w:numFmt w:val="bullet"/>
      <w:lvlText w:val="-"/>
      <w:lvlJc w:val="left"/>
      <w:pPr>
        <w:ind w:left="2484" w:hanging="360"/>
      </w:pPr>
      <w:rPr>
        <w:rFonts w:ascii="Calibri" w:eastAsiaTheme="minorHAnsi" w:hAnsi="Calibri" w:cs="Calibri" w:hint="default"/>
      </w:rPr>
    </w:lvl>
    <w:lvl w:ilvl="1" w:tplc="340A0003" w:tentative="1">
      <w:start w:val="1"/>
      <w:numFmt w:val="bullet"/>
      <w:lvlText w:val="o"/>
      <w:lvlJc w:val="left"/>
      <w:pPr>
        <w:ind w:left="3204" w:hanging="360"/>
      </w:pPr>
      <w:rPr>
        <w:rFonts w:ascii="Courier New" w:hAnsi="Courier New" w:cs="Courier New" w:hint="default"/>
      </w:rPr>
    </w:lvl>
    <w:lvl w:ilvl="2" w:tplc="340A0005" w:tentative="1">
      <w:start w:val="1"/>
      <w:numFmt w:val="bullet"/>
      <w:lvlText w:val=""/>
      <w:lvlJc w:val="left"/>
      <w:pPr>
        <w:ind w:left="3924" w:hanging="360"/>
      </w:pPr>
      <w:rPr>
        <w:rFonts w:ascii="Wingdings" w:hAnsi="Wingdings" w:hint="default"/>
      </w:rPr>
    </w:lvl>
    <w:lvl w:ilvl="3" w:tplc="340A0001" w:tentative="1">
      <w:start w:val="1"/>
      <w:numFmt w:val="bullet"/>
      <w:lvlText w:val=""/>
      <w:lvlJc w:val="left"/>
      <w:pPr>
        <w:ind w:left="4644" w:hanging="360"/>
      </w:pPr>
      <w:rPr>
        <w:rFonts w:ascii="Symbol" w:hAnsi="Symbol" w:hint="default"/>
      </w:rPr>
    </w:lvl>
    <w:lvl w:ilvl="4" w:tplc="340A0003" w:tentative="1">
      <w:start w:val="1"/>
      <w:numFmt w:val="bullet"/>
      <w:lvlText w:val="o"/>
      <w:lvlJc w:val="left"/>
      <w:pPr>
        <w:ind w:left="5364" w:hanging="360"/>
      </w:pPr>
      <w:rPr>
        <w:rFonts w:ascii="Courier New" w:hAnsi="Courier New" w:cs="Courier New" w:hint="default"/>
      </w:rPr>
    </w:lvl>
    <w:lvl w:ilvl="5" w:tplc="340A0005" w:tentative="1">
      <w:start w:val="1"/>
      <w:numFmt w:val="bullet"/>
      <w:lvlText w:val=""/>
      <w:lvlJc w:val="left"/>
      <w:pPr>
        <w:ind w:left="6084" w:hanging="360"/>
      </w:pPr>
      <w:rPr>
        <w:rFonts w:ascii="Wingdings" w:hAnsi="Wingdings" w:hint="default"/>
      </w:rPr>
    </w:lvl>
    <w:lvl w:ilvl="6" w:tplc="340A0001" w:tentative="1">
      <w:start w:val="1"/>
      <w:numFmt w:val="bullet"/>
      <w:lvlText w:val=""/>
      <w:lvlJc w:val="left"/>
      <w:pPr>
        <w:ind w:left="6804" w:hanging="360"/>
      </w:pPr>
      <w:rPr>
        <w:rFonts w:ascii="Symbol" w:hAnsi="Symbol" w:hint="default"/>
      </w:rPr>
    </w:lvl>
    <w:lvl w:ilvl="7" w:tplc="340A0003" w:tentative="1">
      <w:start w:val="1"/>
      <w:numFmt w:val="bullet"/>
      <w:lvlText w:val="o"/>
      <w:lvlJc w:val="left"/>
      <w:pPr>
        <w:ind w:left="7524" w:hanging="360"/>
      </w:pPr>
      <w:rPr>
        <w:rFonts w:ascii="Courier New" w:hAnsi="Courier New" w:cs="Courier New" w:hint="default"/>
      </w:rPr>
    </w:lvl>
    <w:lvl w:ilvl="8" w:tplc="340A0005" w:tentative="1">
      <w:start w:val="1"/>
      <w:numFmt w:val="bullet"/>
      <w:lvlText w:val=""/>
      <w:lvlJc w:val="left"/>
      <w:pPr>
        <w:ind w:left="8244" w:hanging="360"/>
      </w:pPr>
      <w:rPr>
        <w:rFonts w:ascii="Wingdings" w:hAnsi="Wingdings" w:hint="default"/>
      </w:rPr>
    </w:lvl>
  </w:abstractNum>
  <w:abstractNum w:abstractNumId="19" w15:restartNumberingAfterBreak="0">
    <w:nsid w:val="2C0F655F"/>
    <w:multiLevelType w:val="hybridMultilevel"/>
    <w:tmpl w:val="7610D8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3C5AE2"/>
    <w:multiLevelType w:val="hybridMultilevel"/>
    <w:tmpl w:val="BB52EEAC"/>
    <w:lvl w:ilvl="0" w:tplc="0B6A59F6">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12D55E2"/>
    <w:multiLevelType w:val="hybridMultilevel"/>
    <w:tmpl w:val="26B2C14A"/>
    <w:lvl w:ilvl="0" w:tplc="EDC07816">
      <w:start w:val="1"/>
      <w:numFmt w:val="lowerLetter"/>
      <w:lvlText w:val="%1."/>
      <w:lvlJc w:val="left"/>
      <w:pPr>
        <w:tabs>
          <w:tab w:val="num" w:pos="720"/>
        </w:tabs>
        <w:ind w:left="720" w:hanging="360"/>
      </w:pPr>
    </w:lvl>
    <w:lvl w:ilvl="1" w:tplc="664E4F08">
      <w:start w:val="1"/>
      <w:numFmt w:val="lowerLetter"/>
      <w:lvlText w:val="%2."/>
      <w:lvlJc w:val="left"/>
      <w:pPr>
        <w:tabs>
          <w:tab w:val="num" w:pos="1440"/>
        </w:tabs>
        <w:ind w:left="1440" w:hanging="360"/>
      </w:pPr>
    </w:lvl>
    <w:lvl w:ilvl="2" w:tplc="41A4A02E" w:tentative="1">
      <w:start w:val="1"/>
      <w:numFmt w:val="lowerLetter"/>
      <w:lvlText w:val="%3."/>
      <w:lvlJc w:val="left"/>
      <w:pPr>
        <w:tabs>
          <w:tab w:val="num" w:pos="2160"/>
        </w:tabs>
        <w:ind w:left="2160" w:hanging="360"/>
      </w:pPr>
    </w:lvl>
    <w:lvl w:ilvl="3" w:tplc="83AE2ECC" w:tentative="1">
      <w:start w:val="1"/>
      <w:numFmt w:val="lowerLetter"/>
      <w:lvlText w:val="%4."/>
      <w:lvlJc w:val="left"/>
      <w:pPr>
        <w:tabs>
          <w:tab w:val="num" w:pos="2880"/>
        </w:tabs>
        <w:ind w:left="2880" w:hanging="360"/>
      </w:pPr>
    </w:lvl>
    <w:lvl w:ilvl="4" w:tplc="CA12CBB2" w:tentative="1">
      <w:start w:val="1"/>
      <w:numFmt w:val="lowerLetter"/>
      <w:lvlText w:val="%5."/>
      <w:lvlJc w:val="left"/>
      <w:pPr>
        <w:tabs>
          <w:tab w:val="num" w:pos="3600"/>
        </w:tabs>
        <w:ind w:left="3600" w:hanging="360"/>
      </w:pPr>
    </w:lvl>
    <w:lvl w:ilvl="5" w:tplc="184EA676" w:tentative="1">
      <w:start w:val="1"/>
      <w:numFmt w:val="lowerLetter"/>
      <w:lvlText w:val="%6."/>
      <w:lvlJc w:val="left"/>
      <w:pPr>
        <w:tabs>
          <w:tab w:val="num" w:pos="4320"/>
        </w:tabs>
        <w:ind w:left="4320" w:hanging="360"/>
      </w:pPr>
    </w:lvl>
    <w:lvl w:ilvl="6" w:tplc="786C500E" w:tentative="1">
      <w:start w:val="1"/>
      <w:numFmt w:val="lowerLetter"/>
      <w:lvlText w:val="%7."/>
      <w:lvlJc w:val="left"/>
      <w:pPr>
        <w:tabs>
          <w:tab w:val="num" w:pos="5040"/>
        </w:tabs>
        <w:ind w:left="5040" w:hanging="360"/>
      </w:pPr>
    </w:lvl>
    <w:lvl w:ilvl="7" w:tplc="7E261D5E" w:tentative="1">
      <w:start w:val="1"/>
      <w:numFmt w:val="lowerLetter"/>
      <w:lvlText w:val="%8."/>
      <w:lvlJc w:val="left"/>
      <w:pPr>
        <w:tabs>
          <w:tab w:val="num" w:pos="5760"/>
        </w:tabs>
        <w:ind w:left="5760" w:hanging="360"/>
      </w:pPr>
    </w:lvl>
    <w:lvl w:ilvl="8" w:tplc="FA88BFBA" w:tentative="1">
      <w:start w:val="1"/>
      <w:numFmt w:val="lowerLetter"/>
      <w:lvlText w:val="%9."/>
      <w:lvlJc w:val="left"/>
      <w:pPr>
        <w:tabs>
          <w:tab w:val="num" w:pos="6480"/>
        </w:tabs>
        <w:ind w:left="6480" w:hanging="360"/>
      </w:pPr>
    </w:lvl>
  </w:abstractNum>
  <w:abstractNum w:abstractNumId="22" w15:restartNumberingAfterBreak="0">
    <w:nsid w:val="353A328B"/>
    <w:multiLevelType w:val="hybridMultilevel"/>
    <w:tmpl w:val="28B64690"/>
    <w:lvl w:ilvl="0" w:tplc="C2A0F2FA">
      <w:start w:val="1"/>
      <w:numFmt w:val="upperRoman"/>
      <w:lvlText w:val="%1."/>
      <w:lvlJc w:val="left"/>
      <w:pPr>
        <w:ind w:left="1080" w:hanging="72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3" w15:restartNumberingAfterBreak="0">
    <w:nsid w:val="3911764C"/>
    <w:multiLevelType w:val="hybridMultilevel"/>
    <w:tmpl w:val="384C0A6E"/>
    <w:lvl w:ilvl="0" w:tplc="D92CFA04">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9BB063B"/>
    <w:multiLevelType w:val="multilevel"/>
    <w:tmpl w:val="3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3B0F76F4"/>
    <w:multiLevelType w:val="hybridMultilevel"/>
    <w:tmpl w:val="83BA05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E660D1C"/>
    <w:multiLevelType w:val="multilevel"/>
    <w:tmpl w:val="12C8EFA2"/>
    <w:lvl w:ilvl="0">
      <w:start w:val="1"/>
      <w:numFmt w:val="decimal"/>
      <w:lvlText w:val="%1."/>
      <w:lvlJc w:val="left"/>
      <w:pPr>
        <w:ind w:left="360" w:hanging="360"/>
      </w:pPr>
      <w:rPr>
        <w:b w:val="0"/>
        <w:sz w:val="28"/>
        <w:szCs w:val="28"/>
      </w:rPr>
    </w:lvl>
    <w:lvl w:ilvl="1">
      <w:start w:val="1"/>
      <w:numFmt w:val="decimal"/>
      <w:lvlText w:val="%1.%2."/>
      <w:lvlJc w:val="left"/>
      <w:pPr>
        <w:ind w:left="792" w:hanging="432"/>
      </w:pPr>
      <w:rPr>
        <w:rFonts w:asciiTheme="majorHAnsi" w:hAnsiTheme="majorHAnsi" w:cstheme="majorHAns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9338FE"/>
    <w:multiLevelType w:val="hybridMultilevel"/>
    <w:tmpl w:val="9EBE6B9E"/>
    <w:lvl w:ilvl="0" w:tplc="1894673C">
      <w:start w:val="1"/>
      <w:numFmt w:val="upperRoman"/>
      <w:lvlText w:val="%1."/>
      <w:lvlJc w:val="left"/>
      <w:pPr>
        <w:ind w:left="1080" w:hanging="720"/>
      </w:pPr>
      <w:rPr>
        <w:b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8" w15:restartNumberingAfterBreak="0">
    <w:nsid w:val="42FC70C2"/>
    <w:multiLevelType w:val="hybridMultilevel"/>
    <w:tmpl w:val="FFAAA2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42B6655"/>
    <w:multiLevelType w:val="hybridMultilevel"/>
    <w:tmpl w:val="1108A8B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6CF47D7"/>
    <w:multiLevelType w:val="hybridMultilevel"/>
    <w:tmpl w:val="28B64690"/>
    <w:lvl w:ilvl="0" w:tplc="C2A0F2FA">
      <w:start w:val="1"/>
      <w:numFmt w:val="upperRoman"/>
      <w:lvlText w:val="%1."/>
      <w:lvlJc w:val="left"/>
      <w:pPr>
        <w:ind w:left="1080" w:hanging="72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1" w15:restartNumberingAfterBreak="0">
    <w:nsid w:val="4A463431"/>
    <w:multiLevelType w:val="hybridMultilevel"/>
    <w:tmpl w:val="0F269C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4C3B2702"/>
    <w:multiLevelType w:val="hybridMultilevel"/>
    <w:tmpl w:val="739465F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D2537C2"/>
    <w:multiLevelType w:val="hybridMultilevel"/>
    <w:tmpl w:val="001A21C0"/>
    <w:lvl w:ilvl="0" w:tplc="1894673C">
      <w:start w:val="1"/>
      <w:numFmt w:val="upperRoman"/>
      <w:lvlText w:val="%1."/>
      <w:lvlJc w:val="left"/>
      <w:pPr>
        <w:ind w:left="1080" w:hanging="720"/>
      </w:pPr>
      <w:rPr>
        <w:b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4" w15:restartNumberingAfterBreak="0">
    <w:nsid w:val="4E1950F7"/>
    <w:multiLevelType w:val="hybridMultilevel"/>
    <w:tmpl w:val="C3D4144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52D57E7D"/>
    <w:multiLevelType w:val="hybridMultilevel"/>
    <w:tmpl w:val="C3D4144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54E1078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7B4EAB"/>
    <w:multiLevelType w:val="hybridMultilevel"/>
    <w:tmpl w:val="A69631B6"/>
    <w:lvl w:ilvl="0" w:tplc="1894673C">
      <w:start w:val="1"/>
      <w:numFmt w:val="upperRoman"/>
      <w:lvlText w:val="%1."/>
      <w:lvlJc w:val="left"/>
      <w:pPr>
        <w:ind w:left="1080" w:hanging="720"/>
      </w:pPr>
      <w:rPr>
        <w:b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8" w15:restartNumberingAfterBreak="0">
    <w:nsid w:val="5B2D23E3"/>
    <w:multiLevelType w:val="hybridMultilevel"/>
    <w:tmpl w:val="05F84790"/>
    <w:lvl w:ilvl="0" w:tplc="3F1ED38A">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9" w15:restartNumberingAfterBreak="0">
    <w:nsid w:val="5D873C3B"/>
    <w:multiLevelType w:val="hybridMultilevel"/>
    <w:tmpl w:val="A782B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261692F"/>
    <w:multiLevelType w:val="hybridMultilevel"/>
    <w:tmpl w:val="4C523A0A"/>
    <w:lvl w:ilvl="0" w:tplc="82B84E0A">
      <w:numFmt w:val="bullet"/>
      <w:lvlText w:val="-"/>
      <w:lvlJc w:val="left"/>
      <w:pPr>
        <w:ind w:left="720" w:hanging="360"/>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1" w15:restartNumberingAfterBreak="0">
    <w:nsid w:val="677B1909"/>
    <w:multiLevelType w:val="hybridMultilevel"/>
    <w:tmpl w:val="4A3415FC"/>
    <w:lvl w:ilvl="0" w:tplc="313C5ACA">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6F1A169B"/>
    <w:multiLevelType w:val="hybridMultilevel"/>
    <w:tmpl w:val="7D1628E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2C30041"/>
    <w:multiLevelType w:val="hybridMultilevel"/>
    <w:tmpl w:val="5DE0C804"/>
    <w:lvl w:ilvl="0" w:tplc="340A0017">
      <w:start w:val="1"/>
      <w:numFmt w:val="lowerLetter"/>
      <w:lvlText w:val="%1)"/>
      <w:lvlJc w:val="left"/>
      <w:pPr>
        <w:ind w:left="1068" w:hanging="36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44" w15:restartNumberingAfterBreak="0">
    <w:nsid w:val="7DAF641C"/>
    <w:multiLevelType w:val="hybridMultilevel"/>
    <w:tmpl w:val="C778F8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F1A4A06"/>
    <w:multiLevelType w:val="hybridMultilevel"/>
    <w:tmpl w:val="0DEA0F92"/>
    <w:lvl w:ilvl="0" w:tplc="340A0001">
      <w:start w:val="1"/>
      <w:numFmt w:val="bullet"/>
      <w:lvlText w:val=""/>
      <w:lvlJc w:val="left"/>
      <w:pPr>
        <w:ind w:left="833" w:hanging="360"/>
      </w:pPr>
      <w:rPr>
        <w:rFonts w:ascii="Symbol" w:hAnsi="Symbol" w:hint="default"/>
      </w:rPr>
    </w:lvl>
    <w:lvl w:ilvl="1" w:tplc="340A0003" w:tentative="1">
      <w:start w:val="1"/>
      <w:numFmt w:val="bullet"/>
      <w:lvlText w:val="o"/>
      <w:lvlJc w:val="left"/>
      <w:pPr>
        <w:ind w:left="1553" w:hanging="360"/>
      </w:pPr>
      <w:rPr>
        <w:rFonts w:ascii="Courier New" w:hAnsi="Courier New" w:cs="Courier New" w:hint="default"/>
      </w:rPr>
    </w:lvl>
    <w:lvl w:ilvl="2" w:tplc="340A0005" w:tentative="1">
      <w:start w:val="1"/>
      <w:numFmt w:val="bullet"/>
      <w:lvlText w:val=""/>
      <w:lvlJc w:val="left"/>
      <w:pPr>
        <w:ind w:left="2273" w:hanging="360"/>
      </w:pPr>
      <w:rPr>
        <w:rFonts w:ascii="Wingdings" w:hAnsi="Wingdings" w:hint="default"/>
      </w:rPr>
    </w:lvl>
    <w:lvl w:ilvl="3" w:tplc="340A0001" w:tentative="1">
      <w:start w:val="1"/>
      <w:numFmt w:val="bullet"/>
      <w:lvlText w:val=""/>
      <w:lvlJc w:val="left"/>
      <w:pPr>
        <w:ind w:left="2993" w:hanging="360"/>
      </w:pPr>
      <w:rPr>
        <w:rFonts w:ascii="Symbol" w:hAnsi="Symbol" w:hint="default"/>
      </w:rPr>
    </w:lvl>
    <w:lvl w:ilvl="4" w:tplc="340A0003" w:tentative="1">
      <w:start w:val="1"/>
      <w:numFmt w:val="bullet"/>
      <w:lvlText w:val="o"/>
      <w:lvlJc w:val="left"/>
      <w:pPr>
        <w:ind w:left="3713" w:hanging="360"/>
      </w:pPr>
      <w:rPr>
        <w:rFonts w:ascii="Courier New" w:hAnsi="Courier New" w:cs="Courier New" w:hint="default"/>
      </w:rPr>
    </w:lvl>
    <w:lvl w:ilvl="5" w:tplc="340A0005" w:tentative="1">
      <w:start w:val="1"/>
      <w:numFmt w:val="bullet"/>
      <w:lvlText w:val=""/>
      <w:lvlJc w:val="left"/>
      <w:pPr>
        <w:ind w:left="4433" w:hanging="360"/>
      </w:pPr>
      <w:rPr>
        <w:rFonts w:ascii="Wingdings" w:hAnsi="Wingdings" w:hint="default"/>
      </w:rPr>
    </w:lvl>
    <w:lvl w:ilvl="6" w:tplc="340A0001" w:tentative="1">
      <w:start w:val="1"/>
      <w:numFmt w:val="bullet"/>
      <w:lvlText w:val=""/>
      <w:lvlJc w:val="left"/>
      <w:pPr>
        <w:ind w:left="5153" w:hanging="360"/>
      </w:pPr>
      <w:rPr>
        <w:rFonts w:ascii="Symbol" w:hAnsi="Symbol" w:hint="default"/>
      </w:rPr>
    </w:lvl>
    <w:lvl w:ilvl="7" w:tplc="340A0003" w:tentative="1">
      <w:start w:val="1"/>
      <w:numFmt w:val="bullet"/>
      <w:lvlText w:val="o"/>
      <w:lvlJc w:val="left"/>
      <w:pPr>
        <w:ind w:left="5873" w:hanging="360"/>
      </w:pPr>
      <w:rPr>
        <w:rFonts w:ascii="Courier New" w:hAnsi="Courier New" w:cs="Courier New" w:hint="default"/>
      </w:rPr>
    </w:lvl>
    <w:lvl w:ilvl="8" w:tplc="340A0005" w:tentative="1">
      <w:start w:val="1"/>
      <w:numFmt w:val="bullet"/>
      <w:lvlText w:val=""/>
      <w:lvlJc w:val="left"/>
      <w:pPr>
        <w:ind w:left="6593" w:hanging="360"/>
      </w:pPr>
      <w:rPr>
        <w:rFonts w:ascii="Wingdings" w:hAnsi="Wingdings" w:hint="default"/>
      </w:rPr>
    </w:lvl>
  </w:abstractNum>
  <w:num w:numId="1">
    <w:abstractNumId w:val="14"/>
  </w:num>
  <w:num w:numId="2">
    <w:abstractNumId w:val="20"/>
  </w:num>
  <w:num w:numId="3">
    <w:abstractNumId w:val="11"/>
  </w:num>
  <w:num w:numId="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9"/>
  </w:num>
  <w:num w:numId="7">
    <w:abstractNumId w:val="34"/>
  </w:num>
  <w:num w:numId="8">
    <w:abstractNumId w:val="35"/>
  </w:num>
  <w:num w:numId="9">
    <w:abstractNumId w:val="40"/>
  </w:num>
  <w:num w:numId="10">
    <w:abstractNumId w:val="14"/>
  </w:num>
  <w:num w:numId="11">
    <w:abstractNumId w:val="22"/>
  </w:num>
  <w:num w:numId="12">
    <w:abstractNumId w:val="32"/>
  </w:num>
  <w:num w:numId="13">
    <w:abstractNumId w:val="42"/>
  </w:num>
  <w:num w:numId="14">
    <w:abstractNumId w:val="43"/>
  </w:num>
  <w:num w:numId="15">
    <w:abstractNumId w:val="13"/>
  </w:num>
  <w:num w:numId="16">
    <w:abstractNumId w:val="41"/>
  </w:num>
  <w:num w:numId="17">
    <w:abstractNumId w:val="12"/>
  </w:num>
  <w:num w:numId="18">
    <w:abstractNumId w:val="38"/>
  </w:num>
  <w:num w:numId="19">
    <w:abstractNumId w:val="3"/>
  </w:num>
  <w:num w:numId="20">
    <w:abstractNumId w:val="23"/>
  </w:num>
  <w:num w:numId="21">
    <w:abstractNumId w:val="5"/>
  </w:num>
  <w:num w:numId="22">
    <w:abstractNumId w:val="9"/>
  </w:num>
  <w:num w:numId="23">
    <w:abstractNumId w:val="0"/>
  </w:num>
  <w:num w:numId="24">
    <w:abstractNumId w:val="45"/>
  </w:num>
  <w:num w:numId="25">
    <w:abstractNumId w:val="31"/>
  </w:num>
  <w:num w:numId="26">
    <w:abstractNumId w:val="7"/>
  </w:num>
  <w:num w:numId="27">
    <w:abstractNumId w:val="6"/>
  </w:num>
  <w:num w:numId="28">
    <w:abstractNumId w:val="17"/>
  </w:num>
  <w:num w:numId="29">
    <w:abstractNumId w:val="21"/>
  </w:num>
  <w:num w:numId="30">
    <w:abstractNumId w:val="30"/>
  </w:num>
  <w:num w:numId="31">
    <w:abstractNumId w:val="15"/>
  </w:num>
  <w:num w:numId="32">
    <w:abstractNumId w:val="25"/>
  </w:num>
  <w:num w:numId="33">
    <w:abstractNumId w:val="4"/>
  </w:num>
  <w:num w:numId="34">
    <w:abstractNumId w:val="19"/>
  </w:num>
  <w:num w:numId="35">
    <w:abstractNumId w:val="37"/>
  </w:num>
  <w:num w:numId="36">
    <w:abstractNumId w:val="28"/>
  </w:num>
  <w:num w:numId="37">
    <w:abstractNumId w:val="27"/>
  </w:num>
  <w:num w:numId="38">
    <w:abstractNumId w:val="1"/>
  </w:num>
  <w:num w:numId="39">
    <w:abstractNumId w:val="39"/>
  </w:num>
  <w:num w:numId="40">
    <w:abstractNumId w:val="33"/>
  </w:num>
  <w:num w:numId="41">
    <w:abstractNumId w:val="44"/>
  </w:num>
  <w:num w:numId="42">
    <w:abstractNumId w:val="18"/>
  </w:num>
  <w:num w:numId="43">
    <w:abstractNumId w:val="24"/>
  </w:num>
  <w:num w:numId="44">
    <w:abstractNumId w:val="2"/>
  </w:num>
  <w:num w:numId="45">
    <w:abstractNumId w:val="8"/>
  </w:num>
  <w:num w:numId="46">
    <w:abstractNumId w:val="36"/>
  </w:num>
  <w:num w:numId="47">
    <w:abstractNumId w:val="26"/>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7BB"/>
    <w:rsid w:val="00000D7A"/>
    <w:rsid w:val="0000256F"/>
    <w:rsid w:val="00004D4A"/>
    <w:rsid w:val="000056B7"/>
    <w:rsid w:val="00006632"/>
    <w:rsid w:val="0000757D"/>
    <w:rsid w:val="00013C22"/>
    <w:rsid w:val="000156FD"/>
    <w:rsid w:val="00015FB8"/>
    <w:rsid w:val="0002438F"/>
    <w:rsid w:val="00024F17"/>
    <w:rsid w:val="000271F1"/>
    <w:rsid w:val="0004592F"/>
    <w:rsid w:val="00050FF6"/>
    <w:rsid w:val="00055A31"/>
    <w:rsid w:val="000631BC"/>
    <w:rsid w:val="00067641"/>
    <w:rsid w:val="000718C7"/>
    <w:rsid w:val="00072AC4"/>
    <w:rsid w:val="00072ADC"/>
    <w:rsid w:val="000737E4"/>
    <w:rsid w:val="000741CD"/>
    <w:rsid w:val="00077328"/>
    <w:rsid w:val="0008186B"/>
    <w:rsid w:val="00083B02"/>
    <w:rsid w:val="000916CF"/>
    <w:rsid w:val="000979B2"/>
    <w:rsid w:val="000A063B"/>
    <w:rsid w:val="000A76A1"/>
    <w:rsid w:val="000B23C8"/>
    <w:rsid w:val="000B5BF9"/>
    <w:rsid w:val="000D4413"/>
    <w:rsid w:val="000E3599"/>
    <w:rsid w:val="000E378D"/>
    <w:rsid w:val="000E7F95"/>
    <w:rsid w:val="000F5BAF"/>
    <w:rsid w:val="000F71B8"/>
    <w:rsid w:val="001023AE"/>
    <w:rsid w:val="0010337E"/>
    <w:rsid w:val="001046DA"/>
    <w:rsid w:val="00104A83"/>
    <w:rsid w:val="001053E3"/>
    <w:rsid w:val="001056E2"/>
    <w:rsid w:val="00110152"/>
    <w:rsid w:val="001103EA"/>
    <w:rsid w:val="00117297"/>
    <w:rsid w:val="00120516"/>
    <w:rsid w:val="00121F66"/>
    <w:rsid w:val="0013432C"/>
    <w:rsid w:val="00134C70"/>
    <w:rsid w:val="00135710"/>
    <w:rsid w:val="00142D83"/>
    <w:rsid w:val="00144BE9"/>
    <w:rsid w:val="00147754"/>
    <w:rsid w:val="00156A52"/>
    <w:rsid w:val="00162AD8"/>
    <w:rsid w:val="0016316B"/>
    <w:rsid w:val="00165DD1"/>
    <w:rsid w:val="0016661B"/>
    <w:rsid w:val="001668EC"/>
    <w:rsid w:val="0018162F"/>
    <w:rsid w:val="00182080"/>
    <w:rsid w:val="00192D1A"/>
    <w:rsid w:val="001955C6"/>
    <w:rsid w:val="00195AA9"/>
    <w:rsid w:val="001B08B5"/>
    <w:rsid w:val="001B2461"/>
    <w:rsid w:val="001B6659"/>
    <w:rsid w:val="001C0470"/>
    <w:rsid w:val="001C6526"/>
    <w:rsid w:val="001C7A4D"/>
    <w:rsid w:val="001D225E"/>
    <w:rsid w:val="001E1234"/>
    <w:rsid w:val="001F74EF"/>
    <w:rsid w:val="002041DC"/>
    <w:rsid w:val="0020694E"/>
    <w:rsid w:val="0020745E"/>
    <w:rsid w:val="00222F54"/>
    <w:rsid w:val="0022310E"/>
    <w:rsid w:val="00225FF7"/>
    <w:rsid w:val="0023000F"/>
    <w:rsid w:val="00242B8E"/>
    <w:rsid w:val="00243C27"/>
    <w:rsid w:val="0024516C"/>
    <w:rsid w:val="00245C1F"/>
    <w:rsid w:val="00262D3A"/>
    <w:rsid w:val="00270C01"/>
    <w:rsid w:val="00271CB8"/>
    <w:rsid w:val="00275195"/>
    <w:rsid w:val="00275C65"/>
    <w:rsid w:val="002913C4"/>
    <w:rsid w:val="00293441"/>
    <w:rsid w:val="00293E84"/>
    <w:rsid w:val="00294746"/>
    <w:rsid w:val="00295B03"/>
    <w:rsid w:val="00295B87"/>
    <w:rsid w:val="002970EE"/>
    <w:rsid w:val="002A4F65"/>
    <w:rsid w:val="002C3AA8"/>
    <w:rsid w:val="002C508E"/>
    <w:rsid w:val="002C5CD7"/>
    <w:rsid w:val="002D7B40"/>
    <w:rsid w:val="002E41B1"/>
    <w:rsid w:val="002E70FC"/>
    <w:rsid w:val="002F43A4"/>
    <w:rsid w:val="002F4874"/>
    <w:rsid w:val="002F5F17"/>
    <w:rsid w:val="003051F2"/>
    <w:rsid w:val="003154B1"/>
    <w:rsid w:val="003211B1"/>
    <w:rsid w:val="003235AB"/>
    <w:rsid w:val="00324F40"/>
    <w:rsid w:val="00334C59"/>
    <w:rsid w:val="003376DA"/>
    <w:rsid w:val="00337D66"/>
    <w:rsid w:val="00341152"/>
    <w:rsid w:val="0034637C"/>
    <w:rsid w:val="0034648D"/>
    <w:rsid w:val="00346E29"/>
    <w:rsid w:val="00347E3A"/>
    <w:rsid w:val="00357CBB"/>
    <w:rsid w:val="00361C50"/>
    <w:rsid w:val="00370899"/>
    <w:rsid w:val="00372DA7"/>
    <w:rsid w:val="00375968"/>
    <w:rsid w:val="0038602C"/>
    <w:rsid w:val="003878E7"/>
    <w:rsid w:val="003879D1"/>
    <w:rsid w:val="003A01C9"/>
    <w:rsid w:val="003A098B"/>
    <w:rsid w:val="003A3BCE"/>
    <w:rsid w:val="003A3DF8"/>
    <w:rsid w:val="003B37ED"/>
    <w:rsid w:val="003B44BE"/>
    <w:rsid w:val="003C0640"/>
    <w:rsid w:val="003C1D12"/>
    <w:rsid w:val="003C5CA8"/>
    <w:rsid w:val="003D26A1"/>
    <w:rsid w:val="003D2D9C"/>
    <w:rsid w:val="003D7718"/>
    <w:rsid w:val="003E2210"/>
    <w:rsid w:val="003E37BB"/>
    <w:rsid w:val="003E3996"/>
    <w:rsid w:val="003E5545"/>
    <w:rsid w:val="003F6044"/>
    <w:rsid w:val="003F6898"/>
    <w:rsid w:val="00403492"/>
    <w:rsid w:val="00404524"/>
    <w:rsid w:val="00407EEB"/>
    <w:rsid w:val="00411661"/>
    <w:rsid w:val="00420F93"/>
    <w:rsid w:val="00422743"/>
    <w:rsid w:val="00422AF1"/>
    <w:rsid w:val="004238CF"/>
    <w:rsid w:val="00423C56"/>
    <w:rsid w:val="004366D3"/>
    <w:rsid w:val="00450BA0"/>
    <w:rsid w:val="004530A0"/>
    <w:rsid w:val="00457B48"/>
    <w:rsid w:val="0046224F"/>
    <w:rsid w:val="0046225F"/>
    <w:rsid w:val="00470ED9"/>
    <w:rsid w:val="0048079D"/>
    <w:rsid w:val="004A449D"/>
    <w:rsid w:val="004A79BD"/>
    <w:rsid w:val="004B5416"/>
    <w:rsid w:val="004B5E70"/>
    <w:rsid w:val="004C1239"/>
    <w:rsid w:val="004C67F0"/>
    <w:rsid w:val="004D3410"/>
    <w:rsid w:val="004D41F4"/>
    <w:rsid w:val="004D4DF1"/>
    <w:rsid w:val="004D7521"/>
    <w:rsid w:val="004E421B"/>
    <w:rsid w:val="004E521B"/>
    <w:rsid w:val="004E5FFE"/>
    <w:rsid w:val="004E66E3"/>
    <w:rsid w:val="004E70E2"/>
    <w:rsid w:val="004F17F9"/>
    <w:rsid w:val="004F61A5"/>
    <w:rsid w:val="005001ED"/>
    <w:rsid w:val="00500D4F"/>
    <w:rsid w:val="00501090"/>
    <w:rsid w:val="005013C6"/>
    <w:rsid w:val="00503257"/>
    <w:rsid w:val="005076E4"/>
    <w:rsid w:val="00507D64"/>
    <w:rsid w:val="00511213"/>
    <w:rsid w:val="0051137F"/>
    <w:rsid w:val="005125DD"/>
    <w:rsid w:val="00513DF3"/>
    <w:rsid w:val="0051667E"/>
    <w:rsid w:val="00523516"/>
    <w:rsid w:val="00525480"/>
    <w:rsid w:val="00527B51"/>
    <w:rsid w:val="00534397"/>
    <w:rsid w:val="005352CA"/>
    <w:rsid w:val="00535407"/>
    <w:rsid w:val="005402EB"/>
    <w:rsid w:val="00543586"/>
    <w:rsid w:val="00551206"/>
    <w:rsid w:val="00551430"/>
    <w:rsid w:val="0055528D"/>
    <w:rsid w:val="00565C4C"/>
    <w:rsid w:val="00566980"/>
    <w:rsid w:val="005678E0"/>
    <w:rsid w:val="00570A53"/>
    <w:rsid w:val="00577408"/>
    <w:rsid w:val="00583445"/>
    <w:rsid w:val="005976FC"/>
    <w:rsid w:val="005A437D"/>
    <w:rsid w:val="005A4B20"/>
    <w:rsid w:val="005A592A"/>
    <w:rsid w:val="005A66EC"/>
    <w:rsid w:val="005A6B82"/>
    <w:rsid w:val="005B5A2C"/>
    <w:rsid w:val="005B5C56"/>
    <w:rsid w:val="005B673A"/>
    <w:rsid w:val="005B6B96"/>
    <w:rsid w:val="005C1BA2"/>
    <w:rsid w:val="005D16A2"/>
    <w:rsid w:val="005D4F96"/>
    <w:rsid w:val="005D59CA"/>
    <w:rsid w:val="005D5C72"/>
    <w:rsid w:val="005D6EEC"/>
    <w:rsid w:val="005E48E2"/>
    <w:rsid w:val="005F257D"/>
    <w:rsid w:val="005F35C1"/>
    <w:rsid w:val="0060648E"/>
    <w:rsid w:val="00606F07"/>
    <w:rsid w:val="00607169"/>
    <w:rsid w:val="00612ED8"/>
    <w:rsid w:val="00620AF1"/>
    <w:rsid w:val="006307B1"/>
    <w:rsid w:val="00633379"/>
    <w:rsid w:val="006410AE"/>
    <w:rsid w:val="00642D6E"/>
    <w:rsid w:val="00644777"/>
    <w:rsid w:val="006512F3"/>
    <w:rsid w:val="00652764"/>
    <w:rsid w:val="00653C15"/>
    <w:rsid w:val="00657A7A"/>
    <w:rsid w:val="00670FD6"/>
    <w:rsid w:val="00681E2A"/>
    <w:rsid w:val="00690745"/>
    <w:rsid w:val="0069476B"/>
    <w:rsid w:val="006A2088"/>
    <w:rsid w:val="006A3736"/>
    <w:rsid w:val="006A390E"/>
    <w:rsid w:val="006A6850"/>
    <w:rsid w:val="006B089A"/>
    <w:rsid w:val="006B68FE"/>
    <w:rsid w:val="006D3A03"/>
    <w:rsid w:val="006D46D7"/>
    <w:rsid w:val="006D4791"/>
    <w:rsid w:val="006E277B"/>
    <w:rsid w:val="006F05C2"/>
    <w:rsid w:val="00700F2C"/>
    <w:rsid w:val="0070638D"/>
    <w:rsid w:val="00715D4D"/>
    <w:rsid w:val="0072755A"/>
    <w:rsid w:val="007320DF"/>
    <w:rsid w:val="00732A2E"/>
    <w:rsid w:val="00734A7C"/>
    <w:rsid w:val="00740A97"/>
    <w:rsid w:val="0074326D"/>
    <w:rsid w:val="007544F7"/>
    <w:rsid w:val="00754A27"/>
    <w:rsid w:val="00755445"/>
    <w:rsid w:val="00755A73"/>
    <w:rsid w:val="007574AD"/>
    <w:rsid w:val="007659C5"/>
    <w:rsid w:val="00766806"/>
    <w:rsid w:val="0077588A"/>
    <w:rsid w:val="00781C05"/>
    <w:rsid w:val="00781C99"/>
    <w:rsid w:val="00795601"/>
    <w:rsid w:val="007978B0"/>
    <w:rsid w:val="007B5DED"/>
    <w:rsid w:val="007B76A7"/>
    <w:rsid w:val="007C6685"/>
    <w:rsid w:val="007D161F"/>
    <w:rsid w:val="007D38C6"/>
    <w:rsid w:val="007D4A45"/>
    <w:rsid w:val="007E19CE"/>
    <w:rsid w:val="007E3ADF"/>
    <w:rsid w:val="007E3B3A"/>
    <w:rsid w:val="007E3F66"/>
    <w:rsid w:val="007E5EAB"/>
    <w:rsid w:val="007F2F1B"/>
    <w:rsid w:val="007F4276"/>
    <w:rsid w:val="007F5C29"/>
    <w:rsid w:val="00804DD7"/>
    <w:rsid w:val="00813151"/>
    <w:rsid w:val="00814DDB"/>
    <w:rsid w:val="0081613D"/>
    <w:rsid w:val="00816602"/>
    <w:rsid w:val="00825D8A"/>
    <w:rsid w:val="00825FC4"/>
    <w:rsid w:val="008303B5"/>
    <w:rsid w:val="008334A9"/>
    <w:rsid w:val="0083450B"/>
    <w:rsid w:val="00835817"/>
    <w:rsid w:val="0084480B"/>
    <w:rsid w:val="008453D8"/>
    <w:rsid w:val="00845BE0"/>
    <w:rsid w:val="0087251C"/>
    <w:rsid w:val="00873D7B"/>
    <w:rsid w:val="00895E72"/>
    <w:rsid w:val="008A1625"/>
    <w:rsid w:val="008A25D7"/>
    <w:rsid w:val="008A4E51"/>
    <w:rsid w:val="008C4041"/>
    <w:rsid w:val="008C4E3E"/>
    <w:rsid w:val="008C6053"/>
    <w:rsid w:val="008D4573"/>
    <w:rsid w:val="008D4F05"/>
    <w:rsid w:val="008E0F21"/>
    <w:rsid w:val="008E78CA"/>
    <w:rsid w:val="008F1D7D"/>
    <w:rsid w:val="008F2B73"/>
    <w:rsid w:val="008F4D91"/>
    <w:rsid w:val="00900F27"/>
    <w:rsid w:val="00910411"/>
    <w:rsid w:val="0091384A"/>
    <w:rsid w:val="00913D58"/>
    <w:rsid w:val="00925789"/>
    <w:rsid w:val="009259F7"/>
    <w:rsid w:val="00926699"/>
    <w:rsid w:val="00926A84"/>
    <w:rsid w:val="00926F5A"/>
    <w:rsid w:val="00934AB3"/>
    <w:rsid w:val="0094068C"/>
    <w:rsid w:val="00940A6F"/>
    <w:rsid w:val="009429F6"/>
    <w:rsid w:val="00945BE0"/>
    <w:rsid w:val="00947002"/>
    <w:rsid w:val="009562FF"/>
    <w:rsid w:val="0097313D"/>
    <w:rsid w:val="009739CC"/>
    <w:rsid w:val="00973AEB"/>
    <w:rsid w:val="00974559"/>
    <w:rsid w:val="00991004"/>
    <w:rsid w:val="00992932"/>
    <w:rsid w:val="00993985"/>
    <w:rsid w:val="009A3D1A"/>
    <w:rsid w:val="009A491C"/>
    <w:rsid w:val="009A5251"/>
    <w:rsid w:val="009B10AA"/>
    <w:rsid w:val="009B4962"/>
    <w:rsid w:val="009B6D67"/>
    <w:rsid w:val="009C6D3B"/>
    <w:rsid w:val="009D6FE5"/>
    <w:rsid w:val="009D7CCF"/>
    <w:rsid w:val="009E0843"/>
    <w:rsid w:val="009F26E7"/>
    <w:rsid w:val="00A00030"/>
    <w:rsid w:val="00A0011D"/>
    <w:rsid w:val="00A140BD"/>
    <w:rsid w:val="00A14397"/>
    <w:rsid w:val="00A212FC"/>
    <w:rsid w:val="00A22A9D"/>
    <w:rsid w:val="00A23A96"/>
    <w:rsid w:val="00A25DAF"/>
    <w:rsid w:val="00A27307"/>
    <w:rsid w:val="00A32641"/>
    <w:rsid w:val="00A33BC3"/>
    <w:rsid w:val="00A4644E"/>
    <w:rsid w:val="00A472BC"/>
    <w:rsid w:val="00A51A45"/>
    <w:rsid w:val="00A55937"/>
    <w:rsid w:val="00A57EF1"/>
    <w:rsid w:val="00A60F69"/>
    <w:rsid w:val="00A613E0"/>
    <w:rsid w:val="00A6511D"/>
    <w:rsid w:val="00A8487E"/>
    <w:rsid w:val="00A865E1"/>
    <w:rsid w:val="00A93667"/>
    <w:rsid w:val="00A96F70"/>
    <w:rsid w:val="00AA167D"/>
    <w:rsid w:val="00AA5864"/>
    <w:rsid w:val="00AB4E57"/>
    <w:rsid w:val="00AB5565"/>
    <w:rsid w:val="00AD3BA8"/>
    <w:rsid w:val="00AD3C9A"/>
    <w:rsid w:val="00AD79F0"/>
    <w:rsid w:val="00AE26A1"/>
    <w:rsid w:val="00AE72E7"/>
    <w:rsid w:val="00AF1BF5"/>
    <w:rsid w:val="00AF6C35"/>
    <w:rsid w:val="00AF6F46"/>
    <w:rsid w:val="00B06DC7"/>
    <w:rsid w:val="00B07816"/>
    <w:rsid w:val="00B11776"/>
    <w:rsid w:val="00B1299B"/>
    <w:rsid w:val="00B12D91"/>
    <w:rsid w:val="00B13EAA"/>
    <w:rsid w:val="00B143D1"/>
    <w:rsid w:val="00B20961"/>
    <w:rsid w:val="00B268DD"/>
    <w:rsid w:val="00B329A7"/>
    <w:rsid w:val="00B37166"/>
    <w:rsid w:val="00B3741E"/>
    <w:rsid w:val="00B4558A"/>
    <w:rsid w:val="00B530C0"/>
    <w:rsid w:val="00B5332C"/>
    <w:rsid w:val="00B60808"/>
    <w:rsid w:val="00B6382F"/>
    <w:rsid w:val="00B900ED"/>
    <w:rsid w:val="00B93DE4"/>
    <w:rsid w:val="00B94EC8"/>
    <w:rsid w:val="00B95646"/>
    <w:rsid w:val="00B96FE4"/>
    <w:rsid w:val="00BA21C5"/>
    <w:rsid w:val="00BA330E"/>
    <w:rsid w:val="00BC295C"/>
    <w:rsid w:val="00BC5A0E"/>
    <w:rsid w:val="00BD5E62"/>
    <w:rsid w:val="00BD6FE2"/>
    <w:rsid w:val="00BE4AD6"/>
    <w:rsid w:val="00C000EF"/>
    <w:rsid w:val="00C0250A"/>
    <w:rsid w:val="00C0436D"/>
    <w:rsid w:val="00C10D02"/>
    <w:rsid w:val="00C11161"/>
    <w:rsid w:val="00C15F94"/>
    <w:rsid w:val="00C16004"/>
    <w:rsid w:val="00C170AD"/>
    <w:rsid w:val="00C20933"/>
    <w:rsid w:val="00C31761"/>
    <w:rsid w:val="00C3198B"/>
    <w:rsid w:val="00C34951"/>
    <w:rsid w:val="00C448FB"/>
    <w:rsid w:val="00C4682E"/>
    <w:rsid w:val="00C51466"/>
    <w:rsid w:val="00C52513"/>
    <w:rsid w:val="00C52792"/>
    <w:rsid w:val="00C538CA"/>
    <w:rsid w:val="00C543C7"/>
    <w:rsid w:val="00C63808"/>
    <w:rsid w:val="00C65166"/>
    <w:rsid w:val="00C74B2F"/>
    <w:rsid w:val="00C91101"/>
    <w:rsid w:val="00C93D4F"/>
    <w:rsid w:val="00C967AC"/>
    <w:rsid w:val="00CA0D3F"/>
    <w:rsid w:val="00CA3ACB"/>
    <w:rsid w:val="00CA5A8B"/>
    <w:rsid w:val="00CB1044"/>
    <w:rsid w:val="00CB176D"/>
    <w:rsid w:val="00CB4796"/>
    <w:rsid w:val="00CB5292"/>
    <w:rsid w:val="00CB6C4C"/>
    <w:rsid w:val="00CC3D65"/>
    <w:rsid w:val="00CC43D5"/>
    <w:rsid w:val="00CD5059"/>
    <w:rsid w:val="00CE44B8"/>
    <w:rsid w:val="00CE6206"/>
    <w:rsid w:val="00CF25C1"/>
    <w:rsid w:val="00CF6C3D"/>
    <w:rsid w:val="00CF73BE"/>
    <w:rsid w:val="00D00E57"/>
    <w:rsid w:val="00D061AC"/>
    <w:rsid w:val="00D13DD0"/>
    <w:rsid w:val="00D15B44"/>
    <w:rsid w:val="00D20776"/>
    <w:rsid w:val="00D207CA"/>
    <w:rsid w:val="00D22046"/>
    <w:rsid w:val="00D24114"/>
    <w:rsid w:val="00D24F49"/>
    <w:rsid w:val="00D3026B"/>
    <w:rsid w:val="00D319FA"/>
    <w:rsid w:val="00D43335"/>
    <w:rsid w:val="00D460EA"/>
    <w:rsid w:val="00D510F5"/>
    <w:rsid w:val="00D55880"/>
    <w:rsid w:val="00D87B56"/>
    <w:rsid w:val="00DA2617"/>
    <w:rsid w:val="00DB0FFF"/>
    <w:rsid w:val="00DB5BCD"/>
    <w:rsid w:val="00DB6941"/>
    <w:rsid w:val="00DB73A4"/>
    <w:rsid w:val="00DB746D"/>
    <w:rsid w:val="00DD0323"/>
    <w:rsid w:val="00DD1B76"/>
    <w:rsid w:val="00DD3F62"/>
    <w:rsid w:val="00DE763D"/>
    <w:rsid w:val="00DF68B1"/>
    <w:rsid w:val="00DF7B2E"/>
    <w:rsid w:val="00E01E7C"/>
    <w:rsid w:val="00E1683C"/>
    <w:rsid w:val="00E22C5D"/>
    <w:rsid w:val="00E26228"/>
    <w:rsid w:val="00E37C65"/>
    <w:rsid w:val="00E5408B"/>
    <w:rsid w:val="00E61914"/>
    <w:rsid w:val="00E7012B"/>
    <w:rsid w:val="00E71E31"/>
    <w:rsid w:val="00E80002"/>
    <w:rsid w:val="00E848CD"/>
    <w:rsid w:val="00E85FA1"/>
    <w:rsid w:val="00E86E4D"/>
    <w:rsid w:val="00E945E2"/>
    <w:rsid w:val="00E94C7A"/>
    <w:rsid w:val="00EA22A9"/>
    <w:rsid w:val="00EA37E3"/>
    <w:rsid w:val="00EA7E39"/>
    <w:rsid w:val="00EB0629"/>
    <w:rsid w:val="00EB1EA3"/>
    <w:rsid w:val="00EB32FB"/>
    <w:rsid w:val="00EB485F"/>
    <w:rsid w:val="00EC28D0"/>
    <w:rsid w:val="00ED1CF9"/>
    <w:rsid w:val="00ED7A89"/>
    <w:rsid w:val="00EE019B"/>
    <w:rsid w:val="00EE1327"/>
    <w:rsid w:val="00EE2094"/>
    <w:rsid w:val="00EF07ED"/>
    <w:rsid w:val="00EF5741"/>
    <w:rsid w:val="00EF7502"/>
    <w:rsid w:val="00F03183"/>
    <w:rsid w:val="00F031DB"/>
    <w:rsid w:val="00F10255"/>
    <w:rsid w:val="00F15F97"/>
    <w:rsid w:val="00F25EDD"/>
    <w:rsid w:val="00F2715B"/>
    <w:rsid w:val="00F36F1C"/>
    <w:rsid w:val="00F40247"/>
    <w:rsid w:val="00F40415"/>
    <w:rsid w:val="00F40EF4"/>
    <w:rsid w:val="00F45829"/>
    <w:rsid w:val="00F52FF8"/>
    <w:rsid w:val="00F55119"/>
    <w:rsid w:val="00F677DD"/>
    <w:rsid w:val="00F6791A"/>
    <w:rsid w:val="00F67B75"/>
    <w:rsid w:val="00F67BB3"/>
    <w:rsid w:val="00F70155"/>
    <w:rsid w:val="00F85860"/>
    <w:rsid w:val="00F85AF3"/>
    <w:rsid w:val="00F86542"/>
    <w:rsid w:val="00FA0AB3"/>
    <w:rsid w:val="00FA213A"/>
    <w:rsid w:val="00FA3566"/>
    <w:rsid w:val="00FA3F54"/>
    <w:rsid w:val="00FA5513"/>
    <w:rsid w:val="00FB284C"/>
    <w:rsid w:val="00FB3910"/>
    <w:rsid w:val="00FC12BC"/>
    <w:rsid w:val="00FC2B1D"/>
    <w:rsid w:val="00FC38AA"/>
    <w:rsid w:val="00FC5393"/>
    <w:rsid w:val="00FC635D"/>
    <w:rsid w:val="00FC6FD8"/>
    <w:rsid w:val="00FD22B7"/>
    <w:rsid w:val="00FD438D"/>
    <w:rsid w:val="00FD53F3"/>
    <w:rsid w:val="00FE123A"/>
    <w:rsid w:val="00FE6E5A"/>
    <w:rsid w:val="00FE7105"/>
    <w:rsid w:val="00FE7DFB"/>
    <w:rsid w:val="00FF3E39"/>
    <w:rsid w:val="00FF4310"/>
    <w:rsid w:val="00FF61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1E2D"/>
  <w15:chartTrackingRefBased/>
  <w15:docId w15:val="{7902C8FD-16E6-4686-B60D-83D13830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F05"/>
    <w:pPr>
      <w:spacing w:line="256" w:lineRule="auto"/>
    </w:pPr>
  </w:style>
  <w:style w:type="paragraph" w:styleId="Ttulo1">
    <w:name w:val="heading 1"/>
    <w:basedOn w:val="Normal"/>
    <w:next w:val="Normal"/>
    <w:link w:val="Ttulo1Car"/>
    <w:uiPriority w:val="9"/>
    <w:qFormat/>
    <w:rsid w:val="009739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46E29"/>
    <w:pPr>
      <w:keepNext/>
      <w:keepLines/>
      <w:spacing w:before="160" w:after="120" w:line="259" w:lineRule="auto"/>
      <w:jc w:val="both"/>
      <w:outlineLvl w:val="1"/>
    </w:pPr>
    <w:rPr>
      <w:rFonts w:ascii="Segoe Condensed" w:eastAsiaTheme="majorEastAsia" w:hAnsi="Segoe Condensed" w:cstheme="majorBidi"/>
      <w:b/>
      <w:color w:val="00263E"/>
      <w:sz w:val="24"/>
      <w:szCs w:val="26"/>
    </w:rPr>
  </w:style>
  <w:style w:type="paragraph" w:styleId="Ttulo3">
    <w:name w:val="heading 3"/>
    <w:basedOn w:val="Normal"/>
    <w:next w:val="Normal"/>
    <w:link w:val="Ttulo3Car"/>
    <w:uiPriority w:val="9"/>
    <w:unhideWhenUsed/>
    <w:qFormat/>
    <w:rsid w:val="009739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7978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Sub Titulo Paper Car,Párrafo Car,1_List Paragraph Car,Bullet List Car,FooterText Car,List Paragraph1 Car,Colorful List Accent 1 Car,numbered Car,Paragraphe de liste1 Car,列出段落 Car,列出段落1 Car,Bulletr List Paragraph Car"/>
    <w:link w:val="Prrafodelista"/>
    <w:uiPriority w:val="34"/>
    <w:qFormat/>
    <w:locked/>
    <w:rsid w:val="00507D64"/>
  </w:style>
  <w:style w:type="paragraph" w:styleId="Prrafodelista">
    <w:name w:val="List Paragraph"/>
    <w:aliases w:val="Sub Titulo Paper,Párrafo,1_List Paragraph,Bullet List,FooterText,List Paragraph1,Colorful List Accent 1,numbered,Paragraphe de liste1,列出段落,列出段落1,Bulletr List Paragraph,List Paragraph2,List Paragraph21,Párrafo de lista1,List Paragraph"/>
    <w:basedOn w:val="Normal"/>
    <w:link w:val="PrrafodelistaCar"/>
    <w:uiPriority w:val="34"/>
    <w:qFormat/>
    <w:rsid w:val="00507D64"/>
    <w:pPr>
      <w:ind w:left="720"/>
      <w:contextualSpacing/>
    </w:pPr>
  </w:style>
  <w:style w:type="paragraph" w:customStyle="1" w:styleId="TableParagraph">
    <w:name w:val="Table Paragraph"/>
    <w:basedOn w:val="Normal"/>
    <w:uiPriority w:val="1"/>
    <w:qFormat/>
    <w:rsid w:val="00507D64"/>
    <w:pPr>
      <w:widowControl w:val="0"/>
      <w:autoSpaceDE w:val="0"/>
      <w:autoSpaceDN w:val="0"/>
      <w:spacing w:after="0" w:line="240" w:lineRule="auto"/>
      <w:jc w:val="both"/>
    </w:pPr>
    <w:rPr>
      <w:rFonts w:ascii="Courier New" w:eastAsia="Courier New" w:hAnsi="Courier New" w:cs="Courier New"/>
      <w:sz w:val="20"/>
      <w:lang w:val="es-ES" w:eastAsia="es-ES" w:bidi="es-ES"/>
    </w:rPr>
  </w:style>
  <w:style w:type="table" w:styleId="Tablaconcuadrcula">
    <w:name w:val="Table Grid"/>
    <w:basedOn w:val="Tablanormal"/>
    <w:uiPriority w:val="39"/>
    <w:rsid w:val="00507D64"/>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07D64"/>
    <w:rPr>
      <w:sz w:val="16"/>
      <w:szCs w:val="16"/>
    </w:rPr>
  </w:style>
  <w:style w:type="paragraph" w:styleId="Textocomentario">
    <w:name w:val="annotation text"/>
    <w:basedOn w:val="Normal"/>
    <w:link w:val="TextocomentarioCar"/>
    <w:uiPriority w:val="99"/>
    <w:unhideWhenUsed/>
    <w:rsid w:val="00507D64"/>
    <w:pPr>
      <w:spacing w:after="0" w:line="240" w:lineRule="auto"/>
    </w:pPr>
    <w:rPr>
      <w:sz w:val="20"/>
      <w:szCs w:val="20"/>
    </w:rPr>
  </w:style>
  <w:style w:type="character" w:customStyle="1" w:styleId="TextocomentarioCar">
    <w:name w:val="Texto comentario Car"/>
    <w:basedOn w:val="Fuentedeprrafopredeter"/>
    <w:link w:val="Textocomentario"/>
    <w:uiPriority w:val="99"/>
    <w:rsid w:val="00507D64"/>
    <w:rPr>
      <w:sz w:val="20"/>
      <w:szCs w:val="20"/>
    </w:rPr>
  </w:style>
  <w:style w:type="paragraph" w:styleId="Textodeglobo">
    <w:name w:val="Balloon Text"/>
    <w:basedOn w:val="Normal"/>
    <w:link w:val="TextodegloboCar"/>
    <w:uiPriority w:val="99"/>
    <w:semiHidden/>
    <w:unhideWhenUsed/>
    <w:rsid w:val="00507D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07D64"/>
    <w:rPr>
      <w:rFonts w:ascii="Segoe UI" w:hAnsi="Segoe UI" w:cs="Segoe UI"/>
      <w:sz w:val="18"/>
      <w:szCs w:val="18"/>
    </w:rPr>
  </w:style>
  <w:style w:type="character" w:customStyle="1" w:styleId="normaltextrun">
    <w:name w:val="normaltextrun"/>
    <w:basedOn w:val="Fuentedeprrafopredeter"/>
    <w:rsid w:val="00507D64"/>
  </w:style>
  <w:style w:type="character" w:customStyle="1" w:styleId="eop">
    <w:name w:val="eop"/>
    <w:basedOn w:val="Fuentedeprrafopredeter"/>
    <w:rsid w:val="00507D64"/>
  </w:style>
  <w:style w:type="paragraph" w:styleId="Asuntodelcomentario">
    <w:name w:val="annotation subject"/>
    <w:basedOn w:val="Textocomentario"/>
    <w:next w:val="Textocomentario"/>
    <w:link w:val="AsuntodelcomentarioCar"/>
    <w:uiPriority w:val="99"/>
    <w:semiHidden/>
    <w:unhideWhenUsed/>
    <w:rsid w:val="007544F7"/>
    <w:pPr>
      <w:spacing w:after="160"/>
    </w:pPr>
    <w:rPr>
      <w:b/>
      <w:bCs/>
    </w:rPr>
  </w:style>
  <w:style w:type="character" w:customStyle="1" w:styleId="AsuntodelcomentarioCar">
    <w:name w:val="Asunto del comentario Car"/>
    <w:basedOn w:val="TextocomentarioCar"/>
    <w:link w:val="Asuntodelcomentario"/>
    <w:uiPriority w:val="99"/>
    <w:semiHidden/>
    <w:rsid w:val="007544F7"/>
    <w:rPr>
      <w:b/>
      <w:bCs/>
      <w:sz w:val="20"/>
      <w:szCs w:val="20"/>
    </w:rPr>
  </w:style>
  <w:style w:type="paragraph" w:styleId="Encabezado">
    <w:name w:val="header"/>
    <w:basedOn w:val="Normal"/>
    <w:link w:val="EncabezadoCar"/>
    <w:uiPriority w:val="99"/>
    <w:unhideWhenUsed/>
    <w:rsid w:val="00F25E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5EDD"/>
  </w:style>
  <w:style w:type="paragraph" w:styleId="Piedepgina">
    <w:name w:val="footer"/>
    <w:basedOn w:val="Normal"/>
    <w:link w:val="PiedepginaCar"/>
    <w:uiPriority w:val="99"/>
    <w:unhideWhenUsed/>
    <w:rsid w:val="00F25E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5EDD"/>
  </w:style>
  <w:style w:type="table" w:styleId="Cuadrculadetablaclara">
    <w:name w:val="Grid Table Light"/>
    <w:basedOn w:val="Tablanormal"/>
    <w:uiPriority w:val="40"/>
    <w:rsid w:val="00F25EDD"/>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notapie">
    <w:name w:val="footnote text"/>
    <w:basedOn w:val="Normal"/>
    <w:link w:val="TextonotapieCar"/>
    <w:uiPriority w:val="99"/>
    <w:semiHidden/>
    <w:unhideWhenUsed/>
    <w:rsid w:val="000E378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378D"/>
    <w:rPr>
      <w:sz w:val="20"/>
      <w:szCs w:val="20"/>
    </w:rPr>
  </w:style>
  <w:style w:type="character" w:styleId="Refdenotaalpie">
    <w:name w:val="footnote reference"/>
    <w:basedOn w:val="Fuentedeprrafopredeter"/>
    <w:uiPriority w:val="99"/>
    <w:semiHidden/>
    <w:unhideWhenUsed/>
    <w:rsid w:val="000E378D"/>
    <w:rPr>
      <w:vertAlign w:val="superscript"/>
    </w:rPr>
  </w:style>
  <w:style w:type="paragraph" w:styleId="Ttulo">
    <w:name w:val="Title"/>
    <w:basedOn w:val="Normal"/>
    <w:link w:val="TtuloCar"/>
    <w:qFormat/>
    <w:rsid w:val="00F6791A"/>
    <w:pPr>
      <w:spacing w:after="0" w:line="240" w:lineRule="auto"/>
      <w:jc w:val="center"/>
    </w:pPr>
    <w:rPr>
      <w:rFonts w:ascii="Arial Narrow" w:eastAsia="Times New Roman" w:hAnsi="Arial Narrow" w:cs="Times New Roman"/>
      <w:b/>
      <w:sz w:val="24"/>
      <w:szCs w:val="20"/>
      <w:lang w:val="es-ES_tradnl" w:eastAsia="es-ES"/>
    </w:rPr>
  </w:style>
  <w:style w:type="character" w:customStyle="1" w:styleId="TtuloCar">
    <w:name w:val="Título Car"/>
    <w:basedOn w:val="Fuentedeprrafopredeter"/>
    <w:link w:val="Ttulo"/>
    <w:rsid w:val="00F6791A"/>
    <w:rPr>
      <w:rFonts w:ascii="Arial Narrow" w:eastAsia="Times New Roman" w:hAnsi="Arial Narrow" w:cs="Times New Roman"/>
      <w:b/>
      <w:sz w:val="24"/>
      <w:szCs w:val="20"/>
      <w:lang w:val="es-ES_tradnl" w:eastAsia="es-ES"/>
    </w:rPr>
  </w:style>
  <w:style w:type="character" w:styleId="Hipervnculo">
    <w:name w:val="Hyperlink"/>
    <w:basedOn w:val="Fuentedeprrafopredeter"/>
    <w:uiPriority w:val="99"/>
    <w:unhideWhenUsed/>
    <w:rsid w:val="00D43335"/>
    <w:rPr>
      <w:color w:val="0563C1" w:themeColor="hyperlink"/>
      <w:u w:val="single"/>
    </w:rPr>
  </w:style>
  <w:style w:type="character" w:customStyle="1" w:styleId="Ttulo2Car">
    <w:name w:val="Título 2 Car"/>
    <w:basedOn w:val="Fuentedeprrafopredeter"/>
    <w:link w:val="Ttulo2"/>
    <w:uiPriority w:val="9"/>
    <w:rsid w:val="00346E29"/>
    <w:rPr>
      <w:rFonts w:ascii="Segoe Condensed" w:eastAsiaTheme="majorEastAsia" w:hAnsi="Segoe Condensed" w:cstheme="majorBidi"/>
      <w:b/>
      <w:color w:val="00263E"/>
      <w:sz w:val="24"/>
      <w:szCs w:val="26"/>
    </w:rPr>
  </w:style>
  <w:style w:type="character" w:customStyle="1" w:styleId="Mencinsinresolver1">
    <w:name w:val="Mención sin resolver1"/>
    <w:basedOn w:val="Fuentedeprrafopredeter"/>
    <w:uiPriority w:val="99"/>
    <w:semiHidden/>
    <w:unhideWhenUsed/>
    <w:rsid w:val="00EE1327"/>
    <w:rPr>
      <w:color w:val="605E5C"/>
      <w:shd w:val="clear" w:color="auto" w:fill="E1DFDD"/>
    </w:rPr>
  </w:style>
  <w:style w:type="paragraph" w:styleId="Textonotaalfinal">
    <w:name w:val="endnote text"/>
    <w:basedOn w:val="Normal"/>
    <w:link w:val="TextonotaalfinalCar"/>
    <w:uiPriority w:val="99"/>
    <w:semiHidden/>
    <w:unhideWhenUsed/>
    <w:rsid w:val="00755A7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55A73"/>
    <w:rPr>
      <w:sz w:val="20"/>
      <w:szCs w:val="20"/>
    </w:rPr>
  </w:style>
  <w:style w:type="character" w:styleId="Refdenotaalfinal">
    <w:name w:val="endnote reference"/>
    <w:basedOn w:val="Fuentedeprrafopredeter"/>
    <w:uiPriority w:val="99"/>
    <w:semiHidden/>
    <w:unhideWhenUsed/>
    <w:rsid w:val="00755A73"/>
    <w:rPr>
      <w:vertAlign w:val="superscript"/>
    </w:rPr>
  </w:style>
  <w:style w:type="paragraph" w:customStyle="1" w:styleId="xmsonormal">
    <w:name w:val="x_msonormal"/>
    <w:basedOn w:val="Normal"/>
    <w:rsid w:val="00B2096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visitado">
    <w:name w:val="FollowedHyperlink"/>
    <w:basedOn w:val="Fuentedeprrafopredeter"/>
    <w:uiPriority w:val="99"/>
    <w:semiHidden/>
    <w:unhideWhenUsed/>
    <w:rsid w:val="00457B48"/>
    <w:rPr>
      <w:color w:val="954F72" w:themeColor="followedHyperlink"/>
      <w:u w:val="single"/>
    </w:rPr>
  </w:style>
  <w:style w:type="paragraph" w:styleId="Revisin">
    <w:name w:val="Revision"/>
    <w:hidden/>
    <w:uiPriority w:val="99"/>
    <w:semiHidden/>
    <w:rsid w:val="005076E4"/>
    <w:pPr>
      <w:spacing w:after="0" w:line="240" w:lineRule="auto"/>
    </w:pPr>
  </w:style>
  <w:style w:type="table" w:styleId="Tabladecuadrcula4-nfasis1">
    <w:name w:val="Grid Table 4 Accent 1"/>
    <w:basedOn w:val="Tablanormal"/>
    <w:uiPriority w:val="49"/>
    <w:rsid w:val="0000757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digoHTML">
    <w:name w:val="HTML Code"/>
    <w:basedOn w:val="Fuentedeprrafopredeter"/>
    <w:uiPriority w:val="99"/>
    <w:semiHidden/>
    <w:unhideWhenUsed/>
    <w:rsid w:val="0000757D"/>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978B0"/>
    <w:rPr>
      <w:rFonts w:asciiTheme="majorHAnsi" w:eastAsiaTheme="majorEastAsia" w:hAnsiTheme="majorHAnsi" w:cstheme="majorBidi"/>
      <w:i/>
      <w:iCs/>
      <w:color w:val="2E74B5" w:themeColor="accent1" w:themeShade="BF"/>
    </w:rPr>
  </w:style>
  <w:style w:type="character" w:styleId="Textoennegrita">
    <w:name w:val="Strong"/>
    <w:basedOn w:val="Fuentedeprrafopredeter"/>
    <w:uiPriority w:val="22"/>
    <w:qFormat/>
    <w:rsid w:val="007978B0"/>
    <w:rPr>
      <w:b/>
      <w:bCs/>
    </w:rPr>
  </w:style>
  <w:style w:type="character" w:customStyle="1" w:styleId="Ttulo1Car">
    <w:name w:val="Título 1 Car"/>
    <w:basedOn w:val="Fuentedeprrafopredeter"/>
    <w:link w:val="Ttulo1"/>
    <w:uiPriority w:val="9"/>
    <w:rsid w:val="009739CC"/>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9739CC"/>
    <w:rPr>
      <w:rFonts w:asciiTheme="majorHAnsi" w:eastAsiaTheme="majorEastAsia" w:hAnsiTheme="majorHAnsi" w:cstheme="majorBidi"/>
      <w:color w:val="1F4D78" w:themeColor="accent1" w:themeShade="7F"/>
      <w:sz w:val="24"/>
      <w:szCs w:val="24"/>
    </w:rPr>
  </w:style>
  <w:style w:type="paragraph" w:styleId="Sinespaciado">
    <w:name w:val="No Spacing"/>
    <w:uiPriority w:val="1"/>
    <w:qFormat/>
    <w:rsid w:val="009739CC"/>
    <w:pPr>
      <w:spacing w:after="0" w:line="240" w:lineRule="auto"/>
    </w:pPr>
  </w:style>
  <w:style w:type="paragraph" w:styleId="TtuloTDC">
    <w:name w:val="TOC Heading"/>
    <w:basedOn w:val="Ttulo1"/>
    <w:next w:val="Normal"/>
    <w:uiPriority w:val="39"/>
    <w:unhideWhenUsed/>
    <w:qFormat/>
    <w:rsid w:val="00D510F5"/>
    <w:pPr>
      <w:spacing w:line="259" w:lineRule="auto"/>
      <w:outlineLvl w:val="9"/>
    </w:pPr>
    <w:rPr>
      <w:lang w:eastAsia="es-CL"/>
    </w:rPr>
  </w:style>
  <w:style w:type="paragraph" w:styleId="TDC1">
    <w:name w:val="toc 1"/>
    <w:basedOn w:val="Normal"/>
    <w:next w:val="Normal"/>
    <w:autoRedefine/>
    <w:uiPriority w:val="39"/>
    <w:unhideWhenUsed/>
    <w:rsid w:val="00D510F5"/>
    <w:pPr>
      <w:spacing w:after="100"/>
    </w:pPr>
  </w:style>
  <w:style w:type="paragraph" w:styleId="TDC2">
    <w:name w:val="toc 2"/>
    <w:basedOn w:val="Normal"/>
    <w:next w:val="Normal"/>
    <w:autoRedefine/>
    <w:uiPriority w:val="39"/>
    <w:unhideWhenUsed/>
    <w:rsid w:val="00D510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05875">
      <w:bodyDiv w:val="1"/>
      <w:marLeft w:val="0"/>
      <w:marRight w:val="0"/>
      <w:marTop w:val="0"/>
      <w:marBottom w:val="0"/>
      <w:divBdr>
        <w:top w:val="none" w:sz="0" w:space="0" w:color="auto"/>
        <w:left w:val="none" w:sz="0" w:space="0" w:color="auto"/>
        <w:bottom w:val="none" w:sz="0" w:space="0" w:color="auto"/>
        <w:right w:val="none" w:sz="0" w:space="0" w:color="auto"/>
      </w:divBdr>
    </w:div>
    <w:div w:id="185483854">
      <w:bodyDiv w:val="1"/>
      <w:marLeft w:val="0"/>
      <w:marRight w:val="0"/>
      <w:marTop w:val="0"/>
      <w:marBottom w:val="0"/>
      <w:divBdr>
        <w:top w:val="none" w:sz="0" w:space="0" w:color="auto"/>
        <w:left w:val="none" w:sz="0" w:space="0" w:color="auto"/>
        <w:bottom w:val="none" w:sz="0" w:space="0" w:color="auto"/>
        <w:right w:val="none" w:sz="0" w:space="0" w:color="auto"/>
      </w:divBdr>
    </w:div>
    <w:div w:id="223833257">
      <w:marLeft w:val="0"/>
      <w:marRight w:val="0"/>
      <w:marTop w:val="0"/>
      <w:marBottom w:val="0"/>
      <w:divBdr>
        <w:top w:val="none" w:sz="0" w:space="0" w:color="auto"/>
        <w:left w:val="none" w:sz="0" w:space="0" w:color="auto"/>
        <w:bottom w:val="none" w:sz="0" w:space="0" w:color="auto"/>
        <w:right w:val="none" w:sz="0" w:space="0" w:color="auto"/>
      </w:divBdr>
    </w:div>
    <w:div w:id="238171513">
      <w:bodyDiv w:val="1"/>
      <w:marLeft w:val="0"/>
      <w:marRight w:val="0"/>
      <w:marTop w:val="0"/>
      <w:marBottom w:val="0"/>
      <w:divBdr>
        <w:top w:val="none" w:sz="0" w:space="0" w:color="auto"/>
        <w:left w:val="none" w:sz="0" w:space="0" w:color="auto"/>
        <w:bottom w:val="none" w:sz="0" w:space="0" w:color="auto"/>
        <w:right w:val="none" w:sz="0" w:space="0" w:color="auto"/>
      </w:divBdr>
    </w:div>
    <w:div w:id="271667642">
      <w:bodyDiv w:val="1"/>
      <w:marLeft w:val="0"/>
      <w:marRight w:val="0"/>
      <w:marTop w:val="0"/>
      <w:marBottom w:val="0"/>
      <w:divBdr>
        <w:top w:val="none" w:sz="0" w:space="0" w:color="auto"/>
        <w:left w:val="none" w:sz="0" w:space="0" w:color="auto"/>
        <w:bottom w:val="none" w:sz="0" w:space="0" w:color="auto"/>
        <w:right w:val="none" w:sz="0" w:space="0" w:color="auto"/>
      </w:divBdr>
    </w:div>
    <w:div w:id="332025759">
      <w:marLeft w:val="0"/>
      <w:marRight w:val="0"/>
      <w:marTop w:val="0"/>
      <w:marBottom w:val="0"/>
      <w:divBdr>
        <w:top w:val="none" w:sz="0" w:space="0" w:color="auto"/>
        <w:left w:val="none" w:sz="0" w:space="0" w:color="auto"/>
        <w:bottom w:val="none" w:sz="0" w:space="0" w:color="auto"/>
        <w:right w:val="none" w:sz="0" w:space="0" w:color="auto"/>
      </w:divBdr>
    </w:div>
    <w:div w:id="345405221">
      <w:marLeft w:val="0"/>
      <w:marRight w:val="0"/>
      <w:marTop w:val="0"/>
      <w:marBottom w:val="0"/>
      <w:divBdr>
        <w:top w:val="none" w:sz="0" w:space="0" w:color="auto"/>
        <w:left w:val="none" w:sz="0" w:space="0" w:color="auto"/>
        <w:bottom w:val="none" w:sz="0" w:space="0" w:color="auto"/>
        <w:right w:val="none" w:sz="0" w:space="0" w:color="auto"/>
      </w:divBdr>
    </w:div>
    <w:div w:id="468940285">
      <w:bodyDiv w:val="1"/>
      <w:marLeft w:val="0"/>
      <w:marRight w:val="0"/>
      <w:marTop w:val="0"/>
      <w:marBottom w:val="0"/>
      <w:divBdr>
        <w:top w:val="none" w:sz="0" w:space="0" w:color="auto"/>
        <w:left w:val="none" w:sz="0" w:space="0" w:color="auto"/>
        <w:bottom w:val="none" w:sz="0" w:space="0" w:color="auto"/>
        <w:right w:val="none" w:sz="0" w:space="0" w:color="auto"/>
      </w:divBdr>
    </w:div>
    <w:div w:id="469055807">
      <w:bodyDiv w:val="1"/>
      <w:marLeft w:val="0"/>
      <w:marRight w:val="0"/>
      <w:marTop w:val="0"/>
      <w:marBottom w:val="0"/>
      <w:divBdr>
        <w:top w:val="none" w:sz="0" w:space="0" w:color="auto"/>
        <w:left w:val="none" w:sz="0" w:space="0" w:color="auto"/>
        <w:bottom w:val="none" w:sz="0" w:space="0" w:color="auto"/>
        <w:right w:val="none" w:sz="0" w:space="0" w:color="auto"/>
      </w:divBdr>
    </w:div>
    <w:div w:id="482242223">
      <w:bodyDiv w:val="1"/>
      <w:marLeft w:val="0"/>
      <w:marRight w:val="0"/>
      <w:marTop w:val="0"/>
      <w:marBottom w:val="0"/>
      <w:divBdr>
        <w:top w:val="none" w:sz="0" w:space="0" w:color="auto"/>
        <w:left w:val="none" w:sz="0" w:space="0" w:color="auto"/>
        <w:bottom w:val="none" w:sz="0" w:space="0" w:color="auto"/>
        <w:right w:val="none" w:sz="0" w:space="0" w:color="auto"/>
      </w:divBdr>
    </w:div>
    <w:div w:id="528032652">
      <w:bodyDiv w:val="1"/>
      <w:marLeft w:val="0"/>
      <w:marRight w:val="0"/>
      <w:marTop w:val="0"/>
      <w:marBottom w:val="0"/>
      <w:divBdr>
        <w:top w:val="none" w:sz="0" w:space="0" w:color="auto"/>
        <w:left w:val="none" w:sz="0" w:space="0" w:color="auto"/>
        <w:bottom w:val="none" w:sz="0" w:space="0" w:color="auto"/>
        <w:right w:val="none" w:sz="0" w:space="0" w:color="auto"/>
      </w:divBdr>
    </w:div>
    <w:div w:id="529227740">
      <w:bodyDiv w:val="1"/>
      <w:marLeft w:val="0"/>
      <w:marRight w:val="0"/>
      <w:marTop w:val="0"/>
      <w:marBottom w:val="0"/>
      <w:divBdr>
        <w:top w:val="none" w:sz="0" w:space="0" w:color="auto"/>
        <w:left w:val="none" w:sz="0" w:space="0" w:color="auto"/>
        <w:bottom w:val="none" w:sz="0" w:space="0" w:color="auto"/>
        <w:right w:val="none" w:sz="0" w:space="0" w:color="auto"/>
      </w:divBdr>
    </w:div>
    <w:div w:id="608128899">
      <w:bodyDiv w:val="1"/>
      <w:marLeft w:val="0"/>
      <w:marRight w:val="0"/>
      <w:marTop w:val="0"/>
      <w:marBottom w:val="0"/>
      <w:divBdr>
        <w:top w:val="none" w:sz="0" w:space="0" w:color="auto"/>
        <w:left w:val="none" w:sz="0" w:space="0" w:color="auto"/>
        <w:bottom w:val="none" w:sz="0" w:space="0" w:color="auto"/>
        <w:right w:val="none" w:sz="0" w:space="0" w:color="auto"/>
      </w:divBdr>
    </w:div>
    <w:div w:id="620500678">
      <w:bodyDiv w:val="1"/>
      <w:marLeft w:val="0"/>
      <w:marRight w:val="0"/>
      <w:marTop w:val="0"/>
      <w:marBottom w:val="0"/>
      <w:divBdr>
        <w:top w:val="none" w:sz="0" w:space="0" w:color="auto"/>
        <w:left w:val="none" w:sz="0" w:space="0" w:color="auto"/>
        <w:bottom w:val="none" w:sz="0" w:space="0" w:color="auto"/>
        <w:right w:val="none" w:sz="0" w:space="0" w:color="auto"/>
      </w:divBdr>
      <w:divsChild>
        <w:div w:id="1079864355">
          <w:marLeft w:val="0"/>
          <w:marRight w:val="0"/>
          <w:marTop w:val="0"/>
          <w:marBottom w:val="0"/>
          <w:divBdr>
            <w:top w:val="none" w:sz="0" w:space="0" w:color="auto"/>
            <w:left w:val="none" w:sz="0" w:space="0" w:color="auto"/>
            <w:bottom w:val="none" w:sz="0" w:space="0" w:color="auto"/>
            <w:right w:val="none" w:sz="0" w:space="0" w:color="auto"/>
          </w:divBdr>
        </w:div>
      </w:divsChild>
    </w:div>
    <w:div w:id="629168310">
      <w:bodyDiv w:val="1"/>
      <w:marLeft w:val="0"/>
      <w:marRight w:val="0"/>
      <w:marTop w:val="0"/>
      <w:marBottom w:val="0"/>
      <w:divBdr>
        <w:top w:val="none" w:sz="0" w:space="0" w:color="auto"/>
        <w:left w:val="none" w:sz="0" w:space="0" w:color="auto"/>
        <w:bottom w:val="none" w:sz="0" w:space="0" w:color="auto"/>
        <w:right w:val="none" w:sz="0" w:space="0" w:color="auto"/>
      </w:divBdr>
    </w:div>
    <w:div w:id="630592052">
      <w:bodyDiv w:val="1"/>
      <w:marLeft w:val="0"/>
      <w:marRight w:val="0"/>
      <w:marTop w:val="0"/>
      <w:marBottom w:val="0"/>
      <w:divBdr>
        <w:top w:val="none" w:sz="0" w:space="0" w:color="auto"/>
        <w:left w:val="none" w:sz="0" w:space="0" w:color="auto"/>
        <w:bottom w:val="none" w:sz="0" w:space="0" w:color="auto"/>
        <w:right w:val="none" w:sz="0" w:space="0" w:color="auto"/>
      </w:divBdr>
    </w:div>
    <w:div w:id="680820047">
      <w:bodyDiv w:val="1"/>
      <w:marLeft w:val="0"/>
      <w:marRight w:val="0"/>
      <w:marTop w:val="0"/>
      <w:marBottom w:val="0"/>
      <w:divBdr>
        <w:top w:val="none" w:sz="0" w:space="0" w:color="auto"/>
        <w:left w:val="none" w:sz="0" w:space="0" w:color="auto"/>
        <w:bottom w:val="none" w:sz="0" w:space="0" w:color="auto"/>
        <w:right w:val="none" w:sz="0" w:space="0" w:color="auto"/>
      </w:divBdr>
    </w:div>
    <w:div w:id="736514952">
      <w:bodyDiv w:val="1"/>
      <w:marLeft w:val="0"/>
      <w:marRight w:val="0"/>
      <w:marTop w:val="0"/>
      <w:marBottom w:val="0"/>
      <w:divBdr>
        <w:top w:val="none" w:sz="0" w:space="0" w:color="auto"/>
        <w:left w:val="none" w:sz="0" w:space="0" w:color="auto"/>
        <w:bottom w:val="none" w:sz="0" w:space="0" w:color="auto"/>
        <w:right w:val="none" w:sz="0" w:space="0" w:color="auto"/>
      </w:divBdr>
    </w:div>
    <w:div w:id="803549609">
      <w:bodyDiv w:val="1"/>
      <w:marLeft w:val="0"/>
      <w:marRight w:val="0"/>
      <w:marTop w:val="0"/>
      <w:marBottom w:val="0"/>
      <w:divBdr>
        <w:top w:val="none" w:sz="0" w:space="0" w:color="auto"/>
        <w:left w:val="none" w:sz="0" w:space="0" w:color="auto"/>
        <w:bottom w:val="none" w:sz="0" w:space="0" w:color="auto"/>
        <w:right w:val="none" w:sz="0" w:space="0" w:color="auto"/>
      </w:divBdr>
      <w:divsChild>
        <w:div w:id="1618100640">
          <w:marLeft w:val="1166"/>
          <w:marRight w:val="0"/>
          <w:marTop w:val="0"/>
          <w:marBottom w:val="0"/>
          <w:divBdr>
            <w:top w:val="none" w:sz="0" w:space="0" w:color="auto"/>
            <w:left w:val="none" w:sz="0" w:space="0" w:color="auto"/>
            <w:bottom w:val="none" w:sz="0" w:space="0" w:color="auto"/>
            <w:right w:val="none" w:sz="0" w:space="0" w:color="auto"/>
          </w:divBdr>
        </w:div>
      </w:divsChild>
    </w:div>
    <w:div w:id="877470799">
      <w:bodyDiv w:val="1"/>
      <w:marLeft w:val="0"/>
      <w:marRight w:val="0"/>
      <w:marTop w:val="0"/>
      <w:marBottom w:val="0"/>
      <w:divBdr>
        <w:top w:val="none" w:sz="0" w:space="0" w:color="auto"/>
        <w:left w:val="none" w:sz="0" w:space="0" w:color="auto"/>
        <w:bottom w:val="none" w:sz="0" w:space="0" w:color="auto"/>
        <w:right w:val="none" w:sz="0" w:space="0" w:color="auto"/>
      </w:divBdr>
    </w:div>
    <w:div w:id="887766551">
      <w:bodyDiv w:val="1"/>
      <w:marLeft w:val="0"/>
      <w:marRight w:val="0"/>
      <w:marTop w:val="0"/>
      <w:marBottom w:val="0"/>
      <w:divBdr>
        <w:top w:val="none" w:sz="0" w:space="0" w:color="auto"/>
        <w:left w:val="none" w:sz="0" w:space="0" w:color="auto"/>
        <w:bottom w:val="none" w:sz="0" w:space="0" w:color="auto"/>
        <w:right w:val="none" w:sz="0" w:space="0" w:color="auto"/>
      </w:divBdr>
    </w:div>
    <w:div w:id="1001397587">
      <w:marLeft w:val="0"/>
      <w:marRight w:val="0"/>
      <w:marTop w:val="0"/>
      <w:marBottom w:val="0"/>
      <w:divBdr>
        <w:top w:val="none" w:sz="0" w:space="0" w:color="auto"/>
        <w:left w:val="none" w:sz="0" w:space="0" w:color="auto"/>
        <w:bottom w:val="none" w:sz="0" w:space="0" w:color="auto"/>
        <w:right w:val="none" w:sz="0" w:space="0" w:color="auto"/>
      </w:divBdr>
    </w:div>
    <w:div w:id="1121729442">
      <w:marLeft w:val="0"/>
      <w:marRight w:val="0"/>
      <w:marTop w:val="0"/>
      <w:marBottom w:val="0"/>
      <w:divBdr>
        <w:top w:val="none" w:sz="0" w:space="0" w:color="auto"/>
        <w:left w:val="none" w:sz="0" w:space="0" w:color="auto"/>
        <w:bottom w:val="none" w:sz="0" w:space="0" w:color="auto"/>
        <w:right w:val="none" w:sz="0" w:space="0" w:color="auto"/>
      </w:divBdr>
    </w:div>
    <w:div w:id="1174607916">
      <w:bodyDiv w:val="1"/>
      <w:marLeft w:val="0"/>
      <w:marRight w:val="0"/>
      <w:marTop w:val="0"/>
      <w:marBottom w:val="0"/>
      <w:divBdr>
        <w:top w:val="none" w:sz="0" w:space="0" w:color="auto"/>
        <w:left w:val="none" w:sz="0" w:space="0" w:color="auto"/>
        <w:bottom w:val="none" w:sz="0" w:space="0" w:color="auto"/>
        <w:right w:val="none" w:sz="0" w:space="0" w:color="auto"/>
      </w:divBdr>
      <w:divsChild>
        <w:div w:id="949434163">
          <w:marLeft w:val="0"/>
          <w:marRight w:val="0"/>
          <w:marTop w:val="0"/>
          <w:marBottom w:val="0"/>
          <w:divBdr>
            <w:top w:val="none" w:sz="0" w:space="0" w:color="auto"/>
            <w:left w:val="none" w:sz="0" w:space="0" w:color="auto"/>
            <w:bottom w:val="none" w:sz="0" w:space="0" w:color="auto"/>
            <w:right w:val="none" w:sz="0" w:space="0" w:color="auto"/>
          </w:divBdr>
        </w:div>
      </w:divsChild>
    </w:div>
    <w:div w:id="1231187621">
      <w:bodyDiv w:val="1"/>
      <w:marLeft w:val="0"/>
      <w:marRight w:val="0"/>
      <w:marTop w:val="0"/>
      <w:marBottom w:val="0"/>
      <w:divBdr>
        <w:top w:val="none" w:sz="0" w:space="0" w:color="auto"/>
        <w:left w:val="none" w:sz="0" w:space="0" w:color="auto"/>
        <w:bottom w:val="none" w:sz="0" w:space="0" w:color="auto"/>
        <w:right w:val="none" w:sz="0" w:space="0" w:color="auto"/>
      </w:divBdr>
    </w:div>
    <w:div w:id="1266499068">
      <w:bodyDiv w:val="1"/>
      <w:marLeft w:val="0"/>
      <w:marRight w:val="0"/>
      <w:marTop w:val="0"/>
      <w:marBottom w:val="0"/>
      <w:divBdr>
        <w:top w:val="none" w:sz="0" w:space="0" w:color="auto"/>
        <w:left w:val="none" w:sz="0" w:space="0" w:color="auto"/>
        <w:bottom w:val="none" w:sz="0" w:space="0" w:color="auto"/>
        <w:right w:val="none" w:sz="0" w:space="0" w:color="auto"/>
      </w:divBdr>
    </w:div>
    <w:div w:id="1323463617">
      <w:bodyDiv w:val="1"/>
      <w:marLeft w:val="0"/>
      <w:marRight w:val="0"/>
      <w:marTop w:val="0"/>
      <w:marBottom w:val="0"/>
      <w:divBdr>
        <w:top w:val="none" w:sz="0" w:space="0" w:color="auto"/>
        <w:left w:val="none" w:sz="0" w:space="0" w:color="auto"/>
        <w:bottom w:val="none" w:sz="0" w:space="0" w:color="auto"/>
        <w:right w:val="none" w:sz="0" w:space="0" w:color="auto"/>
      </w:divBdr>
    </w:div>
    <w:div w:id="1644851764">
      <w:bodyDiv w:val="1"/>
      <w:marLeft w:val="0"/>
      <w:marRight w:val="0"/>
      <w:marTop w:val="0"/>
      <w:marBottom w:val="0"/>
      <w:divBdr>
        <w:top w:val="none" w:sz="0" w:space="0" w:color="auto"/>
        <w:left w:val="none" w:sz="0" w:space="0" w:color="auto"/>
        <w:bottom w:val="none" w:sz="0" w:space="0" w:color="auto"/>
        <w:right w:val="none" w:sz="0" w:space="0" w:color="auto"/>
      </w:divBdr>
    </w:div>
    <w:div w:id="1647735236">
      <w:bodyDiv w:val="1"/>
      <w:marLeft w:val="0"/>
      <w:marRight w:val="0"/>
      <w:marTop w:val="0"/>
      <w:marBottom w:val="0"/>
      <w:divBdr>
        <w:top w:val="none" w:sz="0" w:space="0" w:color="auto"/>
        <w:left w:val="none" w:sz="0" w:space="0" w:color="auto"/>
        <w:bottom w:val="none" w:sz="0" w:space="0" w:color="auto"/>
        <w:right w:val="none" w:sz="0" w:space="0" w:color="auto"/>
      </w:divBdr>
    </w:div>
    <w:div w:id="1755054264">
      <w:bodyDiv w:val="1"/>
      <w:marLeft w:val="0"/>
      <w:marRight w:val="0"/>
      <w:marTop w:val="0"/>
      <w:marBottom w:val="0"/>
      <w:divBdr>
        <w:top w:val="none" w:sz="0" w:space="0" w:color="auto"/>
        <w:left w:val="none" w:sz="0" w:space="0" w:color="auto"/>
        <w:bottom w:val="none" w:sz="0" w:space="0" w:color="auto"/>
        <w:right w:val="none" w:sz="0" w:space="0" w:color="auto"/>
      </w:divBdr>
      <w:divsChild>
        <w:div w:id="1428454241">
          <w:marLeft w:val="1166"/>
          <w:marRight w:val="0"/>
          <w:marTop w:val="0"/>
          <w:marBottom w:val="0"/>
          <w:divBdr>
            <w:top w:val="none" w:sz="0" w:space="0" w:color="auto"/>
            <w:left w:val="none" w:sz="0" w:space="0" w:color="auto"/>
            <w:bottom w:val="none" w:sz="0" w:space="0" w:color="auto"/>
            <w:right w:val="none" w:sz="0" w:space="0" w:color="auto"/>
          </w:divBdr>
        </w:div>
      </w:divsChild>
    </w:div>
    <w:div w:id="1770390401">
      <w:bodyDiv w:val="1"/>
      <w:marLeft w:val="0"/>
      <w:marRight w:val="0"/>
      <w:marTop w:val="0"/>
      <w:marBottom w:val="0"/>
      <w:divBdr>
        <w:top w:val="none" w:sz="0" w:space="0" w:color="auto"/>
        <w:left w:val="none" w:sz="0" w:space="0" w:color="auto"/>
        <w:bottom w:val="none" w:sz="0" w:space="0" w:color="auto"/>
        <w:right w:val="none" w:sz="0" w:space="0" w:color="auto"/>
      </w:divBdr>
    </w:div>
    <w:div w:id="1781608415">
      <w:bodyDiv w:val="1"/>
      <w:marLeft w:val="0"/>
      <w:marRight w:val="0"/>
      <w:marTop w:val="0"/>
      <w:marBottom w:val="0"/>
      <w:divBdr>
        <w:top w:val="none" w:sz="0" w:space="0" w:color="auto"/>
        <w:left w:val="none" w:sz="0" w:space="0" w:color="auto"/>
        <w:bottom w:val="none" w:sz="0" w:space="0" w:color="auto"/>
        <w:right w:val="none" w:sz="0" w:space="0" w:color="auto"/>
      </w:divBdr>
    </w:div>
    <w:div w:id="1788237433">
      <w:marLeft w:val="0"/>
      <w:marRight w:val="0"/>
      <w:marTop w:val="0"/>
      <w:marBottom w:val="0"/>
      <w:divBdr>
        <w:top w:val="none" w:sz="0" w:space="0" w:color="auto"/>
        <w:left w:val="none" w:sz="0" w:space="0" w:color="auto"/>
        <w:bottom w:val="none" w:sz="0" w:space="0" w:color="auto"/>
        <w:right w:val="none" w:sz="0" w:space="0" w:color="auto"/>
      </w:divBdr>
    </w:div>
    <w:div w:id="1802378411">
      <w:bodyDiv w:val="1"/>
      <w:marLeft w:val="0"/>
      <w:marRight w:val="0"/>
      <w:marTop w:val="0"/>
      <w:marBottom w:val="0"/>
      <w:divBdr>
        <w:top w:val="none" w:sz="0" w:space="0" w:color="auto"/>
        <w:left w:val="none" w:sz="0" w:space="0" w:color="auto"/>
        <w:bottom w:val="none" w:sz="0" w:space="0" w:color="auto"/>
        <w:right w:val="none" w:sz="0" w:space="0" w:color="auto"/>
      </w:divBdr>
    </w:div>
    <w:div w:id="1857308401">
      <w:bodyDiv w:val="1"/>
      <w:marLeft w:val="0"/>
      <w:marRight w:val="0"/>
      <w:marTop w:val="0"/>
      <w:marBottom w:val="0"/>
      <w:divBdr>
        <w:top w:val="none" w:sz="0" w:space="0" w:color="auto"/>
        <w:left w:val="none" w:sz="0" w:space="0" w:color="auto"/>
        <w:bottom w:val="none" w:sz="0" w:space="0" w:color="auto"/>
        <w:right w:val="none" w:sz="0" w:space="0" w:color="auto"/>
      </w:divBdr>
    </w:div>
    <w:div w:id="1897546366">
      <w:bodyDiv w:val="1"/>
      <w:marLeft w:val="0"/>
      <w:marRight w:val="0"/>
      <w:marTop w:val="0"/>
      <w:marBottom w:val="0"/>
      <w:divBdr>
        <w:top w:val="none" w:sz="0" w:space="0" w:color="auto"/>
        <w:left w:val="none" w:sz="0" w:space="0" w:color="auto"/>
        <w:bottom w:val="none" w:sz="0" w:space="0" w:color="auto"/>
        <w:right w:val="none" w:sz="0" w:space="0" w:color="auto"/>
      </w:divBdr>
    </w:div>
    <w:div w:id="1908762567">
      <w:bodyDiv w:val="1"/>
      <w:marLeft w:val="0"/>
      <w:marRight w:val="0"/>
      <w:marTop w:val="0"/>
      <w:marBottom w:val="0"/>
      <w:divBdr>
        <w:top w:val="none" w:sz="0" w:space="0" w:color="auto"/>
        <w:left w:val="none" w:sz="0" w:space="0" w:color="auto"/>
        <w:bottom w:val="none" w:sz="0" w:space="0" w:color="auto"/>
        <w:right w:val="none" w:sz="0" w:space="0" w:color="auto"/>
      </w:divBdr>
    </w:div>
    <w:div w:id="1945570010">
      <w:bodyDiv w:val="1"/>
      <w:marLeft w:val="0"/>
      <w:marRight w:val="0"/>
      <w:marTop w:val="0"/>
      <w:marBottom w:val="0"/>
      <w:divBdr>
        <w:top w:val="none" w:sz="0" w:space="0" w:color="auto"/>
        <w:left w:val="none" w:sz="0" w:space="0" w:color="auto"/>
        <w:bottom w:val="none" w:sz="0" w:space="0" w:color="auto"/>
        <w:right w:val="none" w:sz="0" w:space="0" w:color="auto"/>
      </w:divBdr>
    </w:div>
    <w:div w:id="1959990006">
      <w:bodyDiv w:val="1"/>
      <w:marLeft w:val="0"/>
      <w:marRight w:val="0"/>
      <w:marTop w:val="0"/>
      <w:marBottom w:val="0"/>
      <w:divBdr>
        <w:top w:val="none" w:sz="0" w:space="0" w:color="auto"/>
        <w:left w:val="none" w:sz="0" w:space="0" w:color="auto"/>
        <w:bottom w:val="none" w:sz="0" w:space="0" w:color="auto"/>
        <w:right w:val="none" w:sz="0" w:space="0" w:color="auto"/>
      </w:divBdr>
    </w:div>
    <w:div w:id="1960070087">
      <w:bodyDiv w:val="1"/>
      <w:marLeft w:val="0"/>
      <w:marRight w:val="0"/>
      <w:marTop w:val="0"/>
      <w:marBottom w:val="0"/>
      <w:divBdr>
        <w:top w:val="none" w:sz="0" w:space="0" w:color="auto"/>
        <w:left w:val="none" w:sz="0" w:space="0" w:color="auto"/>
        <w:bottom w:val="none" w:sz="0" w:space="0" w:color="auto"/>
        <w:right w:val="none" w:sz="0" w:space="0" w:color="auto"/>
      </w:divBdr>
    </w:div>
    <w:div w:id="2031252437">
      <w:bodyDiv w:val="1"/>
      <w:marLeft w:val="0"/>
      <w:marRight w:val="0"/>
      <w:marTop w:val="0"/>
      <w:marBottom w:val="0"/>
      <w:divBdr>
        <w:top w:val="none" w:sz="0" w:space="0" w:color="auto"/>
        <w:left w:val="none" w:sz="0" w:space="0" w:color="auto"/>
        <w:bottom w:val="none" w:sz="0" w:space="0" w:color="auto"/>
        <w:right w:val="none" w:sz="0" w:space="0" w:color="auto"/>
      </w:divBdr>
    </w:div>
    <w:div w:id="2033454060">
      <w:bodyDiv w:val="1"/>
      <w:marLeft w:val="0"/>
      <w:marRight w:val="0"/>
      <w:marTop w:val="0"/>
      <w:marBottom w:val="0"/>
      <w:divBdr>
        <w:top w:val="none" w:sz="0" w:space="0" w:color="auto"/>
        <w:left w:val="none" w:sz="0" w:space="0" w:color="auto"/>
        <w:bottom w:val="none" w:sz="0" w:space="0" w:color="auto"/>
        <w:right w:val="none" w:sz="0" w:space="0" w:color="auto"/>
      </w:divBdr>
    </w:div>
    <w:div w:id="2041474060">
      <w:bodyDiv w:val="1"/>
      <w:marLeft w:val="0"/>
      <w:marRight w:val="0"/>
      <w:marTop w:val="0"/>
      <w:marBottom w:val="0"/>
      <w:divBdr>
        <w:top w:val="none" w:sz="0" w:space="0" w:color="auto"/>
        <w:left w:val="none" w:sz="0" w:space="0" w:color="auto"/>
        <w:bottom w:val="none" w:sz="0" w:space="0" w:color="auto"/>
        <w:right w:val="none" w:sz="0" w:space="0" w:color="auto"/>
      </w:divBdr>
    </w:div>
    <w:div w:id="214646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oleObject" Target="embeddings/oleObject5.bin"/><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3.bin"/><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endnotes" Target="endnotes.xml"/><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C9F69F7645024ABD0B3816BFD3C827" ma:contentTypeVersion="17" ma:contentTypeDescription="Crear nuevo documento." ma:contentTypeScope="" ma:versionID="b2f8058867cf2127acc85d57d5af9b68">
  <xsd:schema xmlns:xsd="http://www.w3.org/2001/XMLSchema" xmlns:xs="http://www.w3.org/2001/XMLSchema" xmlns:p="http://schemas.microsoft.com/office/2006/metadata/properties" xmlns:ns1="http://schemas.microsoft.com/sharepoint/v3" xmlns:ns2="c25733ca-b2af-4269-bf07-72c34eab86d0" xmlns:ns3="46a6c82a-94f6-4593-b716-4be29cf3af7b" targetNamespace="http://schemas.microsoft.com/office/2006/metadata/properties" ma:root="true" ma:fieldsID="3eb0a687f5d1360b8e75e69524835a9f" ns1:_="" ns2:_="" ns3:_="">
    <xsd:import namespace="http://schemas.microsoft.com/sharepoint/v3"/>
    <xsd:import namespace="c25733ca-b2af-4269-bf07-72c34eab86d0"/>
    <xsd:import namespace="46a6c82a-94f6-4593-b716-4be29cf3a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element ref="ns2:e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733ca-b2af-4269-bf07-72c34eab8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eee" ma:index="24" nillable="true" ma:displayName="eee" ma:internalName="ee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a6c82a-94f6-4593-b716-4be29cf3af7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e0c554c9-1388-4707-b00c-31742bd6bdef}" ma:internalName="TaxCatchAll" ma:showField="CatchAllData" ma:web="46a6c82a-94f6-4593-b716-4be29cf3af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6a6c82a-94f6-4593-b716-4be29cf3af7b" xsi:nil="true"/>
    <lcf76f155ced4ddcb4097134ff3c332f xmlns="c25733ca-b2af-4269-bf07-72c34eab86d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eee xmlns="c25733ca-b2af-4269-bf07-72c34eab86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01BC1-5C8E-46E6-AE98-E40574EB1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733ca-b2af-4269-bf07-72c34eab86d0"/>
    <ds:schemaRef ds:uri="46a6c82a-94f6-4593-b716-4be29cf3a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242C87-E53A-4B2E-B860-E1B678552122}">
  <ds:schemaRefs>
    <ds:schemaRef ds:uri="http://schemas.microsoft.com/office/2006/metadata/properties"/>
    <ds:schemaRef ds:uri="http://schemas.microsoft.com/office/infopath/2007/PartnerControls"/>
    <ds:schemaRef ds:uri="46a6c82a-94f6-4593-b716-4be29cf3af7b"/>
    <ds:schemaRef ds:uri="c25733ca-b2af-4269-bf07-72c34eab86d0"/>
    <ds:schemaRef ds:uri="http://schemas.microsoft.com/sharepoint/v3"/>
  </ds:schemaRefs>
</ds:datastoreItem>
</file>

<file path=customXml/itemProps3.xml><?xml version="1.0" encoding="utf-8"?>
<ds:datastoreItem xmlns:ds="http://schemas.openxmlformats.org/officeDocument/2006/customXml" ds:itemID="{67E79265-F6A7-49E4-A0C8-3180A35FC190}">
  <ds:schemaRefs>
    <ds:schemaRef ds:uri="http://schemas.microsoft.com/sharepoint/v3/contenttype/forms"/>
  </ds:schemaRefs>
</ds:datastoreItem>
</file>

<file path=customXml/itemProps4.xml><?xml version="1.0" encoding="utf-8"?>
<ds:datastoreItem xmlns:ds="http://schemas.openxmlformats.org/officeDocument/2006/customXml" ds:itemID="{1295C185-D9B2-41CB-9EB1-2BBEA33B3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8</Pages>
  <Words>2570</Words>
  <Characters>14140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Herrera Q</dc:creator>
  <cp:keywords/>
  <dc:description/>
  <cp:lastModifiedBy>Alvaro Araya S.</cp:lastModifiedBy>
  <cp:revision>17</cp:revision>
  <dcterms:created xsi:type="dcterms:W3CDTF">2026-06-18T20:05:00Z</dcterms:created>
  <dcterms:modified xsi:type="dcterms:W3CDTF">2026-09-23T19:13:00Z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0x0101006FC9F69F7645024ABD0B3816BFD3C827</vt:lpwstr>
  </property>
  <property fmtid="{D5CDD505-2E9C-101B-9397-08002B2CF9AE}" pid="3" name="MediaServiceImageTags">
    <vt:lpwstr/>
  </property>
</Properties>
</file>