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E6" w:rsidRPr="004372F8" w:rsidRDefault="00F743E2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0"/>
          <w:szCs w:val="40"/>
          <w:lang w:eastAsia="es-CO"/>
        </w:rPr>
      </w:pPr>
      <w:bookmarkStart w:id="0" w:name="_GoBack"/>
      <w:bookmarkEnd w:id="0"/>
      <w:r w:rsidRPr="004372F8">
        <w:rPr>
          <w:rFonts w:ascii="Arial" w:eastAsia="Times New Roman" w:hAnsi="Arial" w:cs="Arial"/>
          <w:color w:val="000000"/>
          <w:sz w:val="40"/>
          <w:szCs w:val="40"/>
          <w:lang w:eastAsia="es-CO"/>
        </w:rPr>
        <w:t>Agenda reunión</w:t>
      </w:r>
    </w:p>
    <w:p w:rsidR="00061DFE" w:rsidRPr="004372F8" w:rsidRDefault="00061DFE" w:rsidP="009A2FC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Es importante diferenciar la definición de un comité con la de un agendamiento o citación a una reunión, esta se hace para un comité, en un lugar</w:t>
      </w:r>
      <w:r w:rsidR="002E67E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,</w:t>
      </w:r>
      <w:r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a una hora determinada, con unos invitados y con temas a tratar. </w:t>
      </w:r>
    </w:p>
    <w:p w:rsidR="002E67E6" w:rsidRDefault="00061DFE" w:rsidP="009A2FC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Para agendar una reunión s</w:t>
      </w:r>
      <w:r w:rsidR="009A2FCB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e ingresa por medio de la opción agenda y luego agenda reuni</w:t>
      </w:r>
      <w:r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ón, </w:t>
      </w:r>
      <w:r w:rsidR="001A1F40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aparece la ventana de la página siguiente.</w:t>
      </w:r>
      <w:r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</w:t>
      </w:r>
    </w:p>
    <w:p w:rsidR="009A2FCB" w:rsidRPr="004372F8" w:rsidRDefault="001A1F40" w:rsidP="009A2FC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En ésta s</w:t>
      </w:r>
      <w:r w:rsidR="009A2FCB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e presentan cuatro pestañas, en la primera</w:t>
      </w:r>
      <w:r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, comité y salón,</w:t>
      </w:r>
      <w:r w:rsidR="009A2FCB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se indic</w:t>
      </w:r>
      <w:r w:rsidR="00061DFE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a cual comité se va a agendar, </w:t>
      </w:r>
      <w:r w:rsidR="009A2FCB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se escribe un corto detalle para </w:t>
      </w:r>
      <w:r w:rsidR="00061DFE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puntualizar</w:t>
      </w:r>
      <w:r w:rsidR="009A2FCB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</w:t>
      </w:r>
      <w:r w:rsidR="00061DFE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el objeto de </w:t>
      </w:r>
      <w:r w:rsidR="009A2FCB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la reunión</w:t>
      </w:r>
      <w:r w:rsidR="00A82418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, se indica en cual salón se r</w:t>
      </w:r>
      <w:r w:rsidR="00061DFE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eunirán las personas invitadas,</w:t>
      </w:r>
      <w:r w:rsidR="00A82418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la fecha de la reunión </w:t>
      </w:r>
      <w:r w:rsidR="00061DFE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y la hora inicial y final, </w:t>
      </w:r>
      <w:r w:rsidR="00A82418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(</w:t>
      </w:r>
      <w:r w:rsidR="00061DFE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la </w:t>
      </w:r>
      <w:r w:rsidR="00A82418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fecha desde se replica en el campo fecha hasta)</w:t>
      </w:r>
      <w:r w:rsidR="009A2FCB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</w:t>
      </w:r>
      <w:r w:rsidR="00A82418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los campos fecha de reserva y reservado por se llenan de manera automática con la fecha y hora de hoy y con el nombre del usuario</w:t>
      </w:r>
      <w:r w:rsidR="00061DFE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quien ha ingresado a la aplicación</w:t>
      </w:r>
      <w:r w:rsidR="00A82418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, estos campos </w:t>
      </w:r>
      <w:r w:rsidR="00061DFE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s</w:t>
      </w:r>
      <w:r w:rsidR="00A82418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e pueden modificar, cuando se seleccionó el comité la aplicación trae el número de la última acta. </w:t>
      </w:r>
      <w:r w:rsidR="00AD4367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Una vez diligenciados los campos se habilita el botón crear solicitud que al dar clic sobre éste se lleva la información digitada a la base de datos y se le adjuntan los </w:t>
      </w:r>
      <w:r w:rsidR="00061DFE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invitados y</w:t>
      </w:r>
      <w:r w:rsidR="00AD4367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temas recurrentes que se</w:t>
      </w:r>
      <w:r w:rsidR="004372F8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han</w:t>
      </w:r>
      <w:r w:rsidR="00AD4367" w:rsidRPr="004372F8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definieron para este comité.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9A2FCB" w:rsidRPr="004372F8" w:rsidTr="00AE3D06">
        <w:tc>
          <w:tcPr>
            <w:tcW w:w="8828" w:type="dxa"/>
          </w:tcPr>
          <w:p w:rsidR="009A2FCB" w:rsidRPr="004372F8" w:rsidRDefault="009A2FCB" w:rsidP="008A6110">
            <w:pPr>
              <w:jc w:val="both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 w:rsidRPr="004372F8"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5478908" cy="2790908"/>
                  <wp:effectExtent l="0" t="0" r="762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gendaReunion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071" cy="279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FCB" w:rsidRPr="004372F8" w:rsidRDefault="009A2FCB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AD4367" w:rsidRPr="004372F8" w:rsidRDefault="00AD4367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 posible que la agenda de reunión no se concluya totalmente y se deje pendiente su terminación para otro momento, para continuar con ésta se debe seleccionar de la lista desplegable el comité y luego con el botón buscar reuniones recuperar las que est</w:t>
      </w:r>
      <w:r w:rsidR="00C04CE8" w:rsidRP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én pendientes, aparece una ventana como la siguiente:</w:t>
      </w:r>
    </w:p>
    <w:p w:rsidR="00AE3D06" w:rsidRPr="004372F8" w:rsidRDefault="00AE3D06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E3D06" w:rsidRPr="004372F8" w:rsidTr="00E42189">
        <w:tc>
          <w:tcPr>
            <w:tcW w:w="8828" w:type="dxa"/>
          </w:tcPr>
          <w:p w:rsidR="00AE3D06" w:rsidRPr="004372F8" w:rsidRDefault="00AE3D06" w:rsidP="008A6110">
            <w:pPr>
              <w:jc w:val="both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 w:rsidRPr="004372F8"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406887" cy="823994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gendaReunion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329" cy="82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3D06" w:rsidRPr="004372F8" w:rsidRDefault="00AE3D06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AD4367" w:rsidRPr="004372F8" w:rsidRDefault="00AE3D06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presenta la lista de o de los comités </w:t>
      </w:r>
      <w:r w:rsid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cuyos datos de convocatoria han quedado pendientes de diligenciar</w:t>
      </w:r>
      <w:r w:rsidRP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 w:rsid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al seleccionarlo se recupera la</w:t>
      </w:r>
      <w:r w:rsidRP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4372F8" w:rsidRP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información</w:t>
      </w:r>
      <w:r w:rsid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se ha diligenciado</w:t>
      </w:r>
      <w:r w:rsidRP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 ella se llenan los campos requeridos.</w:t>
      </w:r>
    </w:p>
    <w:p w:rsidR="00AE3D06" w:rsidRPr="004372F8" w:rsidRDefault="00AE3D06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AE3D06" w:rsidRDefault="00AE3D06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la pestaña </w:t>
      </w:r>
      <w:r w:rsidR="007F728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invitados, página siguiente, se van a relacionar las personas que van a asistir a la reunión.</w:t>
      </w:r>
    </w:p>
    <w:p w:rsidR="007F728C" w:rsidRDefault="007F728C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tbl>
      <w:tblPr>
        <w:tblStyle w:val="Tablaconcuadrcula"/>
        <w:tblW w:w="9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7"/>
      </w:tblGrid>
      <w:tr w:rsidR="007F728C" w:rsidTr="00E42189">
        <w:trPr>
          <w:trHeight w:val="3643"/>
        </w:trPr>
        <w:tc>
          <w:tcPr>
            <w:tcW w:w="9082" w:type="dxa"/>
          </w:tcPr>
          <w:p w:rsidR="007F728C" w:rsidRDefault="007F728C" w:rsidP="008A6110">
            <w:pPr>
              <w:jc w:val="both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5754081" cy="21621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gendaReunion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317" cy="216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367" w:rsidRDefault="007F728C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columna orden indica la posición en la lista de invitados como aparecerán en el acta, la columna título indica el rol que va a tener el invitado dentro del desarrollo de la reunión</w:t>
      </w:r>
      <w:r w:rsidR="002E67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estos son: presidirla ser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el secretario de la reunión</w:t>
      </w:r>
      <w:r w:rsidR="002E67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el transcriptor del acta o simplemente un asistente como tal. </w:t>
      </w:r>
    </w:p>
    <w:p w:rsidR="007F728C" w:rsidRDefault="007F728C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7F728C" w:rsidRDefault="007F728C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Acá se incluyen los asistentes de la reunión con el botón </w:t>
      </w:r>
      <w:r w:rsidR="00E42189">
        <w:rPr>
          <w:noProof/>
          <w:lang w:eastAsia="es-CO"/>
        </w:rPr>
        <w:drawing>
          <wp:inline distT="0" distB="0" distL="0" distR="0" wp14:anchorId="49170994" wp14:editId="355A1717">
            <wp:extent cx="1638300" cy="219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D5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al dar clic en este botón se</w:t>
      </w:r>
      <w:r w:rsidR="00E4218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presenta la siguiente ventana:</w:t>
      </w:r>
    </w:p>
    <w:p w:rsidR="00E42189" w:rsidRDefault="00E42189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E42189" w:rsidTr="00E42189">
        <w:tc>
          <w:tcPr>
            <w:tcW w:w="8828" w:type="dxa"/>
          </w:tcPr>
          <w:p w:rsidR="00E42189" w:rsidRDefault="00E42189" w:rsidP="008A6110">
            <w:pPr>
              <w:jc w:val="both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3054985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gendaReunion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5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189" w:rsidRDefault="00E42189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7F728C" w:rsidRDefault="00E42189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 xml:space="preserve">En la ventada anterior de edición, se puede actualizar la lista de invitados, en esta se solicita los siguientes datos del asistente: su nombre, la empresa que representa, el cargo que desempaña en </w:t>
      </w:r>
      <w:r w:rsidR="00D72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ésta, su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número de celular y correo electrónico a donde se le notificará de la reunión</w:t>
      </w:r>
      <w:r w:rsidR="00D72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el rol o título que va tener en la reunión y el orden en el cual aparecerá en la lista de asistentes en el acta.</w:t>
      </w:r>
    </w:p>
    <w:p w:rsidR="00E42189" w:rsidRDefault="00E42189" w:rsidP="00E421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7F728C" w:rsidRDefault="00D72FDE" w:rsidP="00E421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la grilla de asistentes c</w:t>
      </w:r>
      <w:r w:rsidR="00E4218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on el botón </w:t>
      </w:r>
      <w:r w:rsidR="00E42189">
        <w:rPr>
          <w:noProof/>
          <w:lang w:eastAsia="es-CO"/>
        </w:rPr>
        <w:drawing>
          <wp:inline distT="0" distB="0" distL="0" distR="0" wp14:anchorId="43CDB1F1" wp14:editId="78BC9A54">
            <wp:extent cx="333375" cy="25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95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E4218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lleva la información de la grilla a la pantalla de edición para modificarla y dando clic en </w:t>
      </w:r>
      <w:r w:rsidR="00E42189">
        <w:rPr>
          <w:noProof/>
          <w:lang w:eastAsia="es-CO"/>
        </w:rPr>
        <w:drawing>
          <wp:inline distT="0" distB="0" distL="0" distR="0" wp14:anchorId="5DB6EDFA" wp14:editId="7F288B09">
            <wp:extent cx="257175" cy="228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18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puede borrar un invitado de la lista de asistentes a la reunión.</w:t>
      </w:r>
    </w:p>
    <w:p w:rsidR="00E42189" w:rsidRDefault="00E42189" w:rsidP="00E421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AF159E" w:rsidRDefault="00B15213" w:rsidP="00AF15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la pestaña</w:t>
      </w:r>
      <w:r w:rsidR="00AF159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AF159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temas a tratar se presentan todos los temas propuestos para la reunión, los que se han predefinido y los que han quedado pendiente de reuniones anteriores, </w:t>
      </w:r>
      <w:r w:rsidR="00953AA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acá</w:t>
      </w:r>
      <w:r w:rsidR="00AF159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pueden adicionar nuevos temas. La v</w:t>
      </w:r>
      <w:r w:rsidR="00953AA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entana </w:t>
      </w:r>
      <w:r w:rsidR="00AF159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siguiente presenta esta situación:</w:t>
      </w:r>
    </w:p>
    <w:p w:rsidR="00E42189" w:rsidRDefault="00E42189" w:rsidP="00E421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</w:pPr>
    </w:p>
    <w:tbl>
      <w:tblPr>
        <w:tblStyle w:val="Tablaconcuadrcula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</w:tblGrid>
      <w:tr w:rsidR="00953AAC" w:rsidTr="00E13CB6">
        <w:trPr>
          <w:trHeight w:val="3869"/>
        </w:trPr>
        <w:tc>
          <w:tcPr>
            <w:tcW w:w="8842" w:type="dxa"/>
          </w:tcPr>
          <w:p w:rsidR="00953AAC" w:rsidRDefault="00953AAC" w:rsidP="00E42189">
            <w:pPr>
              <w:jc w:val="both"/>
              <w:rPr>
                <w:rFonts w:ascii="Arial" w:eastAsia="Times New Roman" w:hAnsi="Arial" w:cs="Arial"/>
                <w:color w:val="848484"/>
                <w:sz w:val="32"/>
                <w:szCs w:val="32"/>
                <w:lang w:val="es-ES"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733828" cy="233362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gendaReunion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241" cy="233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D54" w:rsidRDefault="00DB4D54" w:rsidP="00E421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</w:pPr>
    </w:p>
    <w:p w:rsidR="00953AAC" w:rsidRDefault="00953AAC" w:rsidP="00E421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  <w:t>La columna orden indica la prelación como se ha de desarrollar cada uno de los puntos de la agenda. Título es un nomenclador</w:t>
      </w:r>
      <w:r w:rsidR="00DB4D54"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  <w:t xml:space="preserve"> o índice </w:t>
      </w:r>
      <w:r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  <w:t xml:space="preserve">del tema a tratar, detalle es la </w:t>
      </w:r>
      <w:r w:rsidR="006A1958"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  <w:t>descripción</w:t>
      </w:r>
      <w:r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  <w:t xml:space="preserve"> del tema </w:t>
      </w:r>
      <w:r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  <w:lastRenderedPageBreak/>
        <w:t xml:space="preserve">tipo indica si es P pendiente de una reunión anterior o G general, un </w:t>
      </w:r>
      <w:r w:rsidR="006A1958"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  <w:t>nuevo tema a tr</w:t>
      </w:r>
      <w:r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  <w:t>atar, quien es el responsable de este tema, cuando se asigna y su estado Act</w:t>
      </w:r>
      <w:r w:rsidR="00DB4D54"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  <w:t xml:space="preserve">ito o Inactivo. Solo los temas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  <w:t>ativos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  <w:t xml:space="preserve"> van a la reunión.</w:t>
      </w:r>
    </w:p>
    <w:p w:rsidR="006A1958" w:rsidRDefault="006A1958" w:rsidP="00E421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</w:pPr>
    </w:p>
    <w:p w:rsidR="006A1958" w:rsidRDefault="006A1958" w:rsidP="006A19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El botón </w:t>
      </w:r>
      <w:r>
        <w:rPr>
          <w:noProof/>
          <w:lang w:eastAsia="es-CO"/>
        </w:rPr>
        <w:drawing>
          <wp:inline distT="0" distB="0" distL="0" distR="0" wp14:anchorId="52D73270" wp14:editId="13780CBA">
            <wp:extent cx="1466850" cy="171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va a permitir mostrar una ventana de edición como la siguiente donde se va  a digitar información sobre un tema.</w:t>
      </w:r>
    </w:p>
    <w:p w:rsidR="006A1958" w:rsidRDefault="006A1958" w:rsidP="006A19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6A1958" w:rsidTr="00E13CB6">
        <w:tc>
          <w:tcPr>
            <w:tcW w:w="8828" w:type="dxa"/>
          </w:tcPr>
          <w:p w:rsidR="006A1958" w:rsidRDefault="006A1958" w:rsidP="006A1958">
            <w:pPr>
              <w:jc w:val="both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5612130" cy="4599940"/>
                  <wp:effectExtent l="0" t="0" r="762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gendaReunion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59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1958" w:rsidRDefault="006A1958" w:rsidP="006A1958">
      <w:pPr>
        <w:shd w:val="clear" w:color="auto" w:fill="FFFFFF"/>
        <w:spacing w:after="0" w:line="240" w:lineRule="auto"/>
        <w:jc w:val="both"/>
        <w:rPr>
          <w:noProof/>
          <w:lang w:eastAsia="es-CO"/>
        </w:rPr>
      </w:pPr>
    </w:p>
    <w:p w:rsidR="006A1958" w:rsidRDefault="006A1958" w:rsidP="006A19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Tema es un nomenclador</w:t>
      </w:r>
      <w:r w:rsidR="00DB4D5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u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n índice o título de un tema en especial, el detalle especifica el asunto a tratar, el tipo puede ser una tena general o un tema pendiente. Cuando se </w:t>
      </w:r>
      <w:r w:rsidR="00DB4D5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 un nuevo tema siempre será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un tema general y un tema pendiente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ya se ha agendado en una reunión anterior y se ha postergado para tratarlo más adelante.</w:t>
      </w:r>
      <w:r w:rsidR="0025477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Como responsable se asume el usuario que ha ingresado a programar una reunión, éste puede ser cambiado. Como fecha de asignación se toma el día de hoy, su estado es activo y el orden es un número que se genera a partir del último tema creado, el botón </w:t>
      </w:r>
      <w:r w:rsidR="0025477C">
        <w:rPr>
          <w:noProof/>
          <w:lang w:eastAsia="es-CO"/>
        </w:rPr>
        <w:drawing>
          <wp:inline distT="0" distB="0" distL="0" distR="0" wp14:anchorId="2F9A1CBB" wp14:editId="14A6FE28">
            <wp:extent cx="723900" cy="266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77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lleva esta información a la base de datos y el botón </w:t>
      </w:r>
      <w:r w:rsidR="0025477C">
        <w:rPr>
          <w:noProof/>
          <w:lang w:eastAsia="es-CO"/>
        </w:rPr>
        <w:drawing>
          <wp:inline distT="0" distB="0" distL="0" distR="0" wp14:anchorId="691E206E" wp14:editId="13E97660">
            <wp:extent cx="485775" cy="2381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77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anula todo lo hecho y regresa a la grilla.</w:t>
      </w:r>
    </w:p>
    <w:p w:rsidR="006A1958" w:rsidRDefault="006A1958" w:rsidP="006A19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6A1958" w:rsidRDefault="006A1958" w:rsidP="006A19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la grilla de asistentes con el botón </w:t>
      </w:r>
      <w:r>
        <w:rPr>
          <w:noProof/>
          <w:lang w:eastAsia="es-CO"/>
        </w:rPr>
        <w:drawing>
          <wp:inline distT="0" distB="0" distL="0" distR="0" wp14:anchorId="26F5672A" wp14:editId="2F83908C">
            <wp:extent cx="333375" cy="257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lleva la información de la grilla a la pantalla de edición para modificarla y dando clic en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el botón </w:t>
      </w:r>
      <w:r>
        <w:rPr>
          <w:noProof/>
          <w:lang w:eastAsia="es-CO"/>
        </w:rPr>
        <w:drawing>
          <wp:inline distT="0" distB="0" distL="0" distR="0" wp14:anchorId="654D1FFA" wp14:editId="5AD0A0D8">
            <wp:extent cx="257175" cy="228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puede borrar un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tema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la lista de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puntos a tratar en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reunión.</w:t>
      </w:r>
    </w:p>
    <w:p w:rsidR="006A1958" w:rsidRDefault="006A1958" w:rsidP="00E421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</w:pPr>
    </w:p>
    <w:p w:rsidR="00953AAC" w:rsidRPr="00B6722B" w:rsidRDefault="00953AAC" w:rsidP="00E421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val="es-ES" w:eastAsia="es-CO"/>
        </w:rPr>
      </w:pPr>
    </w:p>
    <w:p w:rsidR="007F728C" w:rsidRDefault="00AF159E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Por último, en la pestaña confirmar, que se ve una ventana como la siguiente, se presenta un resumen de la agenda de la reunión y dos botones: </w:t>
      </w:r>
      <w:r>
        <w:rPr>
          <w:noProof/>
          <w:lang w:eastAsia="es-CO"/>
        </w:rPr>
        <w:drawing>
          <wp:inline distT="0" distB="0" distL="0" distR="0" wp14:anchorId="090B6F99" wp14:editId="1CCEF8B9">
            <wp:extent cx="1152525" cy="295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cita por correo a todos los invitados al comité a la cuenta que tiene cada uno, si se ha definido</w:t>
      </w:r>
      <w:r w:rsidR="000071C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envía una citación </w:t>
      </w:r>
      <w:r w:rsidR="000071C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como notificación de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0071C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celular al número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0071C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indicado para cada invitado.</w:t>
      </w:r>
    </w:p>
    <w:p w:rsidR="000071C0" w:rsidRDefault="000071C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0071C0" w:rsidRDefault="000071C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Si la reunión se aplaza el botón </w:t>
      </w:r>
      <w:r>
        <w:rPr>
          <w:noProof/>
          <w:lang w:eastAsia="es-CO"/>
        </w:rPr>
        <w:drawing>
          <wp:inline distT="0" distB="0" distL="0" distR="0" wp14:anchorId="426F2944" wp14:editId="2E3D7507">
            <wp:extent cx="1123950" cy="285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hace esto posible, se debe indicar cuál es la causa de su aplazamiento y el botón </w:t>
      </w:r>
      <w:r>
        <w:rPr>
          <w:noProof/>
          <w:lang w:eastAsia="es-CO"/>
        </w:rPr>
        <w:drawing>
          <wp:inline distT="0" distB="0" distL="0" distR="0" wp14:anchorId="29B85F1E" wp14:editId="3FE54773">
            <wp:extent cx="723900" cy="285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confirma este hecho. Una reunión cancelada se puede habilitar nuevamente.</w:t>
      </w:r>
    </w:p>
    <w:p w:rsidR="00AF159E" w:rsidRDefault="00AF159E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F159E" w:rsidTr="00E13CB6">
        <w:tc>
          <w:tcPr>
            <w:tcW w:w="8828" w:type="dxa"/>
          </w:tcPr>
          <w:p w:rsidR="00AF159E" w:rsidRDefault="00AF159E" w:rsidP="00AF159E">
            <w:pPr>
              <w:jc w:val="center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4534533" cy="279121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gendaReunion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59E" w:rsidRPr="004372F8" w:rsidRDefault="00AF159E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8A6110" w:rsidRPr="004372F8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- - - - - - - </w:t>
      </w:r>
    </w:p>
    <w:p w:rsidR="00B6722B" w:rsidRPr="004372F8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372F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Fin del documento</w:t>
      </w:r>
      <w:r w:rsidR="00B6722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</w:p>
    <w:p w:rsidR="009D0FE9" w:rsidRPr="004372F8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sectPr w:rsidR="009D0FE9" w:rsidRPr="004372F8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F0C" w:rsidRDefault="00217F0C" w:rsidP="004034C2">
      <w:pPr>
        <w:spacing w:after="0" w:line="240" w:lineRule="auto"/>
      </w:pPr>
      <w:r>
        <w:separator/>
      </w:r>
    </w:p>
  </w:endnote>
  <w:endnote w:type="continuationSeparator" w:id="0">
    <w:p w:rsidR="00217F0C" w:rsidRDefault="00217F0C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213" w:rsidRPr="00FB2ADC" w:rsidRDefault="00B15213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E13CB6" w:rsidRPr="00E13CB6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F0C" w:rsidRDefault="00217F0C" w:rsidP="004034C2">
      <w:pPr>
        <w:spacing w:after="0" w:line="240" w:lineRule="auto"/>
      </w:pPr>
      <w:r>
        <w:separator/>
      </w:r>
    </w:p>
  </w:footnote>
  <w:footnote w:type="continuationSeparator" w:id="0">
    <w:p w:rsidR="00217F0C" w:rsidRDefault="00217F0C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B15213" w:rsidTr="004034C2">
      <w:tc>
        <w:tcPr>
          <w:tcW w:w="2547" w:type="dxa"/>
        </w:tcPr>
        <w:p w:rsidR="00B15213" w:rsidRDefault="00B15213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B15213" w:rsidRPr="004034C2" w:rsidRDefault="00B15213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B15213" w:rsidRDefault="00B15213">
    <w:pPr>
      <w:pStyle w:val="Encabezado"/>
    </w:pPr>
  </w:p>
  <w:p w:rsidR="00B15213" w:rsidRDefault="00B152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6.25pt;height:20.25pt;visibility:visible;mso-wrap-style:square" o:bullet="t">
        <v:imagedata r:id="rId1" o:title=""/>
      </v:shape>
    </w:pict>
  </w:numPicBullet>
  <w:abstractNum w:abstractNumId="0" w15:restartNumberingAfterBreak="0">
    <w:nsid w:val="08821860"/>
    <w:multiLevelType w:val="hybridMultilevel"/>
    <w:tmpl w:val="8C449034"/>
    <w:lvl w:ilvl="0" w:tplc="9198F5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0E6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EA2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6885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5423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48E1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EC6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DE46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4D4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071C0"/>
    <w:rsid w:val="00040E3D"/>
    <w:rsid w:val="00047638"/>
    <w:rsid w:val="00061DFE"/>
    <w:rsid w:val="00094623"/>
    <w:rsid w:val="00097874"/>
    <w:rsid w:val="000A3A51"/>
    <w:rsid w:val="001800E0"/>
    <w:rsid w:val="001839DB"/>
    <w:rsid w:val="001A1F40"/>
    <w:rsid w:val="00217F0C"/>
    <w:rsid w:val="0025477C"/>
    <w:rsid w:val="00291E6F"/>
    <w:rsid w:val="002E67E6"/>
    <w:rsid w:val="003761B2"/>
    <w:rsid w:val="003A7BED"/>
    <w:rsid w:val="003B7AE6"/>
    <w:rsid w:val="004034C2"/>
    <w:rsid w:val="004120C6"/>
    <w:rsid w:val="004372F8"/>
    <w:rsid w:val="004862B7"/>
    <w:rsid w:val="005A32D0"/>
    <w:rsid w:val="00692296"/>
    <w:rsid w:val="006A1958"/>
    <w:rsid w:val="006C438A"/>
    <w:rsid w:val="007214D7"/>
    <w:rsid w:val="007966F5"/>
    <w:rsid w:val="007F728C"/>
    <w:rsid w:val="0081289D"/>
    <w:rsid w:val="0082290A"/>
    <w:rsid w:val="008A6110"/>
    <w:rsid w:val="008C28AD"/>
    <w:rsid w:val="00936A93"/>
    <w:rsid w:val="00953AAC"/>
    <w:rsid w:val="009A2FCB"/>
    <w:rsid w:val="009B1CD6"/>
    <w:rsid w:val="009B3D89"/>
    <w:rsid w:val="009D0FE9"/>
    <w:rsid w:val="00A82418"/>
    <w:rsid w:val="00AB207A"/>
    <w:rsid w:val="00AD2F12"/>
    <w:rsid w:val="00AD4367"/>
    <w:rsid w:val="00AE3D06"/>
    <w:rsid w:val="00AF159E"/>
    <w:rsid w:val="00B10FCD"/>
    <w:rsid w:val="00B15213"/>
    <w:rsid w:val="00B63330"/>
    <w:rsid w:val="00B6722B"/>
    <w:rsid w:val="00BD3D0D"/>
    <w:rsid w:val="00C04CE8"/>
    <w:rsid w:val="00D16B25"/>
    <w:rsid w:val="00D4310B"/>
    <w:rsid w:val="00D461BB"/>
    <w:rsid w:val="00D72FDE"/>
    <w:rsid w:val="00D865E9"/>
    <w:rsid w:val="00DB4D54"/>
    <w:rsid w:val="00E13CB6"/>
    <w:rsid w:val="00E42189"/>
    <w:rsid w:val="00E65673"/>
    <w:rsid w:val="00EC3E47"/>
    <w:rsid w:val="00F743E2"/>
    <w:rsid w:val="00FB2ADC"/>
    <w:rsid w:val="00FB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BC405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1938A-3431-43F0-9B64-CAB83421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Ortiz Castellanos</cp:lastModifiedBy>
  <cp:revision>12</cp:revision>
  <cp:lastPrinted>2018-01-02T16:29:00Z</cp:lastPrinted>
  <dcterms:created xsi:type="dcterms:W3CDTF">2018-02-13T23:07:00Z</dcterms:created>
  <dcterms:modified xsi:type="dcterms:W3CDTF">2018-03-05T22:18:00Z</dcterms:modified>
</cp:coreProperties>
</file>