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6028" w:rsidRPr="00E67E03" w:rsidRDefault="009E6028" w:rsidP="009E6028">
      <w:pPr>
        <w:pStyle w:val="Prrafodelista"/>
        <w:numPr>
          <w:ilvl w:val="1"/>
          <w:numId w:val="1"/>
        </w:numPr>
        <w:spacing w:line="360" w:lineRule="auto"/>
        <w:jc w:val="both"/>
        <w:rPr>
          <w:rFonts w:ascii="Times New Roman" w:hAnsi="Times New Roman" w:cs="Times New Roman"/>
          <w:b/>
          <w:bCs/>
          <w:sz w:val="24"/>
          <w:szCs w:val="130"/>
        </w:rPr>
      </w:pPr>
      <w:r w:rsidRPr="00E67E03">
        <w:rPr>
          <w:rFonts w:ascii="Times New Roman" w:hAnsi="Times New Roman" w:cs="Times New Roman"/>
          <w:b/>
          <w:bCs/>
          <w:color w:val="002060"/>
          <w:sz w:val="24"/>
          <w:szCs w:val="130"/>
        </w:rPr>
        <w:t>ANÁLISIS DE LOS PROVEEDORES</w:t>
      </w:r>
    </w:p>
    <w:p w:rsidR="009E6028" w:rsidRDefault="009E6028" w:rsidP="009E6028">
      <w:pPr>
        <w:pStyle w:val="Prrafodelista"/>
        <w:spacing w:line="360" w:lineRule="auto"/>
        <w:ind w:left="1080" w:firstLine="336"/>
        <w:jc w:val="both"/>
        <w:rPr>
          <w:rFonts w:ascii="Times New Roman" w:hAnsi="Times New Roman" w:cs="Times New Roman"/>
          <w:sz w:val="24"/>
          <w:szCs w:val="130"/>
        </w:rPr>
      </w:pPr>
      <w:r w:rsidRPr="00E67E03">
        <w:rPr>
          <w:rFonts w:ascii="Times New Roman" w:hAnsi="Times New Roman" w:cs="Times New Roman"/>
          <w:sz w:val="24"/>
          <w:szCs w:val="130"/>
        </w:rPr>
        <w:t xml:space="preserve">Nuestro principal proveedor es la empresa </w:t>
      </w:r>
      <w:r>
        <w:rPr>
          <w:rFonts w:ascii="Times New Roman" w:hAnsi="Times New Roman" w:cs="Times New Roman"/>
          <w:sz w:val="24"/>
          <w:szCs w:val="130"/>
        </w:rPr>
        <w:t>destinada a alojar</w:t>
      </w:r>
      <w:r w:rsidRPr="00E67E03">
        <w:rPr>
          <w:rFonts w:ascii="Times New Roman" w:hAnsi="Times New Roman" w:cs="Times New Roman"/>
          <w:sz w:val="24"/>
          <w:szCs w:val="130"/>
        </w:rPr>
        <w:t xml:space="preserve"> los servidores que vamos a utilizar para nuestra aplicación. Por lo tanto, deberá ser una empresa que nos proporcione un servicio de calidad y sostenible en el tiempo.</w:t>
      </w:r>
      <w:r>
        <w:rPr>
          <w:rFonts w:ascii="Times New Roman" w:hAnsi="Times New Roman" w:cs="Times New Roman"/>
          <w:sz w:val="24"/>
          <w:szCs w:val="130"/>
        </w:rPr>
        <w:t xml:space="preserve"> Dicha empresa deberá tener un especial cuidado con el tratamiento de los datos para evitar filtraciones y ataques a los datos personales de los usuarios de VirtualWallet.</w:t>
      </w:r>
    </w:p>
    <w:p w:rsidR="009E6028" w:rsidRDefault="009E6028" w:rsidP="009E6028">
      <w:pPr>
        <w:pStyle w:val="Prrafodelista"/>
        <w:spacing w:line="360" w:lineRule="auto"/>
        <w:ind w:left="1080" w:firstLine="336"/>
        <w:jc w:val="both"/>
        <w:rPr>
          <w:rFonts w:ascii="Times New Roman" w:hAnsi="Times New Roman" w:cs="Times New Roman"/>
          <w:sz w:val="24"/>
          <w:szCs w:val="130"/>
        </w:rPr>
      </w:pPr>
    </w:p>
    <w:p w:rsidR="009E6028" w:rsidRDefault="009E6028" w:rsidP="009E6028">
      <w:pPr>
        <w:ind w:firstLine="708"/>
      </w:pPr>
      <w:r>
        <w:rPr>
          <w:rFonts w:ascii="Times New Roman" w:hAnsi="Times New Roman" w:cs="Times New Roman"/>
          <w:sz w:val="24"/>
          <w:szCs w:val="130"/>
        </w:rPr>
        <w:t xml:space="preserve">Por otro lado, contamos con el apoyo de las entidades gubernamentales para la integración de la aplicación con los sistemas informáticos del estado. Entre las principales entidades, contamos con la presencia de la Casa de </w:t>
      </w:r>
      <w:proofErr w:type="gramStart"/>
      <w:r>
        <w:rPr>
          <w:rFonts w:ascii="Times New Roman" w:hAnsi="Times New Roman" w:cs="Times New Roman"/>
          <w:sz w:val="24"/>
          <w:szCs w:val="130"/>
        </w:rPr>
        <w:t>Moneda</w:t>
      </w:r>
      <w:proofErr w:type="gramEnd"/>
      <w:r>
        <w:rPr>
          <w:rFonts w:ascii="Times New Roman" w:hAnsi="Times New Roman" w:cs="Times New Roman"/>
          <w:sz w:val="24"/>
          <w:szCs w:val="130"/>
        </w:rPr>
        <w:t xml:space="preserve"> y Timbre, la DGT, la Seguridad Social y otras situadas en este nivel estatal</w:t>
      </w:r>
    </w:p>
    <w:p w:rsidR="009E6028" w:rsidRDefault="009E6028" w:rsidP="009E6028">
      <w:pPr>
        <w:pStyle w:val="Prrafodelista"/>
        <w:spacing w:line="360" w:lineRule="auto"/>
        <w:ind w:left="1080" w:firstLine="336"/>
        <w:jc w:val="both"/>
        <w:rPr>
          <w:rFonts w:ascii="Times New Roman" w:hAnsi="Times New Roman" w:cs="Times New Roman"/>
          <w:sz w:val="24"/>
          <w:szCs w:val="130"/>
        </w:rPr>
      </w:pPr>
      <w:bookmarkStart w:id="0" w:name="_GoBack"/>
      <w:bookmarkEnd w:id="0"/>
    </w:p>
    <w:sectPr w:rsidR="009E60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DA27BA1"/>
    <w:multiLevelType w:val="multilevel"/>
    <w:tmpl w:val="ED402E78"/>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bCs w:val="0"/>
        <w:i w:val="0"/>
        <w:iCs w:val="0"/>
        <w:color w:val="1F3864" w:themeColor="accent1" w:themeShade="80"/>
      </w:rPr>
    </w:lvl>
    <w:lvl w:ilvl="2">
      <w:start w:val="1"/>
      <w:numFmt w:val="decimal"/>
      <w:lvlText w:val="%1.%2.%3"/>
      <w:lvlJc w:val="left"/>
      <w:pPr>
        <w:ind w:left="2160" w:hanging="720"/>
      </w:pPr>
      <w:rPr>
        <w:rFonts w:hint="default"/>
        <w:b/>
        <w:color w:val="1F3864" w:themeColor="accent1" w:themeShade="80"/>
      </w:rPr>
    </w:lvl>
    <w:lvl w:ilvl="3">
      <w:start w:val="1"/>
      <w:numFmt w:val="decimal"/>
      <w:lvlText w:val="%1.%2.%3.%4"/>
      <w:lvlJc w:val="left"/>
      <w:pPr>
        <w:ind w:left="2880" w:hanging="720"/>
      </w:pPr>
      <w:rPr>
        <w:rFonts w:hint="default"/>
        <w:b/>
        <w:bCs w:val="0"/>
        <w:color w:val="1F3864" w:themeColor="accent1" w:themeShade="80"/>
      </w:rPr>
    </w:lvl>
    <w:lvl w:ilvl="4">
      <w:start w:val="1"/>
      <w:numFmt w:val="decimal"/>
      <w:lvlText w:val="%1.%2.%3.%4.%5"/>
      <w:lvlJc w:val="left"/>
      <w:pPr>
        <w:ind w:left="3960" w:hanging="1080"/>
      </w:pPr>
      <w:rPr>
        <w:rFonts w:hint="default"/>
        <w:b/>
        <w:color w:val="1F3864" w:themeColor="accent1" w:themeShade="80"/>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28"/>
    <w:rsid w:val="002A4536"/>
    <w:rsid w:val="009E60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5A14B"/>
  <w15:chartTrackingRefBased/>
  <w15:docId w15:val="{25BF5F7D-B474-4C0E-9B09-7272D5D8C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02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E60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113</Words>
  <Characters>623</Characters>
  <Application>Microsoft Office Word</Application>
  <DocSecurity>0</DocSecurity>
  <Lines>5</Lines>
  <Paragraphs>1</Paragraphs>
  <ScaleCrop>false</ScaleCrop>
  <Company/>
  <LinksUpToDate>false</LinksUpToDate>
  <CharactersWithSpaces>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HERRÁN CASTRILLO</dc:creator>
  <cp:keywords/>
  <dc:description/>
  <cp:lastModifiedBy>PABLO HERRÁN CASTRILLO</cp:lastModifiedBy>
  <cp:revision>1</cp:revision>
  <dcterms:created xsi:type="dcterms:W3CDTF">2020-12-10T11:50:00Z</dcterms:created>
  <dcterms:modified xsi:type="dcterms:W3CDTF">2020-12-10T11:51:00Z</dcterms:modified>
</cp:coreProperties>
</file>