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0DAE539C" w:rsidR="00253C1E" w:rsidRPr="008C6A48" w:rsidRDefault="00867541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Realización de un resumen de toda la teoría impartida durante el curso 2021 – 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49187C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0DAE539C" w:rsidR="00253C1E" w:rsidRPr="008C6A48" w:rsidRDefault="00867541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Realización de un resumen de toda la teoría impartida durante el curso 2021 – 2021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30AACE36" w:rsidR="00253C1E" w:rsidRPr="00521597" w:rsidRDefault="006E581F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52994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Resumen de teor</w:t>
                                </w:r>
                                <w:r w:rsidR="00867541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í</w:t>
                                </w:r>
                                <w:r w:rsidR="00752994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25D0E982" w:rsidR="00253C1E" w:rsidRPr="00521597" w:rsidRDefault="00867541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Administración de Sistemas y Seguridad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30AACE36" w:rsidR="00253C1E" w:rsidRPr="00521597" w:rsidRDefault="006E581F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52994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Resumen de teor</w:t>
                          </w:r>
                          <w:r w:rsidR="00867541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í</w:t>
                          </w:r>
                          <w:r w:rsidR="00752994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a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25D0E982" w:rsidR="00253C1E" w:rsidRPr="00521597" w:rsidRDefault="00867541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Administración de Sistemas y Seguridad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bookmarkStart w:id="2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6F889499" w14:textId="77777777" w:rsidR="00867541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B99BC1" w14:textId="736D0A1C" w:rsidR="00867541" w:rsidRDefault="00867541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24054" w:history="1">
            <w:r w:rsidRPr="00D23B2D">
              <w:rPr>
                <w:rStyle w:val="Hipervnculo"/>
                <w:bCs/>
                <w:noProof/>
              </w:rPr>
              <w:t>No se encuentran elementos de tabla de ilustraciones.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23CA" w14:textId="0E5D26A5" w:rsidR="00867541" w:rsidRDefault="0086754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24055" w:history="1">
            <w:r w:rsidRPr="00D23B2D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D23B2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2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5DDDEB55" w14:textId="5F3542CC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fldSimple w:instr=" TOC \h \z \c &quot;Ilustración&quot; ">
        <w:bookmarkStart w:id="3" w:name="_Toc73524054"/>
        <w:r w:rsidR="00867541">
          <w:rPr>
            <w:rFonts w:ascii="Arial" w:eastAsiaTheme="minorEastAsia" w:hAnsi="Arial" w:cstheme="minorBidi"/>
            <w:bCs/>
            <w:caps w:val="0"/>
            <w:noProof/>
            <w:color w:val="2E2C2C" w:themeColor="text1"/>
            <w:sz w:val="22"/>
            <w:szCs w:val="21"/>
          </w:rPr>
          <w:t>No se encuentran elementos de tabla de ilustraciones.</w:t>
        </w:r>
        <w:bookmarkEnd w:id="3"/>
      </w:fldSimple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00588964" w:rsidR="00FC6075" w:rsidRDefault="00394076" w:rsidP="00051313">
      <w:pPr>
        <w:pStyle w:val="Ttulo1"/>
        <w:numPr>
          <w:ilvl w:val="0"/>
          <w:numId w:val="2"/>
        </w:numPr>
      </w:pPr>
      <w:bookmarkStart w:id="4" w:name="_Toc73524055"/>
      <w:r>
        <w:lastRenderedPageBreak/>
        <w:t>Introducción</w:t>
      </w:r>
      <w:bookmarkEnd w:id="4"/>
    </w:p>
    <w:p w14:paraId="5F9B685D" w14:textId="42FF2441" w:rsidR="00867541" w:rsidRPr="00867541" w:rsidRDefault="00867541" w:rsidP="00867541">
      <w:r>
        <w:t>#TODO</w:t>
      </w:r>
    </w:p>
    <w:sectPr w:rsidR="00867541" w:rsidRPr="00867541" w:rsidSect="00B936B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1C75" w14:textId="77777777" w:rsidR="006E581F" w:rsidRDefault="006E581F" w:rsidP="00FC6075">
      <w:pPr>
        <w:spacing w:before="0" w:after="0" w:line="240" w:lineRule="auto"/>
      </w:pPr>
      <w:r>
        <w:separator/>
      </w:r>
    </w:p>
  </w:endnote>
  <w:endnote w:type="continuationSeparator" w:id="0">
    <w:p w14:paraId="073AFA0C" w14:textId="77777777" w:rsidR="006E581F" w:rsidRDefault="006E581F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51A76D62" w14:textId="77777777" w:rsidR="006E581F" w:rsidRDefault="006E581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4E69" w14:textId="77777777" w:rsidR="006E581F" w:rsidRDefault="006E581F" w:rsidP="00FC6075">
      <w:pPr>
        <w:spacing w:before="0" w:after="0" w:line="240" w:lineRule="auto"/>
      </w:pPr>
      <w:r>
        <w:separator/>
      </w:r>
    </w:p>
  </w:footnote>
  <w:footnote w:type="continuationSeparator" w:id="0">
    <w:p w14:paraId="1CF77E1B" w14:textId="77777777" w:rsidR="006E581F" w:rsidRDefault="006E581F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686E55B2" w14:textId="77777777" w:rsidR="006E581F" w:rsidRDefault="006E581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0C8149E8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541">
          <w:rPr>
            <w:rFonts w:eastAsiaTheme="majorEastAsia" w:cs="Arial"/>
            <w:sz w:val="20"/>
            <w:szCs w:val="20"/>
          </w:rPr>
          <w:t>Resumen de teoría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4E6E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8F9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294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81F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994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7AC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41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C28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C0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8FC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6530DA"/>
    <w:rsid w:val="006714B3"/>
    <w:rsid w:val="00675AC9"/>
    <w:rsid w:val="006B5AE3"/>
    <w:rsid w:val="006D0702"/>
    <w:rsid w:val="006F49C8"/>
    <w:rsid w:val="00725E34"/>
    <w:rsid w:val="00753B1E"/>
    <w:rsid w:val="007964C1"/>
    <w:rsid w:val="00853729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B115A1"/>
    <w:rsid w:val="00B27F5A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Realización de un resumen de toda la teoría impartida durante el curso 2021 – 2021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teoría</dc:title>
  <dc:subject>Administración de Sistemas y Seguridad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44</cp:revision>
  <cp:lastPrinted>2021-05-30T17:00:00Z</cp:lastPrinted>
  <dcterms:created xsi:type="dcterms:W3CDTF">2021-05-24T14:11:00Z</dcterms:created>
  <dcterms:modified xsi:type="dcterms:W3CDTF">2021-06-02T09:00:00Z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