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54DD8" w14:textId="18C761AD" w:rsidR="003B119D" w:rsidRDefault="006568DF" w:rsidP="003B119D">
      <w:pPr>
        <w:jc w:val="center"/>
        <w:rPr>
          <w:b/>
          <w:bCs/>
        </w:rPr>
      </w:pPr>
      <w:r w:rsidRPr="006568DF">
        <w:rPr>
          <w:b/>
          <w:bCs/>
        </w:rPr>
        <w:t>Sensor de Luminosidad BH1750</w:t>
      </w:r>
    </w:p>
    <w:p w14:paraId="61A270EF" w14:textId="78212E97" w:rsidR="003B119D" w:rsidRPr="006568DF" w:rsidRDefault="003B119D" w:rsidP="003B119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4BF65C" wp14:editId="1689D073">
            <wp:extent cx="1477933" cy="1382232"/>
            <wp:effectExtent l="0" t="0" r="8255" b="8890"/>
            <wp:docPr id="4844125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5" t="14366" r="13550" b="17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94" cy="141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9FA2B" w14:textId="77777777" w:rsidR="006568DF" w:rsidRPr="006568DF" w:rsidRDefault="006568DF" w:rsidP="006568DF">
      <w:r w:rsidRPr="006568DF">
        <w:t xml:space="preserve">El sensor BH1750 es un sensor digital de luminosidad que permite medir la intensidad de luz en el entorno en unidades de </w:t>
      </w:r>
      <w:r w:rsidRPr="006568DF">
        <w:rPr>
          <w:b/>
          <w:bCs/>
        </w:rPr>
        <w:t>lux</w:t>
      </w:r>
      <w:r w:rsidRPr="006568DF">
        <w:t>, proporcionando una lectura directa sin necesidad de cálculos adicionales ni conversiones analógicas.</w:t>
      </w:r>
    </w:p>
    <w:p w14:paraId="7B0F30B7" w14:textId="77777777" w:rsidR="006568DF" w:rsidRPr="006568DF" w:rsidRDefault="006568DF" w:rsidP="006568DF">
      <w:r w:rsidRPr="006568DF">
        <w:t>Este sensor es ampliamente utilizado en proyectos agrícolas, de automatización de invernaderos y sistemas de calidad ambiental, ya que permite monitorizar el nivel de luz disponible para cultivos, plantas o sistemas de iluminación artificial.</w:t>
      </w:r>
    </w:p>
    <w:p w14:paraId="1B2D1A80" w14:textId="20911918" w:rsidR="006568DF" w:rsidRPr="006568DF" w:rsidRDefault="006568DF" w:rsidP="006568DF">
      <w:r w:rsidRPr="006568DF">
        <w:rPr>
          <w:b/>
          <w:bCs/>
        </w:rPr>
        <w:t>Funcionamiento</w:t>
      </w:r>
    </w:p>
    <w:p w14:paraId="2C5E62E3" w14:textId="77777777" w:rsidR="006568DF" w:rsidRPr="006568DF" w:rsidRDefault="006568DF" w:rsidP="006568DF">
      <w:r w:rsidRPr="006568DF">
        <w:t>El BH1750 integra un fotodiodo junto con un conversor analógico-digital interno y un procesador que realiza las mediciones de forma digital. A diferencia de sensores LDR (resistivos), el BH1750 ofrece mayor precisión, estabilidad y linealidad, además de ser menos sensible a ruidos eléctricos.</w:t>
      </w:r>
    </w:p>
    <w:p w14:paraId="3C0475C2" w14:textId="77777777" w:rsidR="006568DF" w:rsidRPr="006568DF" w:rsidRDefault="006568DF" w:rsidP="006568DF">
      <w:r w:rsidRPr="006568DF">
        <w:t xml:space="preserve">Utiliza el protocolo de comunicación </w:t>
      </w:r>
      <w:r w:rsidRPr="006568DF">
        <w:rPr>
          <w:b/>
          <w:bCs/>
        </w:rPr>
        <w:t>I2C</w:t>
      </w:r>
      <w:r w:rsidRPr="006568DF">
        <w:t>, por lo que puede conectarse al microcontrolador utilizando únicamente dos líneas de datos, junto con alimentación y tierra.</w:t>
      </w:r>
    </w:p>
    <w:p w14:paraId="650087D5" w14:textId="15745FFC" w:rsidR="006568DF" w:rsidRPr="006568DF" w:rsidRDefault="006568DF" w:rsidP="006568DF">
      <w:r w:rsidRPr="006568DF">
        <w:t xml:space="preserve">El rango de medición del BH1750 abarca desde </w:t>
      </w:r>
      <w:r w:rsidRPr="006568DF">
        <w:rPr>
          <w:b/>
          <w:bCs/>
        </w:rPr>
        <w:t>1 lux hasta 65.535 lux</w:t>
      </w:r>
      <w:r w:rsidRPr="006568DF">
        <w:t>, cubriendo desde niveles de luz muy bajos (como en interiores oscuros) hasta plena luz solar directa.</w:t>
      </w:r>
    </w:p>
    <w:p w14:paraId="6067DE3A" w14:textId="77ABEBB3" w:rsidR="006568DF" w:rsidRPr="006568DF" w:rsidRDefault="006568DF" w:rsidP="006568DF">
      <w:pPr>
        <w:rPr>
          <w:b/>
          <w:bCs/>
        </w:rPr>
      </w:pPr>
      <w:r w:rsidRPr="006568DF">
        <w:rPr>
          <w:b/>
          <w:bCs/>
        </w:rPr>
        <w:t>Valores que entrega</w:t>
      </w:r>
    </w:p>
    <w:p w14:paraId="0BC54DD6" w14:textId="77777777" w:rsidR="006568DF" w:rsidRPr="006568DF" w:rsidRDefault="006568DF" w:rsidP="006568DF">
      <w:r w:rsidRPr="006568DF">
        <w:t xml:space="preserve">El sensor devuelve directamente el nivel de luminosidad en </w:t>
      </w:r>
      <w:r w:rsidRPr="006568DF">
        <w:rPr>
          <w:b/>
          <w:bCs/>
        </w:rPr>
        <w:t>lux</w:t>
      </w:r>
      <w:r w:rsidRPr="006568DF">
        <w:t>, sin necesidad de realizar ningún cálculo adicional. Algunos valores orientativos 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509"/>
      </w:tblGrid>
      <w:tr w:rsidR="006568DF" w:rsidRPr="006568DF" w14:paraId="6D6A66C8" w14:textId="77777777" w:rsidTr="006568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54772" w14:textId="77777777" w:rsidR="006568DF" w:rsidRPr="006568DF" w:rsidRDefault="006568DF" w:rsidP="006568DF">
            <w:pPr>
              <w:rPr>
                <w:b/>
                <w:bCs/>
              </w:rPr>
            </w:pPr>
            <w:r w:rsidRPr="006568DF">
              <w:rPr>
                <w:b/>
                <w:bCs/>
              </w:rPr>
              <w:t>Valor (lux)</w:t>
            </w:r>
          </w:p>
        </w:tc>
        <w:tc>
          <w:tcPr>
            <w:tcW w:w="0" w:type="auto"/>
            <w:vAlign w:val="center"/>
            <w:hideMark/>
          </w:tcPr>
          <w:p w14:paraId="5F12C05C" w14:textId="77777777" w:rsidR="006568DF" w:rsidRPr="006568DF" w:rsidRDefault="006568DF" w:rsidP="006568DF">
            <w:pPr>
              <w:rPr>
                <w:b/>
                <w:bCs/>
              </w:rPr>
            </w:pPr>
            <w:r w:rsidRPr="006568DF">
              <w:rPr>
                <w:b/>
                <w:bCs/>
              </w:rPr>
              <w:t>Condición de luz</w:t>
            </w:r>
          </w:p>
        </w:tc>
      </w:tr>
      <w:tr w:rsidR="006568DF" w:rsidRPr="006568DF" w14:paraId="260C1D50" w14:textId="77777777" w:rsidTr="0065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5ECEF" w14:textId="77777777" w:rsidR="006568DF" w:rsidRPr="006568DF" w:rsidRDefault="006568DF" w:rsidP="006568DF">
            <w:r w:rsidRPr="006568DF">
              <w:t>0 - 10 lux</w:t>
            </w:r>
          </w:p>
        </w:tc>
        <w:tc>
          <w:tcPr>
            <w:tcW w:w="0" w:type="auto"/>
            <w:vAlign w:val="center"/>
            <w:hideMark/>
          </w:tcPr>
          <w:p w14:paraId="668F646A" w14:textId="77777777" w:rsidR="006568DF" w:rsidRPr="006568DF" w:rsidRDefault="006568DF" w:rsidP="006568DF">
            <w:r w:rsidRPr="006568DF">
              <w:t>Oscuridad / noche</w:t>
            </w:r>
          </w:p>
        </w:tc>
      </w:tr>
      <w:tr w:rsidR="006568DF" w:rsidRPr="006568DF" w14:paraId="611C486A" w14:textId="77777777" w:rsidTr="0065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41A2" w14:textId="77777777" w:rsidR="006568DF" w:rsidRPr="006568DF" w:rsidRDefault="006568DF" w:rsidP="006568DF">
            <w:r w:rsidRPr="006568DF">
              <w:t>100 - 500 lux</w:t>
            </w:r>
          </w:p>
        </w:tc>
        <w:tc>
          <w:tcPr>
            <w:tcW w:w="0" w:type="auto"/>
            <w:vAlign w:val="center"/>
            <w:hideMark/>
          </w:tcPr>
          <w:p w14:paraId="125BA6D7" w14:textId="77777777" w:rsidR="006568DF" w:rsidRPr="006568DF" w:rsidRDefault="006568DF" w:rsidP="006568DF">
            <w:r w:rsidRPr="006568DF">
              <w:t>Interior poco iluminado</w:t>
            </w:r>
          </w:p>
        </w:tc>
      </w:tr>
      <w:tr w:rsidR="006568DF" w:rsidRPr="006568DF" w14:paraId="478BCBA8" w14:textId="77777777" w:rsidTr="0065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0132" w14:textId="77777777" w:rsidR="006568DF" w:rsidRPr="006568DF" w:rsidRDefault="006568DF" w:rsidP="006568DF">
            <w:r w:rsidRPr="006568DF">
              <w:t>1000 - 5000 lux</w:t>
            </w:r>
          </w:p>
        </w:tc>
        <w:tc>
          <w:tcPr>
            <w:tcW w:w="0" w:type="auto"/>
            <w:vAlign w:val="center"/>
            <w:hideMark/>
          </w:tcPr>
          <w:p w14:paraId="1521AA37" w14:textId="77777777" w:rsidR="006568DF" w:rsidRPr="006568DF" w:rsidRDefault="006568DF" w:rsidP="006568DF">
            <w:r w:rsidRPr="006568DF">
              <w:t>Día nublado</w:t>
            </w:r>
          </w:p>
        </w:tc>
      </w:tr>
      <w:tr w:rsidR="006568DF" w:rsidRPr="006568DF" w14:paraId="6ED35660" w14:textId="77777777" w:rsidTr="0065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D767" w14:textId="77777777" w:rsidR="006568DF" w:rsidRPr="006568DF" w:rsidRDefault="006568DF" w:rsidP="006568DF">
            <w:r w:rsidRPr="006568DF">
              <w:t>10.000 - 65.000 lux</w:t>
            </w:r>
          </w:p>
        </w:tc>
        <w:tc>
          <w:tcPr>
            <w:tcW w:w="0" w:type="auto"/>
            <w:vAlign w:val="center"/>
            <w:hideMark/>
          </w:tcPr>
          <w:p w14:paraId="76246F6B" w14:textId="77777777" w:rsidR="006568DF" w:rsidRPr="006568DF" w:rsidRDefault="006568DF" w:rsidP="006568DF">
            <w:r w:rsidRPr="006568DF">
              <w:t>Sol directo</w:t>
            </w:r>
          </w:p>
        </w:tc>
      </w:tr>
    </w:tbl>
    <w:p w14:paraId="1C1B62E5" w14:textId="77777777" w:rsidR="003B119D" w:rsidRDefault="003B119D" w:rsidP="006568DF">
      <w:pPr>
        <w:rPr>
          <w:b/>
          <w:bCs/>
        </w:rPr>
      </w:pPr>
    </w:p>
    <w:p w14:paraId="726C7650" w14:textId="27D7C7DE" w:rsidR="006568DF" w:rsidRPr="006568DF" w:rsidRDefault="006568DF" w:rsidP="006568DF">
      <w:pPr>
        <w:rPr>
          <w:b/>
          <w:bCs/>
        </w:rPr>
      </w:pPr>
      <w:r w:rsidRPr="006568DF">
        <w:rPr>
          <w:b/>
          <w:bCs/>
        </w:rPr>
        <w:t>Aplicaciones</w:t>
      </w:r>
    </w:p>
    <w:p w14:paraId="4603C3D0" w14:textId="77777777" w:rsidR="006568DF" w:rsidRPr="006568DF" w:rsidRDefault="006568DF" w:rsidP="006568DF">
      <w:pPr>
        <w:numPr>
          <w:ilvl w:val="0"/>
          <w:numId w:val="1"/>
        </w:numPr>
      </w:pPr>
      <w:r w:rsidRPr="006568DF">
        <w:t>Monitorización de luz en invernaderos.</w:t>
      </w:r>
    </w:p>
    <w:p w14:paraId="197BDA02" w14:textId="77777777" w:rsidR="006568DF" w:rsidRPr="006568DF" w:rsidRDefault="006568DF" w:rsidP="006568DF">
      <w:pPr>
        <w:numPr>
          <w:ilvl w:val="0"/>
          <w:numId w:val="1"/>
        </w:numPr>
      </w:pPr>
      <w:r w:rsidRPr="006568DF">
        <w:t>Sistemas de control de iluminación automática.</w:t>
      </w:r>
    </w:p>
    <w:p w14:paraId="3F67313B" w14:textId="77777777" w:rsidR="006568DF" w:rsidRPr="006568DF" w:rsidRDefault="006568DF" w:rsidP="006568DF">
      <w:pPr>
        <w:numPr>
          <w:ilvl w:val="0"/>
          <w:numId w:val="1"/>
        </w:numPr>
      </w:pPr>
      <w:r w:rsidRPr="006568DF">
        <w:t>Agricultura de precisión.</w:t>
      </w:r>
    </w:p>
    <w:p w14:paraId="74D8683E" w14:textId="77777777" w:rsidR="006568DF" w:rsidRPr="006568DF" w:rsidRDefault="006568DF" w:rsidP="006568DF">
      <w:pPr>
        <w:numPr>
          <w:ilvl w:val="0"/>
          <w:numId w:val="1"/>
        </w:numPr>
      </w:pPr>
      <w:r w:rsidRPr="006568DF">
        <w:t>Estaciones meteorológicas.</w:t>
      </w:r>
    </w:p>
    <w:p w14:paraId="2D23FB20" w14:textId="77777777" w:rsidR="006568DF" w:rsidRPr="006568DF" w:rsidRDefault="006568DF" w:rsidP="006568DF">
      <w:pPr>
        <w:numPr>
          <w:ilvl w:val="0"/>
          <w:numId w:val="1"/>
        </w:numPr>
      </w:pPr>
      <w:r w:rsidRPr="006568DF">
        <w:t>Medición de exposición solar en cultivos.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457"/>
        <w:gridCol w:w="2437"/>
      </w:tblGrid>
      <w:tr w:rsidR="006568DF" w:rsidRPr="006568DF" w14:paraId="16C936BD" w14:textId="77777777" w:rsidTr="006568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24519" w14:textId="77777777" w:rsidR="006568DF" w:rsidRPr="006568DF" w:rsidRDefault="006568DF" w:rsidP="006568DF">
            <w:pPr>
              <w:rPr>
                <w:b/>
                <w:bCs/>
              </w:rPr>
            </w:pPr>
            <w:r w:rsidRPr="006568DF">
              <w:rPr>
                <w:b/>
                <w:bCs/>
              </w:rPr>
              <w:t>Pin en el BH1750</w:t>
            </w:r>
          </w:p>
        </w:tc>
        <w:tc>
          <w:tcPr>
            <w:tcW w:w="0" w:type="auto"/>
            <w:vAlign w:val="center"/>
            <w:hideMark/>
          </w:tcPr>
          <w:p w14:paraId="641192EB" w14:textId="77777777" w:rsidR="006568DF" w:rsidRPr="006568DF" w:rsidRDefault="006568DF" w:rsidP="006568DF">
            <w:pPr>
              <w:rPr>
                <w:b/>
                <w:bCs/>
              </w:rPr>
            </w:pPr>
            <w:r w:rsidRPr="006568DF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113E1C1D" w14:textId="77777777" w:rsidR="006568DF" w:rsidRPr="006568DF" w:rsidRDefault="006568DF" w:rsidP="006568DF">
            <w:pPr>
              <w:rPr>
                <w:b/>
                <w:bCs/>
              </w:rPr>
            </w:pPr>
            <w:r w:rsidRPr="006568DF">
              <w:rPr>
                <w:b/>
                <w:bCs/>
              </w:rPr>
              <w:t>Conexión en el ESP32</w:t>
            </w:r>
          </w:p>
        </w:tc>
      </w:tr>
      <w:tr w:rsidR="006568DF" w:rsidRPr="006568DF" w14:paraId="0955F0E1" w14:textId="77777777" w:rsidTr="0065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5BEF6" w14:textId="77777777" w:rsidR="006568DF" w:rsidRPr="006568DF" w:rsidRDefault="006568DF" w:rsidP="006568DF">
            <w:r w:rsidRPr="006568DF">
              <w:t>VCC</w:t>
            </w:r>
          </w:p>
        </w:tc>
        <w:tc>
          <w:tcPr>
            <w:tcW w:w="0" w:type="auto"/>
            <w:vAlign w:val="center"/>
            <w:hideMark/>
          </w:tcPr>
          <w:p w14:paraId="4EBBB616" w14:textId="77777777" w:rsidR="006568DF" w:rsidRPr="006568DF" w:rsidRDefault="006568DF" w:rsidP="006568DF">
            <w:r w:rsidRPr="006568DF">
              <w:t>Alimentación</w:t>
            </w:r>
          </w:p>
        </w:tc>
        <w:tc>
          <w:tcPr>
            <w:tcW w:w="0" w:type="auto"/>
            <w:vAlign w:val="center"/>
            <w:hideMark/>
          </w:tcPr>
          <w:p w14:paraId="12455837" w14:textId="77777777" w:rsidR="006568DF" w:rsidRPr="006568DF" w:rsidRDefault="006568DF" w:rsidP="006568DF">
            <w:r w:rsidRPr="006568DF">
              <w:t>3.3V</w:t>
            </w:r>
          </w:p>
        </w:tc>
      </w:tr>
      <w:tr w:rsidR="006568DF" w:rsidRPr="006568DF" w14:paraId="41B943C0" w14:textId="77777777" w:rsidTr="0065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6925F" w14:textId="77777777" w:rsidR="006568DF" w:rsidRPr="006568DF" w:rsidRDefault="006568DF" w:rsidP="006568DF">
            <w:r w:rsidRPr="006568DF">
              <w:t>GND</w:t>
            </w:r>
          </w:p>
        </w:tc>
        <w:tc>
          <w:tcPr>
            <w:tcW w:w="0" w:type="auto"/>
            <w:vAlign w:val="center"/>
            <w:hideMark/>
          </w:tcPr>
          <w:p w14:paraId="342A2DEA" w14:textId="77777777" w:rsidR="006568DF" w:rsidRPr="006568DF" w:rsidRDefault="006568DF" w:rsidP="006568DF">
            <w:r w:rsidRPr="006568DF">
              <w:t>Tierra</w:t>
            </w:r>
          </w:p>
        </w:tc>
        <w:tc>
          <w:tcPr>
            <w:tcW w:w="0" w:type="auto"/>
            <w:vAlign w:val="center"/>
            <w:hideMark/>
          </w:tcPr>
          <w:p w14:paraId="513036F5" w14:textId="77777777" w:rsidR="006568DF" w:rsidRPr="006568DF" w:rsidRDefault="006568DF" w:rsidP="006568DF">
            <w:r w:rsidRPr="006568DF">
              <w:t>GND</w:t>
            </w:r>
          </w:p>
        </w:tc>
      </w:tr>
      <w:tr w:rsidR="006568DF" w:rsidRPr="006568DF" w14:paraId="0AA72CFF" w14:textId="77777777" w:rsidTr="0065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E20E" w14:textId="77777777" w:rsidR="006568DF" w:rsidRPr="006568DF" w:rsidRDefault="006568DF" w:rsidP="006568DF">
            <w:r w:rsidRPr="006568DF">
              <w:t>SDA</w:t>
            </w:r>
          </w:p>
        </w:tc>
        <w:tc>
          <w:tcPr>
            <w:tcW w:w="0" w:type="auto"/>
            <w:vAlign w:val="center"/>
            <w:hideMark/>
          </w:tcPr>
          <w:p w14:paraId="01B533F7" w14:textId="77777777" w:rsidR="006568DF" w:rsidRPr="006568DF" w:rsidRDefault="006568DF" w:rsidP="006568DF">
            <w:r w:rsidRPr="006568DF">
              <w:t>Datos I2C</w:t>
            </w:r>
          </w:p>
        </w:tc>
        <w:tc>
          <w:tcPr>
            <w:tcW w:w="0" w:type="auto"/>
            <w:vAlign w:val="center"/>
            <w:hideMark/>
          </w:tcPr>
          <w:p w14:paraId="1F974E65" w14:textId="77777777" w:rsidR="006568DF" w:rsidRPr="006568DF" w:rsidRDefault="006568DF" w:rsidP="006568DF">
            <w:r w:rsidRPr="006568DF">
              <w:t>GPIO 21</w:t>
            </w:r>
          </w:p>
        </w:tc>
      </w:tr>
      <w:tr w:rsidR="006568DF" w:rsidRPr="006568DF" w14:paraId="75E21A1C" w14:textId="77777777" w:rsidTr="00656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F4DF" w14:textId="77777777" w:rsidR="006568DF" w:rsidRPr="006568DF" w:rsidRDefault="006568DF" w:rsidP="006568DF">
            <w:r w:rsidRPr="006568DF">
              <w:t>SCL</w:t>
            </w:r>
          </w:p>
        </w:tc>
        <w:tc>
          <w:tcPr>
            <w:tcW w:w="0" w:type="auto"/>
            <w:vAlign w:val="center"/>
            <w:hideMark/>
          </w:tcPr>
          <w:p w14:paraId="2A3FFEBB" w14:textId="77777777" w:rsidR="006568DF" w:rsidRPr="006568DF" w:rsidRDefault="006568DF" w:rsidP="006568DF">
            <w:r w:rsidRPr="006568DF">
              <w:t>Reloj I2C</w:t>
            </w:r>
          </w:p>
        </w:tc>
        <w:tc>
          <w:tcPr>
            <w:tcW w:w="0" w:type="auto"/>
            <w:vAlign w:val="center"/>
            <w:hideMark/>
          </w:tcPr>
          <w:p w14:paraId="741C1F1A" w14:textId="77777777" w:rsidR="006568DF" w:rsidRPr="006568DF" w:rsidRDefault="006568DF" w:rsidP="006568DF">
            <w:r w:rsidRPr="006568DF">
              <w:t>GPIO 22</w:t>
            </w:r>
          </w:p>
        </w:tc>
      </w:tr>
    </w:tbl>
    <w:p w14:paraId="1F235181" w14:textId="77777777" w:rsidR="006568DF" w:rsidRDefault="006568DF" w:rsidP="006568DF">
      <w:pPr>
        <w:rPr>
          <w:b/>
          <w:bCs/>
        </w:rPr>
      </w:pPr>
    </w:p>
    <w:p w14:paraId="279C8E47" w14:textId="28F376DA" w:rsidR="006568DF" w:rsidRPr="006568DF" w:rsidRDefault="006568DF" w:rsidP="006568DF">
      <w:pPr>
        <w:rPr>
          <w:b/>
          <w:bCs/>
        </w:rPr>
      </w:pPr>
      <w:r w:rsidRPr="006568DF">
        <w:rPr>
          <w:b/>
          <w:bCs/>
        </w:rPr>
        <w:t>Ventajas</w:t>
      </w:r>
    </w:p>
    <w:p w14:paraId="3C0AFA3B" w14:textId="77777777" w:rsidR="006568DF" w:rsidRPr="006568DF" w:rsidRDefault="006568DF" w:rsidP="006568DF">
      <w:pPr>
        <w:numPr>
          <w:ilvl w:val="0"/>
          <w:numId w:val="2"/>
        </w:numPr>
      </w:pPr>
      <w:r w:rsidRPr="006568DF">
        <w:t>Lectura digital directa en lux.</w:t>
      </w:r>
    </w:p>
    <w:p w14:paraId="0C2E8B5E" w14:textId="77777777" w:rsidR="006568DF" w:rsidRPr="006568DF" w:rsidRDefault="006568DF" w:rsidP="006568DF">
      <w:pPr>
        <w:numPr>
          <w:ilvl w:val="0"/>
          <w:numId w:val="2"/>
        </w:numPr>
      </w:pPr>
      <w:r w:rsidRPr="006568DF">
        <w:t>Alta precisión.</w:t>
      </w:r>
    </w:p>
    <w:p w14:paraId="70A55822" w14:textId="77777777" w:rsidR="006568DF" w:rsidRPr="006568DF" w:rsidRDefault="006568DF" w:rsidP="006568DF">
      <w:pPr>
        <w:numPr>
          <w:ilvl w:val="0"/>
          <w:numId w:val="2"/>
        </w:numPr>
      </w:pPr>
      <w:r w:rsidRPr="006568DF">
        <w:t>Bajo consumo energético.</w:t>
      </w:r>
    </w:p>
    <w:p w14:paraId="1232F908" w14:textId="77777777" w:rsidR="006568DF" w:rsidRPr="006568DF" w:rsidRDefault="006568DF" w:rsidP="006568DF">
      <w:pPr>
        <w:numPr>
          <w:ilvl w:val="0"/>
          <w:numId w:val="2"/>
        </w:numPr>
      </w:pPr>
      <w:r w:rsidRPr="006568DF">
        <w:t>Fácil de integrar mediante I2C.</w:t>
      </w:r>
    </w:p>
    <w:p w14:paraId="30BC6092" w14:textId="78908991" w:rsidR="006568DF" w:rsidRPr="006568DF" w:rsidRDefault="006568DF" w:rsidP="006568DF">
      <w:pPr>
        <w:numPr>
          <w:ilvl w:val="0"/>
          <w:numId w:val="2"/>
        </w:numPr>
      </w:pPr>
      <w:r w:rsidRPr="006568DF">
        <w:t>Permite conectar varios dispositivos I2C al mismo bus.</w:t>
      </w:r>
    </w:p>
    <w:p w14:paraId="45D18898" w14:textId="6C0FAD37" w:rsidR="006568DF" w:rsidRPr="006568DF" w:rsidRDefault="006568DF" w:rsidP="006568DF">
      <w:pPr>
        <w:rPr>
          <w:b/>
          <w:bCs/>
        </w:rPr>
      </w:pPr>
      <w:r w:rsidRPr="006568DF">
        <w:rPr>
          <w:b/>
          <w:bCs/>
        </w:rPr>
        <w:t>Limitaciones</w:t>
      </w:r>
    </w:p>
    <w:p w14:paraId="12721AF8" w14:textId="77777777" w:rsidR="006568DF" w:rsidRPr="006568DF" w:rsidRDefault="006568DF" w:rsidP="006568DF">
      <w:pPr>
        <w:numPr>
          <w:ilvl w:val="0"/>
          <w:numId w:val="3"/>
        </w:numPr>
      </w:pPr>
      <w:r w:rsidRPr="006568DF">
        <w:t>Limitado al rango de 65.535 lux (no adecuado para exposiciones extremas como medición solar profesional).</w:t>
      </w:r>
    </w:p>
    <w:p w14:paraId="3E815736" w14:textId="77777777" w:rsidR="006568DF" w:rsidRPr="006568DF" w:rsidRDefault="006568DF" w:rsidP="006568DF">
      <w:pPr>
        <w:numPr>
          <w:ilvl w:val="0"/>
          <w:numId w:val="3"/>
        </w:numPr>
      </w:pPr>
      <w:r w:rsidRPr="006568DF">
        <w:t>Debe evitarse la exposición directa prolongada al agua o polvo sin encapsulado.</w:t>
      </w:r>
    </w:p>
    <w:p w14:paraId="57A57B67" w14:textId="0AEDEA59" w:rsidR="006568DF" w:rsidRPr="006568DF" w:rsidRDefault="006568DF">
      <w:pPr>
        <w:rPr>
          <w:b/>
          <w:bCs/>
        </w:rPr>
      </w:pPr>
      <w:r w:rsidRPr="006568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6F03C" wp14:editId="2AFC46FB">
                <wp:simplePos x="0" y="0"/>
                <wp:positionH relativeFrom="margin">
                  <wp:posOffset>2087632</wp:posOffset>
                </wp:positionH>
                <wp:positionV relativeFrom="paragraph">
                  <wp:posOffset>575034</wp:posOffset>
                </wp:positionV>
                <wp:extent cx="927155" cy="1182480"/>
                <wp:effectExtent l="19050" t="0" r="25400" b="36830"/>
                <wp:wrapNone/>
                <wp:docPr id="909311306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1182480"/>
                        </a:xfrm>
                        <a:prstGeom prst="down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D07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164.4pt;margin-top:45.3pt;width:73pt;height:9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" adj="13132" fillcolor="#e00" strokecolor="#030e13 [484]" strokeweight="1pt">
                <w10:wrap anchorx="margin"/>
              </v:shape>
            </w:pict>
          </mc:Fallback>
        </mc:AlternateContent>
      </w:r>
      <w:r w:rsidRPr="006568DF">
        <w:rPr>
          <w:b/>
          <w:bCs/>
        </w:rPr>
        <w:t>ANTES DE SUBIR EL CÓDIGO, NECESITAMOS LA LIBRERÍA “BH1750” INSTALADA EN ARDUINO IDE</w:t>
      </w:r>
      <w:r w:rsidRPr="006568DF">
        <w:rPr>
          <w:b/>
          <w:bCs/>
        </w:rPr>
        <w:br w:type="page"/>
      </w:r>
    </w:p>
    <w:p w14:paraId="79746005" w14:textId="12C30192" w:rsidR="006568DF" w:rsidRDefault="006568DF">
      <w:pPr>
        <w:rPr>
          <w:b/>
          <w:bCs/>
        </w:rPr>
      </w:pPr>
      <w:r w:rsidRPr="006568DF">
        <w:rPr>
          <w:b/>
          <w:bCs/>
        </w:rPr>
        <w:lastRenderedPageBreak/>
        <w:t>Código</w:t>
      </w:r>
    </w:p>
    <w:p w14:paraId="091CB6AA" w14:textId="2F737A49" w:rsidR="006568DF" w:rsidRDefault="006568DF">
      <w:r>
        <w:t xml:space="preserve">Para hacer funcionar este sensor en nuestro ESP32, una vez realizadas las conexiones, podemos pegar y subir este código desde </w:t>
      </w:r>
      <w:proofErr w:type="spellStart"/>
      <w:r>
        <w:t>arduinoIDE</w:t>
      </w:r>
      <w:proofErr w:type="spellEnd"/>
      <w:r>
        <w:t>, y veremos desde el monitor serial los datos del mismo:</w:t>
      </w:r>
    </w:p>
    <w:p w14:paraId="782675B5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Wire.h</w:t>
      </w:r>
      <w:proofErr w:type="spellEnd"/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&gt;</w:t>
      </w:r>
    </w:p>
    <w:p w14:paraId="767E9830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#include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&lt;BH1750.h&gt;</w:t>
      </w:r>
    </w:p>
    <w:p w14:paraId="71A157F4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55B828D8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BH1750 </w:t>
      </w:r>
      <w:proofErr w:type="spellStart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lightMeter</w:t>
      </w:r>
      <w:proofErr w:type="spellEnd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503D464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4EF7C5B6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493C5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setup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1268B89A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115200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67EAB7C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54858F15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Wire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21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22</w:t>
      </w:r>
      <w:proofErr w:type="gramStart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493C53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</w:t>
      </w:r>
      <w:proofErr w:type="gramEnd"/>
      <w:r w:rsidRPr="00493C53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 Si usas otros pines cámbialos aquí</w:t>
      </w:r>
    </w:p>
    <w:p w14:paraId="22CF0D12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7C35295A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93C5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lightMeter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BH</w:t>
      </w:r>
      <w:proofErr w:type="gramStart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1750::</w:t>
      </w:r>
      <w:proofErr w:type="gramEnd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CONTINUOUS_HIGH_RES_MODE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1E805C48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"BH1750 iniciado correctamente"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D60EFED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93C53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4AE132A9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"Error iniciando BH1750"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C6155E3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7D28ACCB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1C79E4F4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0B512C33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493C5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loop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441965E9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93C53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lux = 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lightMeter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readLightLevel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D677D21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"Luminosidad: "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6381A88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lux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15E8815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lux"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2975BB5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493C53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proofErr w:type="spellEnd"/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93C53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1000</w:t>
      </w: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493C53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3A5EC91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493C53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3F717142" w14:textId="77777777" w:rsidR="00493C53" w:rsidRPr="00493C53" w:rsidRDefault="00493C53" w:rsidP="00493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007289E3" w14:textId="77777777" w:rsidR="006568DF" w:rsidRPr="006568DF" w:rsidRDefault="006568DF"/>
    <w:sectPr w:rsidR="006568DF" w:rsidRPr="006568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753C1" w14:textId="77777777" w:rsidR="00D73CB3" w:rsidRDefault="00D73CB3" w:rsidP="006568DF">
      <w:pPr>
        <w:spacing w:after="0" w:line="240" w:lineRule="auto"/>
      </w:pPr>
      <w:r>
        <w:separator/>
      </w:r>
    </w:p>
  </w:endnote>
  <w:endnote w:type="continuationSeparator" w:id="0">
    <w:p w14:paraId="3C788709" w14:textId="77777777" w:rsidR="00D73CB3" w:rsidRDefault="00D73CB3" w:rsidP="0065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2C4A9" w14:textId="77777777" w:rsidR="00D73CB3" w:rsidRDefault="00D73CB3" w:rsidP="006568DF">
      <w:pPr>
        <w:spacing w:after="0" w:line="240" w:lineRule="auto"/>
      </w:pPr>
      <w:r>
        <w:separator/>
      </w:r>
    </w:p>
  </w:footnote>
  <w:footnote w:type="continuationSeparator" w:id="0">
    <w:p w14:paraId="4F478A12" w14:textId="77777777" w:rsidR="00D73CB3" w:rsidRDefault="00D73CB3" w:rsidP="0065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F73CA" w14:textId="293303D3" w:rsidR="006568DF" w:rsidRPr="006568DF" w:rsidRDefault="006568DF" w:rsidP="006568DF">
    <w:pPr>
      <w:pStyle w:val="Encabezado"/>
      <w:pBdr>
        <w:bottom w:val="single" w:sz="4" w:space="1" w:color="auto"/>
      </w:pBdr>
      <w:rPr>
        <w:rFonts w:ascii="Agency FB" w:hAnsi="Agency FB"/>
        <w:b/>
        <w:bCs/>
        <w:sz w:val="28"/>
        <w:szCs w:val="28"/>
      </w:rPr>
    </w:pPr>
    <w:r w:rsidRPr="006568DF">
      <w:rPr>
        <w:rFonts w:ascii="Agency FB" w:hAnsi="Agency FB"/>
        <w:b/>
        <w:bCs/>
        <w:sz w:val="28"/>
        <w:szCs w:val="28"/>
      </w:rPr>
      <w:t>ÁLVARO GONZÁLEZ LAGO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4DB"/>
    <w:multiLevelType w:val="multilevel"/>
    <w:tmpl w:val="EECE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01D1"/>
    <w:multiLevelType w:val="multilevel"/>
    <w:tmpl w:val="DBD8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F088F"/>
    <w:multiLevelType w:val="multilevel"/>
    <w:tmpl w:val="2FC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4912">
    <w:abstractNumId w:val="1"/>
  </w:num>
  <w:num w:numId="2" w16cid:durableId="1647930561">
    <w:abstractNumId w:val="0"/>
  </w:num>
  <w:num w:numId="3" w16cid:durableId="53311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DF"/>
    <w:rsid w:val="000B0EDB"/>
    <w:rsid w:val="00187C2F"/>
    <w:rsid w:val="002760DE"/>
    <w:rsid w:val="002D28A6"/>
    <w:rsid w:val="003B119D"/>
    <w:rsid w:val="00493C53"/>
    <w:rsid w:val="006568DF"/>
    <w:rsid w:val="00690138"/>
    <w:rsid w:val="0088674D"/>
    <w:rsid w:val="00AE414D"/>
    <w:rsid w:val="00CE1AEA"/>
    <w:rsid w:val="00D73CB3"/>
    <w:rsid w:val="00D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447B"/>
  <w15:chartTrackingRefBased/>
  <w15:docId w15:val="{3AF0E2C9-AD03-42C0-A3EA-6CC9789E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8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8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8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8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8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8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8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8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8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8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8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6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8DF"/>
  </w:style>
  <w:style w:type="paragraph" w:styleId="Piedepgina">
    <w:name w:val="footer"/>
    <w:basedOn w:val="Normal"/>
    <w:link w:val="PiedepginaCar"/>
    <w:uiPriority w:val="99"/>
    <w:unhideWhenUsed/>
    <w:rsid w:val="00656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ALVARO GONZALEZ LAGO</cp:lastModifiedBy>
  <cp:revision>4</cp:revision>
  <dcterms:created xsi:type="dcterms:W3CDTF">2025-06-12T07:48:00Z</dcterms:created>
  <dcterms:modified xsi:type="dcterms:W3CDTF">2025-06-16T06:59:00Z</dcterms:modified>
</cp:coreProperties>
</file>