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39FE" w:rsidRDefault="004D34ED">
      <w:pPr>
        <w:spacing w:after="0" w:line="259" w:lineRule="auto"/>
        <w:ind w:left="-484" w:right="-6" w:firstLine="0"/>
        <w:jc w:val="left"/>
      </w:pPr>
      <w:r>
        <w:rPr>
          <w:rFonts w:ascii="Calibri" w:eastAsia="Calibri" w:hAnsi="Calibri" w:cs="Calibri"/>
          <w:noProof/>
          <w:color w:val="000000"/>
          <w:sz w:val="22"/>
        </w:rPr>
        <mc:AlternateContent>
          <mc:Choice Requires="wpg">
            <w:drawing>
              <wp:inline distT="0" distB="0" distL="0" distR="0">
                <wp:extent cx="6579388" cy="9775820"/>
                <wp:effectExtent l="0" t="0" r="0" b="0"/>
                <wp:docPr id="15212" name="Group 15212"/>
                <wp:cNvGraphicFramePr/>
                <a:graphic xmlns:a="http://schemas.openxmlformats.org/drawingml/2006/main">
                  <a:graphicData uri="http://schemas.microsoft.com/office/word/2010/wordprocessingGroup">
                    <wpg:wgp>
                      <wpg:cNvGrpSpPr/>
                      <wpg:grpSpPr>
                        <a:xfrm>
                          <a:off x="0" y="0"/>
                          <a:ext cx="6579388" cy="9775820"/>
                          <a:chOff x="0" y="0"/>
                          <a:chExt cx="6579388" cy="9775820"/>
                        </a:xfrm>
                      </wpg:grpSpPr>
                      <wps:wsp>
                        <wps:cNvPr id="6" name="Rectangle 6"/>
                        <wps:cNvSpPr/>
                        <wps:spPr>
                          <a:xfrm>
                            <a:off x="307365" y="0"/>
                            <a:ext cx="51809" cy="207922"/>
                          </a:xfrm>
                          <a:prstGeom prst="rect">
                            <a:avLst/>
                          </a:prstGeom>
                          <a:ln>
                            <a:noFill/>
                          </a:ln>
                        </wps:spPr>
                        <wps:txbx>
                          <w:txbxContent>
                            <w:p w:rsidR="00A439FE" w:rsidRDefault="004D34ED">
                              <w:pPr>
                                <w:spacing w:after="160" w:line="259" w:lineRule="auto"/>
                                <w:ind w:left="0" w:firstLine="0"/>
                                <w:jc w:val="left"/>
                              </w:pPr>
                              <w:r>
                                <w:rPr>
                                  <w:color w:val="000000"/>
                                  <w:sz w:val="22"/>
                                </w:rPr>
                                <w:t xml:space="preserve"> </w:t>
                              </w:r>
                            </w:p>
                          </w:txbxContent>
                        </wps:txbx>
                        <wps:bodyPr horzOverflow="overflow" vert="horz" lIns="0" tIns="0" rIns="0" bIns="0" rtlCol="0">
                          <a:noAutofit/>
                        </wps:bodyPr>
                      </wps:wsp>
                      <wps:wsp>
                        <wps:cNvPr id="7" name="Rectangle 7"/>
                        <wps:cNvSpPr/>
                        <wps:spPr>
                          <a:xfrm>
                            <a:off x="307365" y="9619488"/>
                            <a:ext cx="51809" cy="207921"/>
                          </a:xfrm>
                          <a:prstGeom prst="rect">
                            <a:avLst/>
                          </a:prstGeom>
                          <a:ln>
                            <a:noFill/>
                          </a:ln>
                        </wps:spPr>
                        <wps:txbx>
                          <w:txbxContent>
                            <w:p w:rsidR="00A439FE" w:rsidRDefault="004D34ED">
                              <w:pPr>
                                <w:spacing w:after="160" w:line="259" w:lineRule="auto"/>
                                <w:ind w:left="0" w:firstLine="0"/>
                                <w:jc w:val="left"/>
                              </w:pPr>
                              <w:r>
                                <w:rPr>
                                  <w:color w:val="000000"/>
                                  <w:sz w:val="22"/>
                                </w:rPr>
                                <w:t xml:space="preserve"> </w:t>
                              </w:r>
                            </w:p>
                          </w:txbxContent>
                        </wps:txbx>
                        <wps:bodyPr horzOverflow="overflow" vert="horz" lIns="0" tIns="0" rIns="0" bIns="0" rtlCol="0">
                          <a:noAutofit/>
                        </wps:bodyPr>
                      </wps:wsp>
                      <wps:wsp>
                        <wps:cNvPr id="8" name="Rectangle 8"/>
                        <wps:cNvSpPr/>
                        <wps:spPr>
                          <a:xfrm>
                            <a:off x="307365" y="262127"/>
                            <a:ext cx="51809" cy="207922"/>
                          </a:xfrm>
                          <a:prstGeom prst="rect">
                            <a:avLst/>
                          </a:prstGeom>
                          <a:ln>
                            <a:noFill/>
                          </a:ln>
                        </wps:spPr>
                        <wps:txbx>
                          <w:txbxContent>
                            <w:p w:rsidR="00A439FE" w:rsidRDefault="004D34ED">
                              <w:pPr>
                                <w:spacing w:after="160" w:line="259" w:lineRule="auto"/>
                                <w:ind w:left="0" w:firstLine="0"/>
                                <w:jc w:val="left"/>
                              </w:pPr>
                              <w:r>
                                <w:rPr>
                                  <w:color w:val="000000"/>
                                  <w:sz w:val="22"/>
                                </w:rPr>
                                <w:t xml:space="preserve"> </w:t>
                              </w:r>
                            </w:p>
                          </w:txbxContent>
                        </wps:txbx>
                        <wps:bodyPr horzOverflow="overflow" vert="horz" lIns="0" tIns="0" rIns="0" bIns="0" rtlCol="0">
                          <a:noAutofit/>
                        </wps:bodyPr>
                      </wps:wsp>
                      <wps:wsp>
                        <wps:cNvPr id="9" name="Rectangle 9"/>
                        <wps:cNvSpPr/>
                        <wps:spPr>
                          <a:xfrm>
                            <a:off x="307365" y="423925"/>
                            <a:ext cx="51809" cy="207922"/>
                          </a:xfrm>
                          <a:prstGeom prst="rect">
                            <a:avLst/>
                          </a:prstGeom>
                          <a:ln>
                            <a:noFill/>
                          </a:ln>
                        </wps:spPr>
                        <wps:txbx>
                          <w:txbxContent>
                            <w:p w:rsidR="00A439FE" w:rsidRDefault="004D34ED">
                              <w:pPr>
                                <w:spacing w:after="160" w:line="259" w:lineRule="auto"/>
                                <w:ind w:left="0" w:firstLine="0"/>
                                <w:jc w:val="left"/>
                              </w:pPr>
                              <w:r>
                                <w:rPr>
                                  <w:color w:val="000000"/>
                                  <w:sz w:val="22"/>
                                </w:rPr>
                                <w:t xml:space="preserve"> </w:t>
                              </w:r>
                            </w:p>
                          </w:txbxContent>
                        </wps:txbx>
                        <wps:bodyPr horzOverflow="overflow" vert="horz" lIns="0" tIns="0" rIns="0" bIns="0" rtlCol="0">
                          <a:noAutofit/>
                        </wps:bodyPr>
                      </wps:wsp>
                      <wps:wsp>
                        <wps:cNvPr id="10" name="Rectangle 10"/>
                        <wps:cNvSpPr/>
                        <wps:spPr>
                          <a:xfrm>
                            <a:off x="307365" y="583946"/>
                            <a:ext cx="51809" cy="207922"/>
                          </a:xfrm>
                          <a:prstGeom prst="rect">
                            <a:avLst/>
                          </a:prstGeom>
                          <a:ln>
                            <a:noFill/>
                          </a:ln>
                        </wps:spPr>
                        <wps:txbx>
                          <w:txbxContent>
                            <w:p w:rsidR="00A439FE" w:rsidRDefault="004D34ED">
                              <w:pPr>
                                <w:spacing w:after="160" w:line="259" w:lineRule="auto"/>
                                <w:ind w:left="0" w:firstLine="0"/>
                                <w:jc w:val="left"/>
                              </w:pPr>
                              <w:r>
                                <w:rPr>
                                  <w:color w:val="000000"/>
                                  <w:sz w:val="22"/>
                                </w:rPr>
                                <w:t xml:space="preserve"> </w:t>
                              </w:r>
                            </w:p>
                          </w:txbxContent>
                        </wps:txbx>
                        <wps:bodyPr horzOverflow="overflow" vert="horz" lIns="0" tIns="0" rIns="0" bIns="0" rtlCol="0">
                          <a:noAutofit/>
                        </wps:bodyPr>
                      </wps:wsp>
                      <wps:wsp>
                        <wps:cNvPr id="11" name="Rectangle 11"/>
                        <wps:cNvSpPr/>
                        <wps:spPr>
                          <a:xfrm>
                            <a:off x="307365" y="745489"/>
                            <a:ext cx="51809" cy="207922"/>
                          </a:xfrm>
                          <a:prstGeom prst="rect">
                            <a:avLst/>
                          </a:prstGeom>
                          <a:ln>
                            <a:noFill/>
                          </a:ln>
                        </wps:spPr>
                        <wps:txbx>
                          <w:txbxContent>
                            <w:p w:rsidR="00A439FE" w:rsidRDefault="004D34ED">
                              <w:pPr>
                                <w:spacing w:after="160" w:line="259" w:lineRule="auto"/>
                                <w:ind w:left="0" w:firstLine="0"/>
                                <w:jc w:val="left"/>
                              </w:pPr>
                              <w:r>
                                <w:rPr>
                                  <w:color w:val="000000"/>
                                  <w:sz w:val="22"/>
                                </w:rPr>
                                <w:t xml:space="preserve"> </w:t>
                              </w:r>
                            </w:p>
                          </w:txbxContent>
                        </wps:txbx>
                        <wps:bodyPr horzOverflow="overflow" vert="horz" lIns="0" tIns="0" rIns="0" bIns="0" rtlCol="0">
                          <a:noAutofit/>
                        </wps:bodyPr>
                      </wps:wsp>
                      <wps:wsp>
                        <wps:cNvPr id="12" name="Rectangle 12"/>
                        <wps:cNvSpPr/>
                        <wps:spPr>
                          <a:xfrm>
                            <a:off x="307365" y="905510"/>
                            <a:ext cx="51809" cy="207922"/>
                          </a:xfrm>
                          <a:prstGeom prst="rect">
                            <a:avLst/>
                          </a:prstGeom>
                          <a:ln>
                            <a:noFill/>
                          </a:ln>
                        </wps:spPr>
                        <wps:txbx>
                          <w:txbxContent>
                            <w:p w:rsidR="00A439FE" w:rsidRDefault="004D34ED">
                              <w:pPr>
                                <w:spacing w:after="160" w:line="259" w:lineRule="auto"/>
                                <w:ind w:left="0" w:firstLine="0"/>
                                <w:jc w:val="left"/>
                              </w:pPr>
                              <w:r>
                                <w:rPr>
                                  <w:color w:val="000000"/>
                                  <w:sz w:val="22"/>
                                </w:rPr>
                                <w:t xml:space="preserve"> </w:t>
                              </w:r>
                            </w:p>
                          </w:txbxContent>
                        </wps:txbx>
                        <wps:bodyPr horzOverflow="overflow" vert="horz" lIns="0" tIns="0" rIns="0" bIns="0" rtlCol="0">
                          <a:noAutofit/>
                        </wps:bodyPr>
                      </wps:wsp>
                      <wps:wsp>
                        <wps:cNvPr id="13" name="Rectangle 13"/>
                        <wps:cNvSpPr/>
                        <wps:spPr>
                          <a:xfrm>
                            <a:off x="307365" y="1129537"/>
                            <a:ext cx="51809" cy="207922"/>
                          </a:xfrm>
                          <a:prstGeom prst="rect">
                            <a:avLst/>
                          </a:prstGeom>
                          <a:ln>
                            <a:noFill/>
                          </a:ln>
                        </wps:spPr>
                        <wps:txbx>
                          <w:txbxContent>
                            <w:p w:rsidR="00A439FE" w:rsidRDefault="004D34ED">
                              <w:pPr>
                                <w:spacing w:after="160" w:line="259" w:lineRule="auto"/>
                                <w:ind w:left="0" w:firstLine="0"/>
                                <w:jc w:val="left"/>
                              </w:pPr>
                              <w:r>
                                <w:rPr>
                                  <w:color w:val="000000"/>
                                  <w:sz w:val="22"/>
                                </w:rPr>
                                <w:t xml:space="preserve"> </w:t>
                              </w:r>
                            </w:p>
                          </w:txbxContent>
                        </wps:txbx>
                        <wps:bodyPr horzOverflow="overflow" vert="horz" lIns="0" tIns="0" rIns="0" bIns="0" rtlCol="0">
                          <a:noAutofit/>
                        </wps:bodyPr>
                      </wps:wsp>
                      <wps:wsp>
                        <wps:cNvPr id="14" name="Rectangle 14"/>
                        <wps:cNvSpPr/>
                        <wps:spPr>
                          <a:xfrm>
                            <a:off x="2136801" y="1098766"/>
                            <a:ext cx="59308" cy="269580"/>
                          </a:xfrm>
                          <a:prstGeom prst="rect">
                            <a:avLst/>
                          </a:prstGeom>
                          <a:ln>
                            <a:noFill/>
                          </a:ln>
                        </wps:spPr>
                        <wps:txbx>
                          <w:txbxContent>
                            <w:p w:rsidR="00A439FE" w:rsidRDefault="004D34ED">
                              <w:pPr>
                                <w:spacing w:after="160" w:line="259" w:lineRule="auto"/>
                                <w:ind w:left="0" w:firstLine="0"/>
                                <w:jc w:val="left"/>
                              </w:pPr>
                              <w:r>
                                <w:rPr>
                                  <w:rFonts w:ascii="Cambria" w:eastAsia="Cambria" w:hAnsi="Cambria" w:cs="Cambria"/>
                                  <w:color w:val="365F91"/>
                                  <w:sz w:val="32"/>
                                </w:rPr>
                                <w:t xml:space="preserve"> </w:t>
                              </w:r>
                            </w:p>
                          </w:txbxContent>
                        </wps:txbx>
                        <wps:bodyPr horzOverflow="overflow" vert="horz" lIns="0" tIns="0" rIns="0" bIns="0" rtlCol="0">
                          <a:noAutofit/>
                        </wps:bodyPr>
                      </wps:wsp>
                      <wps:wsp>
                        <wps:cNvPr id="18008" name="Shape 18008"/>
                        <wps:cNvSpPr/>
                        <wps:spPr>
                          <a:xfrm>
                            <a:off x="0" y="25098"/>
                            <a:ext cx="215900" cy="9335135"/>
                          </a:xfrm>
                          <a:custGeom>
                            <a:avLst/>
                            <a:gdLst/>
                            <a:ahLst/>
                            <a:cxnLst/>
                            <a:rect l="0" t="0" r="0" b="0"/>
                            <a:pathLst>
                              <a:path w="215900" h="9335135">
                                <a:moveTo>
                                  <a:pt x="0" y="0"/>
                                </a:moveTo>
                                <a:lnTo>
                                  <a:pt x="215900" y="0"/>
                                </a:lnTo>
                                <a:lnTo>
                                  <a:pt x="215900" y="9335135"/>
                                </a:lnTo>
                                <a:lnTo>
                                  <a:pt x="0" y="9335135"/>
                                </a:lnTo>
                                <a:lnTo>
                                  <a:pt x="0" y="0"/>
                                </a:lnTo>
                              </a:path>
                            </a:pathLst>
                          </a:custGeom>
                          <a:ln w="0" cap="flat">
                            <a:miter lim="127000"/>
                          </a:ln>
                        </wps:spPr>
                        <wps:style>
                          <a:lnRef idx="0">
                            <a:srgbClr val="000000">
                              <a:alpha val="0"/>
                            </a:srgbClr>
                          </a:lnRef>
                          <a:fillRef idx="1">
                            <a:srgbClr val="C0504D"/>
                          </a:fillRef>
                          <a:effectRef idx="0">
                            <a:scrgbClr r="0" g="0" b="0"/>
                          </a:effectRef>
                          <a:fontRef idx="none"/>
                        </wps:style>
                        <wps:bodyPr/>
                      </wps:wsp>
                      <wps:wsp>
                        <wps:cNvPr id="18009" name="Shape 18009"/>
                        <wps:cNvSpPr/>
                        <wps:spPr>
                          <a:xfrm>
                            <a:off x="0" y="9501977"/>
                            <a:ext cx="215900" cy="243001"/>
                          </a:xfrm>
                          <a:custGeom>
                            <a:avLst/>
                            <a:gdLst/>
                            <a:ahLst/>
                            <a:cxnLst/>
                            <a:rect l="0" t="0" r="0" b="0"/>
                            <a:pathLst>
                              <a:path w="215900" h="243001">
                                <a:moveTo>
                                  <a:pt x="0" y="0"/>
                                </a:moveTo>
                                <a:lnTo>
                                  <a:pt x="215900" y="0"/>
                                </a:lnTo>
                                <a:lnTo>
                                  <a:pt x="215900" y="243001"/>
                                </a:lnTo>
                                <a:lnTo>
                                  <a:pt x="0" y="243001"/>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s:wsp>
                        <wps:cNvPr id="15206" name="Rectangle 15206"/>
                        <wps:cNvSpPr/>
                        <wps:spPr>
                          <a:xfrm>
                            <a:off x="1126007" y="6978919"/>
                            <a:ext cx="556839" cy="448003"/>
                          </a:xfrm>
                          <a:prstGeom prst="rect">
                            <a:avLst/>
                          </a:prstGeom>
                          <a:ln>
                            <a:noFill/>
                          </a:ln>
                        </wps:spPr>
                        <wps:txbx>
                          <w:txbxContent>
                            <w:p w:rsidR="00A439FE" w:rsidRDefault="004D34ED">
                              <w:pPr>
                                <w:spacing w:after="160" w:line="259" w:lineRule="auto"/>
                                <w:ind w:left="0" w:firstLine="0"/>
                                <w:jc w:val="left"/>
                              </w:pPr>
                              <w:r>
                                <w:rPr>
                                  <w:rFonts w:ascii="Calibri" w:eastAsia="Calibri" w:hAnsi="Calibri" w:cs="Calibri"/>
                                  <w:color w:val="17365D"/>
                                  <w:sz w:val="52"/>
                                </w:rPr>
                                <w:t>1.1</w:t>
                              </w:r>
                            </w:p>
                          </w:txbxContent>
                        </wps:txbx>
                        <wps:bodyPr horzOverflow="overflow" vert="horz" lIns="0" tIns="0" rIns="0" bIns="0" rtlCol="0">
                          <a:noAutofit/>
                        </wps:bodyPr>
                      </wps:wsp>
                      <wps:wsp>
                        <wps:cNvPr id="15207" name="Rectangle 15207"/>
                        <wps:cNvSpPr/>
                        <wps:spPr>
                          <a:xfrm>
                            <a:off x="1544684" y="6978919"/>
                            <a:ext cx="6465233" cy="448003"/>
                          </a:xfrm>
                          <a:prstGeom prst="rect">
                            <a:avLst/>
                          </a:prstGeom>
                          <a:ln>
                            <a:noFill/>
                          </a:ln>
                        </wps:spPr>
                        <wps:txbx>
                          <w:txbxContent>
                            <w:p w:rsidR="00A439FE" w:rsidRDefault="004D34ED">
                              <w:pPr>
                                <w:spacing w:after="160" w:line="259" w:lineRule="auto"/>
                                <w:ind w:left="0" w:firstLine="0"/>
                                <w:jc w:val="left"/>
                              </w:pPr>
                              <w:r>
                                <w:rPr>
                                  <w:rFonts w:ascii="Calibri" w:eastAsia="Calibri" w:hAnsi="Calibri" w:cs="Calibri"/>
                                  <w:color w:val="17365D"/>
                                  <w:sz w:val="52"/>
                                </w:rPr>
                                <w:t xml:space="preserve">. PRINCIPIOS DE SEGURIDAD Y ALTA </w:t>
                              </w:r>
                            </w:p>
                          </w:txbxContent>
                        </wps:txbx>
                        <wps:bodyPr horzOverflow="overflow" vert="horz" lIns="0" tIns="0" rIns="0" bIns="0" rtlCol="0">
                          <a:noAutofit/>
                        </wps:bodyPr>
                      </wps:wsp>
                      <wps:wsp>
                        <wps:cNvPr id="18" name="Rectangle 18"/>
                        <wps:cNvSpPr/>
                        <wps:spPr>
                          <a:xfrm>
                            <a:off x="4125875" y="7381255"/>
                            <a:ext cx="2935064" cy="448003"/>
                          </a:xfrm>
                          <a:prstGeom prst="rect">
                            <a:avLst/>
                          </a:prstGeom>
                          <a:ln>
                            <a:noFill/>
                          </a:ln>
                        </wps:spPr>
                        <wps:txbx>
                          <w:txbxContent>
                            <w:p w:rsidR="00A439FE" w:rsidRDefault="004D34ED">
                              <w:pPr>
                                <w:spacing w:after="160" w:line="259" w:lineRule="auto"/>
                                <w:ind w:left="0" w:firstLine="0"/>
                                <w:jc w:val="left"/>
                              </w:pPr>
                              <w:r>
                                <w:rPr>
                                  <w:rFonts w:ascii="Calibri" w:eastAsia="Calibri" w:hAnsi="Calibri" w:cs="Calibri"/>
                                  <w:color w:val="17365D"/>
                                  <w:sz w:val="52"/>
                                </w:rPr>
                                <w:t>DISPONIBILIDAD</w:t>
                              </w:r>
                            </w:p>
                          </w:txbxContent>
                        </wps:txbx>
                        <wps:bodyPr horzOverflow="overflow" vert="horz" lIns="0" tIns="0" rIns="0" bIns="0" rtlCol="0">
                          <a:noAutofit/>
                        </wps:bodyPr>
                      </wps:wsp>
                      <wps:wsp>
                        <wps:cNvPr id="19" name="Rectangle 19"/>
                        <wps:cNvSpPr/>
                        <wps:spPr>
                          <a:xfrm>
                            <a:off x="6333261" y="7381255"/>
                            <a:ext cx="99404" cy="448003"/>
                          </a:xfrm>
                          <a:prstGeom prst="rect">
                            <a:avLst/>
                          </a:prstGeom>
                          <a:ln>
                            <a:noFill/>
                          </a:ln>
                        </wps:spPr>
                        <wps:txbx>
                          <w:txbxContent>
                            <w:p w:rsidR="00A439FE" w:rsidRDefault="004D34ED">
                              <w:pPr>
                                <w:spacing w:after="160" w:line="259" w:lineRule="auto"/>
                                <w:ind w:left="0" w:firstLine="0"/>
                                <w:jc w:val="left"/>
                              </w:pPr>
                              <w:r>
                                <w:rPr>
                                  <w:rFonts w:ascii="Calibri" w:eastAsia="Calibri" w:hAnsi="Calibri" w:cs="Calibri"/>
                                  <w:color w:val="17365D"/>
                                  <w:sz w:val="52"/>
                                </w:rPr>
                                <w:t xml:space="preserve"> </w:t>
                              </w:r>
                            </w:p>
                          </w:txbxContent>
                        </wps:txbx>
                        <wps:bodyPr horzOverflow="overflow" vert="horz" lIns="0" tIns="0" rIns="0" bIns="0" rtlCol="0">
                          <a:noAutofit/>
                        </wps:bodyPr>
                      </wps:wsp>
                      <wps:wsp>
                        <wps:cNvPr id="20" name="Rectangle 20"/>
                        <wps:cNvSpPr/>
                        <wps:spPr>
                          <a:xfrm>
                            <a:off x="1375943" y="7765684"/>
                            <a:ext cx="794755" cy="309679"/>
                          </a:xfrm>
                          <a:prstGeom prst="rect">
                            <a:avLst/>
                          </a:prstGeom>
                          <a:ln>
                            <a:noFill/>
                          </a:ln>
                        </wps:spPr>
                        <wps:txbx>
                          <w:txbxContent>
                            <w:p w:rsidR="00A439FE" w:rsidRDefault="004D34ED">
                              <w:pPr>
                                <w:spacing w:after="160" w:line="259" w:lineRule="auto"/>
                                <w:ind w:left="0" w:firstLine="0"/>
                                <w:jc w:val="left"/>
                              </w:pPr>
                              <w:r>
                                <w:rPr>
                                  <w:rFonts w:ascii="Calibri" w:eastAsia="Calibri" w:hAnsi="Calibri" w:cs="Calibri"/>
                                  <w:color w:val="1F497D"/>
                                  <w:sz w:val="36"/>
                                </w:rPr>
                                <w:t>PARTE</w:t>
                              </w:r>
                            </w:p>
                          </w:txbxContent>
                        </wps:txbx>
                        <wps:bodyPr horzOverflow="overflow" vert="horz" lIns="0" tIns="0" rIns="0" bIns="0" rtlCol="0">
                          <a:noAutofit/>
                        </wps:bodyPr>
                      </wps:wsp>
                      <wps:wsp>
                        <wps:cNvPr id="21" name="Rectangle 21"/>
                        <wps:cNvSpPr/>
                        <wps:spPr>
                          <a:xfrm>
                            <a:off x="1973732" y="7798831"/>
                            <a:ext cx="55428" cy="249808"/>
                          </a:xfrm>
                          <a:prstGeom prst="rect">
                            <a:avLst/>
                          </a:prstGeom>
                          <a:ln>
                            <a:noFill/>
                          </a:ln>
                        </wps:spPr>
                        <wps:txbx>
                          <w:txbxContent>
                            <w:p w:rsidR="00A439FE" w:rsidRDefault="004D34ED">
                              <w:pPr>
                                <w:spacing w:after="160" w:line="259" w:lineRule="auto"/>
                                <w:ind w:left="0" w:firstLine="0"/>
                                <w:jc w:val="left"/>
                              </w:pPr>
                              <w:r>
                                <w:rPr>
                                  <w:rFonts w:ascii="Calibri" w:eastAsia="Calibri" w:hAnsi="Calibri" w:cs="Calibri"/>
                                  <w:color w:val="1F497D"/>
                                  <w:sz w:val="29"/>
                                </w:rPr>
                                <w:t xml:space="preserve"> </w:t>
                              </w:r>
                            </w:p>
                          </w:txbxContent>
                        </wps:txbx>
                        <wps:bodyPr horzOverflow="overflow" vert="horz" lIns="0" tIns="0" rIns="0" bIns="0" rtlCol="0">
                          <a:noAutofit/>
                        </wps:bodyPr>
                      </wps:wsp>
                      <wps:wsp>
                        <wps:cNvPr id="22" name="Rectangle 22"/>
                        <wps:cNvSpPr/>
                        <wps:spPr>
                          <a:xfrm>
                            <a:off x="2014880" y="7765684"/>
                            <a:ext cx="154147" cy="309679"/>
                          </a:xfrm>
                          <a:prstGeom prst="rect">
                            <a:avLst/>
                          </a:prstGeom>
                          <a:ln>
                            <a:noFill/>
                          </a:ln>
                        </wps:spPr>
                        <wps:txbx>
                          <w:txbxContent>
                            <w:p w:rsidR="00A439FE" w:rsidRDefault="004D34ED">
                              <w:pPr>
                                <w:spacing w:after="160" w:line="259" w:lineRule="auto"/>
                                <w:ind w:left="0" w:firstLine="0"/>
                                <w:jc w:val="left"/>
                              </w:pPr>
                              <w:r>
                                <w:rPr>
                                  <w:rFonts w:ascii="Calibri" w:eastAsia="Calibri" w:hAnsi="Calibri" w:cs="Calibri"/>
                                  <w:color w:val="1F497D"/>
                                  <w:sz w:val="36"/>
                                </w:rPr>
                                <w:t>1</w:t>
                              </w:r>
                            </w:p>
                          </w:txbxContent>
                        </wps:txbx>
                        <wps:bodyPr horzOverflow="overflow" vert="horz" lIns="0" tIns="0" rIns="0" bIns="0" rtlCol="0">
                          <a:noAutofit/>
                        </wps:bodyPr>
                      </wps:wsp>
                      <wps:wsp>
                        <wps:cNvPr id="23" name="Rectangle 23"/>
                        <wps:cNvSpPr/>
                        <wps:spPr>
                          <a:xfrm>
                            <a:off x="2130705" y="7798831"/>
                            <a:ext cx="55428" cy="249808"/>
                          </a:xfrm>
                          <a:prstGeom prst="rect">
                            <a:avLst/>
                          </a:prstGeom>
                          <a:ln>
                            <a:noFill/>
                          </a:ln>
                        </wps:spPr>
                        <wps:txbx>
                          <w:txbxContent>
                            <w:p w:rsidR="00A439FE" w:rsidRDefault="004D34ED">
                              <w:pPr>
                                <w:spacing w:after="160" w:line="259" w:lineRule="auto"/>
                                <w:ind w:left="0" w:firstLine="0"/>
                                <w:jc w:val="left"/>
                              </w:pPr>
                              <w:r>
                                <w:rPr>
                                  <w:rFonts w:ascii="Calibri" w:eastAsia="Calibri" w:hAnsi="Calibri" w:cs="Calibri"/>
                                  <w:color w:val="1F497D"/>
                                  <w:sz w:val="29"/>
                                </w:rPr>
                                <w:t xml:space="preserve"> </w:t>
                              </w:r>
                            </w:p>
                          </w:txbxContent>
                        </wps:txbx>
                        <wps:bodyPr horzOverflow="overflow" vert="horz" lIns="0" tIns="0" rIns="0" bIns="0" rtlCol="0">
                          <a:noAutofit/>
                        </wps:bodyPr>
                      </wps:wsp>
                      <wps:wsp>
                        <wps:cNvPr id="24" name="Rectangle 24"/>
                        <wps:cNvSpPr/>
                        <wps:spPr>
                          <a:xfrm>
                            <a:off x="2171852" y="7765684"/>
                            <a:ext cx="151411" cy="309679"/>
                          </a:xfrm>
                          <a:prstGeom prst="rect">
                            <a:avLst/>
                          </a:prstGeom>
                          <a:ln>
                            <a:noFill/>
                          </a:ln>
                        </wps:spPr>
                        <wps:txbx>
                          <w:txbxContent>
                            <w:p w:rsidR="00A439FE" w:rsidRDefault="004D34ED">
                              <w:pPr>
                                <w:spacing w:after="160" w:line="259" w:lineRule="auto"/>
                                <w:ind w:left="0" w:firstLine="0"/>
                                <w:jc w:val="left"/>
                              </w:pPr>
                              <w:r>
                                <w:rPr>
                                  <w:rFonts w:ascii="Calibri" w:eastAsia="Calibri" w:hAnsi="Calibri" w:cs="Calibri"/>
                                  <w:color w:val="1F497D"/>
                                  <w:sz w:val="36"/>
                                </w:rPr>
                                <w:t>–</w:t>
                              </w:r>
                            </w:p>
                          </w:txbxContent>
                        </wps:txbx>
                        <wps:bodyPr horzOverflow="overflow" vert="horz" lIns="0" tIns="0" rIns="0" bIns="0" rtlCol="0">
                          <a:noAutofit/>
                        </wps:bodyPr>
                      </wps:wsp>
                      <wps:wsp>
                        <wps:cNvPr id="25" name="Rectangle 25"/>
                        <wps:cNvSpPr/>
                        <wps:spPr>
                          <a:xfrm>
                            <a:off x="2286152" y="7798831"/>
                            <a:ext cx="55428" cy="249808"/>
                          </a:xfrm>
                          <a:prstGeom prst="rect">
                            <a:avLst/>
                          </a:prstGeom>
                          <a:ln>
                            <a:noFill/>
                          </a:ln>
                        </wps:spPr>
                        <wps:txbx>
                          <w:txbxContent>
                            <w:p w:rsidR="00A439FE" w:rsidRDefault="004D34ED">
                              <w:pPr>
                                <w:spacing w:after="160" w:line="259" w:lineRule="auto"/>
                                <w:ind w:left="0" w:firstLine="0"/>
                                <w:jc w:val="left"/>
                              </w:pPr>
                              <w:r>
                                <w:rPr>
                                  <w:rFonts w:ascii="Calibri" w:eastAsia="Calibri" w:hAnsi="Calibri" w:cs="Calibri"/>
                                  <w:color w:val="1F497D"/>
                                  <w:sz w:val="29"/>
                                </w:rPr>
                                <w:t xml:space="preserve"> </w:t>
                              </w:r>
                            </w:p>
                          </w:txbxContent>
                        </wps:txbx>
                        <wps:bodyPr horzOverflow="overflow" vert="horz" lIns="0" tIns="0" rIns="0" bIns="0" rtlCol="0">
                          <a:noAutofit/>
                        </wps:bodyPr>
                      </wps:wsp>
                      <wps:wsp>
                        <wps:cNvPr id="26" name="Rectangle 26"/>
                        <wps:cNvSpPr/>
                        <wps:spPr>
                          <a:xfrm>
                            <a:off x="2327301" y="7765684"/>
                            <a:ext cx="1410432" cy="309679"/>
                          </a:xfrm>
                          <a:prstGeom prst="rect">
                            <a:avLst/>
                          </a:prstGeom>
                          <a:ln>
                            <a:noFill/>
                          </a:ln>
                        </wps:spPr>
                        <wps:txbx>
                          <w:txbxContent>
                            <w:p w:rsidR="00A439FE" w:rsidRDefault="004D34ED">
                              <w:pPr>
                                <w:spacing w:after="160" w:line="259" w:lineRule="auto"/>
                                <w:ind w:left="0" w:firstLine="0"/>
                                <w:jc w:val="left"/>
                              </w:pPr>
                              <w:r>
                                <w:rPr>
                                  <w:rFonts w:ascii="Calibri" w:eastAsia="Calibri" w:hAnsi="Calibri" w:cs="Calibri"/>
                                  <w:color w:val="1F497D"/>
                                  <w:sz w:val="36"/>
                                </w:rPr>
                                <w:t>PRINCIPIOS</w:t>
                              </w:r>
                            </w:p>
                          </w:txbxContent>
                        </wps:txbx>
                        <wps:bodyPr horzOverflow="overflow" vert="horz" lIns="0" tIns="0" rIns="0" bIns="0" rtlCol="0">
                          <a:noAutofit/>
                        </wps:bodyPr>
                      </wps:wsp>
                      <wps:wsp>
                        <wps:cNvPr id="27" name="Rectangle 27"/>
                        <wps:cNvSpPr/>
                        <wps:spPr>
                          <a:xfrm>
                            <a:off x="3388258" y="7798831"/>
                            <a:ext cx="55428" cy="249808"/>
                          </a:xfrm>
                          <a:prstGeom prst="rect">
                            <a:avLst/>
                          </a:prstGeom>
                          <a:ln>
                            <a:noFill/>
                          </a:ln>
                        </wps:spPr>
                        <wps:txbx>
                          <w:txbxContent>
                            <w:p w:rsidR="00A439FE" w:rsidRDefault="004D34ED">
                              <w:pPr>
                                <w:spacing w:after="160" w:line="259" w:lineRule="auto"/>
                                <w:ind w:left="0" w:firstLine="0"/>
                                <w:jc w:val="left"/>
                              </w:pPr>
                              <w:r>
                                <w:rPr>
                                  <w:rFonts w:ascii="Calibri" w:eastAsia="Calibri" w:hAnsi="Calibri" w:cs="Calibri"/>
                                  <w:color w:val="1F497D"/>
                                  <w:sz w:val="29"/>
                                </w:rPr>
                                <w:t xml:space="preserve"> </w:t>
                              </w:r>
                            </w:p>
                          </w:txbxContent>
                        </wps:txbx>
                        <wps:bodyPr horzOverflow="overflow" vert="horz" lIns="0" tIns="0" rIns="0" bIns="0" rtlCol="0">
                          <a:noAutofit/>
                        </wps:bodyPr>
                      </wps:wsp>
                      <wps:wsp>
                        <wps:cNvPr id="28" name="Rectangle 28"/>
                        <wps:cNvSpPr/>
                        <wps:spPr>
                          <a:xfrm>
                            <a:off x="3429406" y="7765684"/>
                            <a:ext cx="1061396" cy="309679"/>
                          </a:xfrm>
                          <a:prstGeom prst="rect">
                            <a:avLst/>
                          </a:prstGeom>
                          <a:ln>
                            <a:noFill/>
                          </a:ln>
                        </wps:spPr>
                        <wps:txbx>
                          <w:txbxContent>
                            <w:p w:rsidR="00A439FE" w:rsidRDefault="004D34ED">
                              <w:pPr>
                                <w:spacing w:after="160" w:line="259" w:lineRule="auto"/>
                                <w:ind w:left="0" w:firstLine="0"/>
                                <w:jc w:val="left"/>
                              </w:pPr>
                              <w:r>
                                <w:rPr>
                                  <w:rFonts w:ascii="Calibri" w:eastAsia="Calibri" w:hAnsi="Calibri" w:cs="Calibri"/>
                                  <w:color w:val="1F497D"/>
                                  <w:sz w:val="36"/>
                                </w:rPr>
                                <w:t>BÁSICOS</w:t>
                              </w:r>
                            </w:p>
                          </w:txbxContent>
                        </wps:txbx>
                        <wps:bodyPr horzOverflow="overflow" vert="horz" lIns="0" tIns="0" rIns="0" bIns="0" rtlCol="0">
                          <a:noAutofit/>
                        </wps:bodyPr>
                      </wps:wsp>
                      <wps:wsp>
                        <wps:cNvPr id="29" name="Rectangle 29"/>
                        <wps:cNvSpPr/>
                        <wps:spPr>
                          <a:xfrm>
                            <a:off x="4227982" y="7798831"/>
                            <a:ext cx="55428" cy="249808"/>
                          </a:xfrm>
                          <a:prstGeom prst="rect">
                            <a:avLst/>
                          </a:prstGeom>
                          <a:ln>
                            <a:noFill/>
                          </a:ln>
                        </wps:spPr>
                        <wps:txbx>
                          <w:txbxContent>
                            <w:p w:rsidR="00A439FE" w:rsidRDefault="004D34ED">
                              <w:pPr>
                                <w:spacing w:after="160" w:line="259" w:lineRule="auto"/>
                                <w:ind w:left="0" w:firstLine="0"/>
                                <w:jc w:val="left"/>
                              </w:pPr>
                              <w:r>
                                <w:rPr>
                                  <w:rFonts w:ascii="Calibri" w:eastAsia="Calibri" w:hAnsi="Calibri" w:cs="Calibri"/>
                                  <w:color w:val="1F497D"/>
                                  <w:sz w:val="29"/>
                                </w:rPr>
                                <w:t xml:space="preserve"> </w:t>
                              </w:r>
                            </w:p>
                          </w:txbxContent>
                        </wps:txbx>
                        <wps:bodyPr horzOverflow="overflow" vert="horz" lIns="0" tIns="0" rIns="0" bIns="0" rtlCol="0">
                          <a:noAutofit/>
                        </wps:bodyPr>
                      </wps:wsp>
                      <wps:wsp>
                        <wps:cNvPr id="30" name="Rectangle 30"/>
                        <wps:cNvSpPr/>
                        <wps:spPr>
                          <a:xfrm>
                            <a:off x="4269131" y="7765684"/>
                            <a:ext cx="334847" cy="309679"/>
                          </a:xfrm>
                          <a:prstGeom prst="rect">
                            <a:avLst/>
                          </a:prstGeom>
                          <a:ln>
                            <a:noFill/>
                          </a:ln>
                        </wps:spPr>
                        <wps:txbx>
                          <w:txbxContent>
                            <w:p w:rsidR="00A439FE" w:rsidRDefault="004D34ED">
                              <w:pPr>
                                <w:spacing w:after="160" w:line="259" w:lineRule="auto"/>
                                <w:ind w:left="0" w:firstLine="0"/>
                                <w:jc w:val="left"/>
                              </w:pPr>
                              <w:r>
                                <w:rPr>
                                  <w:rFonts w:ascii="Calibri" w:eastAsia="Calibri" w:hAnsi="Calibri" w:cs="Calibri"/>
                                  <w:color w:val="1F497D"/>
                                  <w:sz w:val="36"/>
                                </w:rPr>
                                <w:t>DE</w:t>
                              </w:r>
                            </w:p>
                          </w:txbxContent>
                        </wps:txbx>
                        <wps:bodyPr horzOverflow="overflow" vert="horz" lIns="0" tIns="0" rIns="0" bIns="0" rtlCol="0">
                          <a:noAutofit/>
                        </wps:bodyPr>
                      </wps:wsp>
                      <wps:wsp>
                        <wps:cNvPr id="31" name="Rectangle 31"/>
                        <wps:cNvSpPr/>
                        <wps:spPr>
                          <a:xfrm>
                            <a:off x="4520591" y="7798831"/>
                            <a:ext cx="55428" cy="249808"/>
                          </a:xfrm>
                          <a:prstGeom prst="rect">
                            <a:avLst/>
                          </a:prstGeom>
                          <a:ln>
                            <a:noFill/>
                          </a:ln>
                        </wps:spPr>
                        <wps:txbx>
                          <w:txbxContent>
                            <w:p w:rsidR="00A439FE" w:rsidRDefault="004D34ED">
                              <w:pPr>
                                <w:spacing w:after="160" w:line="259" w:lineRule="auto"/>
                                <w:ind w:left="0" w:firstLine="0"/>
                                <w:jc w:val="left"/>
                              </w:pPr>
                              <w:r>
                                <w:rPr>
                                  <w:rFonts w:ascii="Calibri" w:eastAsia="Calibri" w:hAnsi="Calibri" w:cs="Calibri"/>
                                  <w:color w:val="1F497D"/>
                                  <w:sz w:val="29"/>
                                </w:rPr>
                                <w:t xml:space="preserve"> </w:t>
                              </w:r>
                            </w:p>
                          </w:txbxContent>
                        </wps:txbx>
                        <wps:bodyPr horzOverflow="overflow" vert="horz" lIns="0" tIns="0" rIns="0" bIns="0" rtlCol="0">
                          <a:noAutofit/>
                        </wps:bodyPr>
                      </wps:wsp>
                      <wps:wsp>
                        <wps:cNvPr id="32" name="Rectangle 32"/>
                        <wps:cNvSpPr/>
                        <wps:spPr>
                          <a:xfrm>
                            <a:off x="4561738" y="7765684"/>
                            <a:ext cx="1465768" cy="309679"/>
                          </a:xfrm>
                          <a:prstGeom prst="rect">
                            <a:avLst/>
                          </a:prstGeom>
                          <a:ln>
                            <a:noFill/>
                          </a:ln>
                        </wps:spPr>
                        <wps:txbx>
                          <w:txbxContent>
                            <w:p w:rsidR="00A439FE" w:rsidRDefault="004D34ED">
                              <w:pPr>
                                <w:spacing w:after="160" w:line="259" w:lineRule="auto"/>
                                <w:ind w:left="0" w:firstLine="0"/>
                                <w:jc w:val="left"/>
                              </w:pPr>
                              <w:r>
                                <w:rPr>
                                  <w:rFonts w:ascii="Calibri" w:eastAsia="Calibri" w:hAnsi="Calibri" w:cs="Calibri"/>
                                  <w:color w:val="1F497D"/>
                                  <w:sz w:val="36"/>
                                </w:rPr>
                                <w:t>SEGURIDAD</w:t>
                              </w:r>
                            </w:p>
                          </w:txbxContent>
                        </wps:txbx>
                        <wps:bodyPr horzOverflow="overflow" vert="horz" lIns="0" tIns="0" rIns="0" bIns="0" rtlCol="0">
                          <a:noAutofit/>
                        </wps:bodyPr>
                      </wps:wsp>
                      <wps:wsp>
                        <wps:cNvPr id="33" name="Rectangle 33"/>
                        <wps:cNvSpPr/>
                        <wps:spPr>
                          <a:xfrm>
                            <a:off x="5665496" y="7798831"/>
                            <a:ext cx="55428" cy="249808"/>
                          </a:xfrm>
                          <a:prstGeom prst="rect">
                            <a:avLst/>
                          </a:prstGeom>
                          <a:ln>
                            <a:noFill/>
                          </a:ln>
                        </wps:spPr>
                        <wps:txbx>
                          <w:txbxContent>
                            <w:p w:rsidR="00A439FE" w:rsidRDefault="004D34ED">
                              <w:pPr>
                                <w:spacing w:after="160" w:line="259" w:lineRule="auto"/>
                                <w:ind w:left="0" w:firstLine="0"/>
                                <w:jc w:val="left"/>
                              </w:pPr>
                              <w:r>
                                <w:rPr>
                                  <w:rFonts w:ascii="Calibri" w:eastAsia="Calibri" w:hAnsi="Calibri" w:cs="Calibri"/>
                                  <w:color w:val="1F497D"/>
                                  <w:sz w:val="29"/>
                                </w:rPr>
                                <w:t xml:space="preserve"> </w:t>
                              </w:r>
                            </w:p>
                          </w:txbxContent>
                        </wps:txbx>
                        <wps:bodyPr horzOverflow="overflow" vert="horz" lIns="0" tIns="0" rIns="0" bIns="0" rtlCol="0">
                          <a:noAutofit/>
                        </wps:bodyPr>
                      </wps:wsp>
                      <wps:wsp>
                        <wps:cNvPr id="34" name="Rectangle 34"/>
                        <wps:cNvSpPr/>
                        <wps:spPr>
                          <a:xfrm>
                            <a:off x="5706644" y="7765684"/>
                            <a:ext cx="148066" cy="309679"/>
                          </a:xfrm>
                          <a:prstGeom prst="rect">
                            <a:avLst/>
                          </a:prstGeom>
                          <a:ln>
                            <a:noFill/>
                          </a:ln>
                        </wps:spPr>
                        <wps:txbx>
                          <w:txbxContent>
                            <w:p w:rsidR="00A439FE" w:rsidRDefault="004D34ED">
                              <w:pPr>
                                <w:spacing w:after="160" w:line="259" w:lineRule="auto"/>
                                <w:ind w:left="0" w:firstLine="0"/>
                                <w:jc w:val="left"/>
                              </w:pPr>
                              <w:r>
                                <w:rPr>
                                  <w:rFonts w:ascii="Calibri" w:eastAsia="Calibri" w:hAnsi="Calibri" w:cs="Calibri"/>
                                  <w:color w:val="1F497D"/>
                                  <w:sz w:val="36"/>
                                </w:rPr>
                                <w:t>Y</w:t>
                              </w:r>
                            </w:p>
                          </w:txbxContent>
                        </wps:txbx>
                        <wps:bodyPr horzOverflow="overflow" vert="horz" lIns="0" tIns="0" rIns="0" bIns="0" rtlCol="0">
                          <a:noAutofit/>
                        </wps:bodyPr>
                      </wps:wsp>
                      <wps:wsp>
                        <wps:cNvPr id="35" name="Rectangle 35"/>
                        <wps:cNvSpPr/>
                        <wps:spPr>
                          <a:xfrm>
                            <a:off x="5817896" y="7798831"/>
                            <a:ext cx="55428" cy="249808"/>
                          </a:xfrm>
                          <a:prstGeom prst="rect">
                            <a:avLst/>
                          </a:prstGeom>
                          <a:ln>
                            <a:noFill/>
                          </a:ln>
                        </wps:spPr>
                        <wps:txbx>
                          <w:txbxContent>
                            <w:p w:rsidR="00A439FE" w:rsidRDefault="004D34ED">
                              <w:pPr>
                                <w:spacing w:after="160" w:line="259" w:lineRule="auto"/>
                                <w:ind w:left="0" w:firstLine="0"/>
                                <w:jc w:val="left"/>
                              </w:pPr>
                              <w:r>
                                <w:rPr>
                                  <w:rFonts w:ascii="Calibri" w:eastAsia="Calibri" w:hAnsi="Calibri" w:cs="Calibri"/>
                                  <w:color w:val="1F497D"/>
                                  <w:sz w:val="29"/>
                                </w:rPr>
                                <w:t xml:space="preserve"> </w:t>
                              </w:r>
                            </w:p>
                          </w:txbxContent>
                        </wps:txbx>
                        <wps:bodyPr horzOverflow="overflow" vert="horz" lIns="0" tIns="0" rIns="0" bIns="0" rtlCol="0">
                          <a:noAutofit/>
                        </wps:bodyPr>
                      </wps:wsp>
                      <wps:wsp>
                        <wps:cNvPr id="36" name="Rectangle 36"/>
                        <wps:cNvSpPr/>
                        <wps:spPr>
                          <a:xfrm>
                            <a:off x="5860568" y="7765684"/>
                            <a:ext cx="627838" cy="309679"/>
                          </a:xfrm>
                          <a:prstGeom prst="rect">
                            <a:avLst/>
                          </a:prstGeom>
                          <a:ln>
                            <a:noFill/>
                          </a:ln>
                        </wps:spPr>
                        <wps:txbx>
                          <w:txbxContent>
                            <w:p w:rsidR="00A439FE" w:rsidRDefault="004D34ED">
                              <w:pPr>
                                <w:spacing w:after="160" w:line="259" w:lineRule="auto"/>
                                <w:ind w:left="0" w:firstLine="0"/>
                                <w:jc w:val="left"/>
                              </w:pPr>
                              <w:r>
                                <w:rPr>
                                  <w:rFonts w:ascii="Calibri" w:eastAsia="Calibri" w:hAnsi="Calibri" w:cs="Calibri"/>
                                  <w:color w:val="1F497D"/>
                                  <w:sz w:val="36"/>
                                </w:rPr>
                                <w:t>ALTA</w:t>
                              </w:r>
                            </w:p>
                          </w:txbxContent>
                        </wps:txbx>
                        <wps:bodyPr horzOverflow="overflow" vert="horz" lIns="0" tIns="0" rIns="0" bIns="0" rtlCol="0">
                          <a:noAutofit/>
                        </wps:bodyPr>
                      </wps:wsp>
                      <wps:wsp>
                        <wps:cNvPr id="37" name="Rectangle 37"/>
                        <wps:cNvSpPr/>
                        <wps:spPr>
                          <a:xfrm>
                            <a:off x="6333261" y="7798831"/>
                            <a:ext cx="55428" cy="249808"/>
                          </a:xfrm>
                          <a:prstGeom prst="rect">
                            <a:avLst/>
                          </a:prstGeom>
                          <a:ln>
                            <a:noFill/>
                          </a:ln>
                        </wps:spPr>
                        <wps:txbx>
                          <w:txbxContent>
                            <w:p w:rsidR="00A439FE" w:rsidRDefault="004D34ED">
                              <w:pPr>
                                <w:spacing w:after="160" w:line="259" w:lineRule="auto"/>
                                <w:ind w:left="0" w:firstLine="0"/>
                                <w:jc w:val="left"/>
                              </w:pPr>
                              <w:r>
                                <w:rPr>
                                  <w:rFonts w:ascii="Calibri" w:eastAsia="Calibri" w:hAnsi="Calibri" w:cs="Calibri"/>
                                  <w:color w:val="1F497D"/>
                                  <w:sz w:val="29"/>
                                </w:rPr>
                                <w:t xml:space="preserve"> </w:t>
                              </w:r>
                            </w:p>
                          </w:txbxContent>
                        </wps:txbx>
                        <wps:bodyPr horzOverflow="overflow" vert="horz" lIns="0" tIns="0" rIns="0" bIns="0" rtlCol="0">
                          <a:noAutofit/>
                        </wps:bodyPr>
                      </wps:wsp>
                      <wps:wsp>
                        <wps:cNvPr id="38" name="Rectangle 38"/>
                        <wps:cNvSpPr/>
                        <wps:spPr>
                          <a:xfrm>
                            <a:off x="4805960" y="8044577"/>
                            <a:ext cx="2032798" cy="309679"/>
                          </a:xfrm>
                          <a:prstGeom prst="rect">
                            <a:avLst/>
                          </a:prstGeom>
                          <a:ln>
                            <a:noFill/>
                          </a:ln>
                        </wps:spPr>
                        <wps:txbx>
                          <w:txbxContent>
                            <w:p w:rsidR="00A439FE" w:rsidRDefault="004D34ED">
                              <w:pPr>
                                <w:spacing w:after="160" w:line="259" w:lineRule="auto"/>
                                <w:ind w:left="0" w:firstLine="0"/>
                                <w:jc w:val="left"/>
                              </w:pPr>
                              <w:r>
                                <w:rPr>
                                  <w:rFonts w:ascii="Calibri" w:eastAsia="Calibri" w:hAnsi="Calibri" w:cs="Calibri"/>
                                  <w:color w:val="1F497D"/>
                                  <w:sz w:val="36"/>
                                </w:rPr>
                                <w:t>DISPONIBILIDAD</w:t>
                              </w:r>
                            </w:p>
                          </w:txbxContent>
                        </wps:txbx>
                        <wps:bodyPr horzOverflow="overflow" vert="horz" lIns="0" tIns="0" rIns="0" bIns="0" rtlCol="0">
                          <a:noAutofit/>
                        </wps:bodyPr>
                      </wps:wsp>
                      <wps:wsp>
                        <wps:cNvPr id="39" name="Rectangle 39"/>
                        <wps:cNvSpPr/>
                        <wps:spPr>
                          <a:xfrm>
                            <a:off x="6333261" y="8044577"/>
                            <a:ext cx="68712" cy="309679"/>
                          </a:xfrm>
                          <a:prstGeom prst="rect">
                            <a:avLst/>
                          </a:prstGeom>
                          <a:ln>
                            <a:noFill/>
                          </a:ln>
                        </wps:spPr>
                        <wps:txbx>
                          <w:txbxContent>
                            <w:p w:rsidR="00A439FE" w:rsidRDefault="004D34ED">
                              <w:pPr>
                                <w:spacing w:after="160" w:line="259" w:lineRule="auto"/>
                                <w:ind w:left="0" w:firstLine="0"/>
                                <w:jc w:val="left"/>
                              </w:pPr>
                              <w:r>
                                <w:rPr>
                                  <w:rFonts w:ascii="Calibri" w:eastAsia="Calibri" w:hAnsi="Calibri" w:cs="Calibri"/>
                                  <w:color w:val="1F497D"/>
                                  <w:sz w:val="36"/>
                                </w:rPr>
                                <w:t xml:space="preserve"> </w:t>
                              </w:r>
                            </w:p>
                          </w:txbxContent>
                        </wps:txbx>
                        <wps:bodyPr horzOverflow="overflow" vert="horz" lIns="0" tIns="0" rIns="0" bIns="0" rtlCol="0">
                          <a:noAutofit/>
                        </wps:bodyPr>
                      </wps:wsp>
                      <wps:wsp>
                        <wps:cNvPr id="40" name="Rectangle 40"/>
                        <wps:cNvSpPr/>
                        <wps:spPr>
                          <a:xfrm>
                            <a:off x="4956836" y="8835100"/>
                            <a:ext cx="1830795" cy="241550"/>
                          </a:xfrm>
                          <a:prstGeom prst="rect">
                            <a:avLst/>
                          </a:prstGeom>
                          <a:ln>
                            <a:noFill/>
                          </a:ln>
                        </wps:spPr>
                        <wps:txbx>
                          <w:txbxContent>
                            <w:p w:rsidR="00A439FE" w:rsidRDefault="004D34ED">
                              <w:pPr>
                                <w:spacing w:after="160" w:line="259" w:lineRule="auto"/>
                                <w:ind w:left="0" w:firstLine="0"/>
                                <w:jc w:val="left"/>
                              </w:pPr>
                              <w:r>
                                <w:rPr>
                                  <w:rFonts w:ascii="Calibri" w:eastAsia="Calibri" w:hAnsi="Calibri" w:cs="Calibri"/>
                                  <w:color w:val="262626"/>
                                  <w:sz w:val="28"/>
                                </w:rPr>
                                <w:t>ISABEL YEBRA RUIZ</w:t>
                              </w:r>
                            </w:p>
                          </w:txbxContent>
                        </wps:txbx>
                        <wps:bodyPr horzOverflow="overflow" vert="horz" lIns="0" tIns="0" rIns="0" bIns="0" rtlCol="0">
                          <a:noAutofit/>
                        </wps:bodyPr>
                      </wps:wsp>
                      <wps:wsp>
                        <wps:cNvPr id="41" name="Rectangle 41"/>
                        <wps:cNvSpPr/>
                        <wps:spPr>
                          <a:xfrm>
                            <a:off x="6333261" y="8835100"/>
                            <a:ext cx="53596" cy="241550"/>
                          </a:xfrm>
                          <a:prstGeom prst="rect">
                            <a:avLst/>
                          </a:prstGeom>
                          <a:ln>
                            <a:noFill/>
                          </a:ln>
                        </wps:spPr>
                        <wps:txbx>
                          <w:txbxContent>
                            <w:p w:rsidR="00A439FE" w:rsidRDefault="004D34ED">
                              <w:pPr>
                                <w:spacing w:after="160" w:line="259" w:lineRule="auto"/>
                                <w:ind w:left="0" w:firstLine="0"/>
                                <w:jc w:val="left"/>
                              </w:pPr>
                              <w:r>
                                <w:rPr>
                                  <w:rFonts w:ascii="Calibri" w:eastAsia="Calibri" w:hAnsi="Calibri" w:cs="Calibri"/>
                                  <w:color w:val="262626"/>
                                  <w:sz w:val="28"/>
                                </w:rPr>
                                <w:t xml:space="preserve"> </w:t>
                              </w:r>
                            </w:p>
                          </w:txbxContent>
                        </wps:txbx>
                        <wps:bodyPr horzOverflow="overflow" vert="horz" lIns="0" tIns="0" rIns="0" bIns="0" rtlCol="0">
                          <a:noAutofit/>
                        </wps:bodyPr>
                      </wps:wsp>
                      <wps:wsp>
                        <wps:cNvPr id="42" name="Rectangle 42"/>
                        <wps:cNvSpPr/>
                        <wps:spPr>
                          <a:xfrm>
                            <a:off x="5004080" y="9043431"/>
                            <a:ext cx="1764443" cy="171356"/>
                          </a:xfrm>
                          <a:prstGeom prst="rect">
                            <a:avLst/>
                          </a:prstGeom>
                          <a:ln>
                            <a:noFill/>
                          </a:ln>
                        </wps:spPr>
                        <wps:txbx>
                          <w:txbxContent>
                            <w:p w:rsidR="00A439FE" w:rsidRDefault="004D34ED">
                              <w:pPr>
                                <w:spacing w:after="160" w:line="259" w:lineRule="auto"/>
                                <w:ind w:left="0" w:firstLine="0"/>
                                <w:jc w:val="left"/>
                              </w:pPr>
                              <w:r>
                                <w:rPr>
                                  <w:rFonts w:ascii="Calibri" w:eastAsia="Calibri" w:hAnsi="Calibri" w:cs="Calibri"/>
                                  <w:color w:val="262626"/>
                                  <w:sz w:val="20"/>
                                </w:rPr>
                                <w:t>IES ALONSO AVELLANEDA</w:t>
                              </w:r>
                            </w:p>
                          </w:txbxContent>
                        </wps:txbx>
                        <wps:bodyPr horzOverflow="overflow" vert="horz" lIns="0" tIns="0" rIns="0" bIns="0" rtlCol="0">
                          <a:noAutofit/>
                        </wps:bodyPr>
                      </wps:wsp>
                      <wps:wsp>
                        <wps:cNvPr id="43" name="Rectangle 43"/>
                        <wps:cNvSpPr/>
                        <wps:spPr>
                          <a:xfrm>
                            <a:off x="6333261" y="9043431"/>
                            <a:ext cx="38021" cy="171356"/>
                          </a:xfrm>
                          <a:prstGeom prst="rect">
                            <a:avLst/>
                          </a:prstGeom>
                          <a:ln>
                            <a:noFill/>
                          </a:ln>
                        </wps:spPr>
                        <wps:txbx>
                          <w:txbxContent>
                            <w:p w:rsidR="00A439FE" w:rsidRDefault="004D34ED">
                              <w:pPr>
                                <w:spacing w:after="160" w:line="259" w:lineRule="auto"/>
                                <w:ind w:left="0" w:firstLine="0"/>
                                <w:jc w:val="left"/>
                              </w:pPr>
                              <w:r>
                                <w:rPr>
                                  <w:rFonts w:ascii="Calibri" w:eastAsia="Calibri" w:hAnsi="Calibri" w:cs="Calibri"/>
                                  <w:color w:val="262626"/>
                                  <w:sz w:val="20"/>
                                </w:rPr>
                                <w:t xml:space="preserve"> </w:t>
                              </w:r>
                            </w:p>
                          </w:txbxContent>
                        </wps:txbx>
                        <wps:bodyPr horzOverflow="overflow" vert="horz" lIns="0" tIns="0" rIns="0" bIns="0" rtlCol="0">
                          <a:noAutofit/>
                        </wps:bodyPr>
                      </wps:wsp>
                      <wps:wsp>
                        <wps:cNvPr id="45" name="Rectangle 45"/>
                        <wps:cNvSpPr/>
                        <wps:spPr>
                          <a:xfrm>
                            <a:off x="6333261" y="9198879"/>
                            <a:ext cx="38021" cy="171356"/>
                          </a:xfrm>
                          <a:prstGeom prst="rect">
                            <a:avLst/>
                          </a:prstGeom>
                          <a:ln>
                            <a:noFill/>
                          </a:ln>
                        </wps:spPr>
                        <wps:txbx>
                          <w:txbxContent>
                            <w:p w:rsidR="00A439FE" w:rsidRDefault="004D34ED">
                              <w:pPr>
                                <w:spacing w:after="160" w:line="259" w:lineRule="auto"/>
                                <w:ind w:left="0" w:firstLine="0"/>
                                <w:jc w:val="left"/>
                              </w:pPr>
                              <w:r>
                                <w:rPr>
                                  <w:rFonts w:ascii="Calibri" w:eastAsia="Calibri" w:hAnsi="Calibri" w:cs="Calibri"/>
                                  <w:color w:val="262626"/>
                                  <w:sz w:val="20"/>
                                </w:rPr>
                                <w:t xml:space="preserve"> </w:t>
                              </w:r>
                            </w:p>
                          </w:txbxContent>
                        </wps:txbx>
                        <wps:bodyPr horzOverflow="overflow" vert="horz" lIns="0" tIns="0" rIns="0" bIns="0" rtlCol="0">
                          <a:noAutofit/>
                        </wps:bodyPr>
                      </wps:wsp>
                      <wps:wsp>
                        <wps:cNvPr id="47" name="Rectangle 47"/>
                        <wps:cNvSpPr/>
                        <wps:spPr>
                          <a:xfrm>
                            <a:off x="6333261" y="564149"/>
                            <a:ext cx="76500" cy="344777"/>
                          </a:xfrm>
                          <a:prstGeom prst="rect">
                            <a:avLst/>
                          </a:prstGeom>
                          <a:ln>
                            <a:noFill/>
                          </a:ln>
                        </wps:spPr>
                        <wps:txbx>
                          <w:txbxContent>
                            <w:p w:rsidR="00A439FE" w:rsidRDefault="004D34ED">
                              <w:pPr>
                                <w:spacing w:after="160" w:line="259" w:lineRule="auto"/>
                                <w:ind w:left="0" w:firstLine="0"/>
                                <w:jc w:val="left"/>
                              </w:pPr>
                              <w:r>
                                <w:rPr>
                                  <w:rFonts w:ascii="Calibri" w:eastAsia="Calibri" w:hAnsi="Calibri" w:cs="Calibri"/>
                                  <w:color w:val="17365D"/>
                                  <w:sz w:val="40"/>
                                </w:rPr>
                                <w:t xml:space="preserve"> </w:t>
                              </w:r>
                            </w:p>
                          </w:txbxContent>
                        </wps:txbx>
                        <wps:bodyPr horzOverflow="overflow" vert="horz" lIns="0" tIns="0" rIns="0" bIns="0" rtlCol="0">
                          <a:noAutofit/>
                        </wps:bodyPr>
                      </wps:wsp>
                      <pic:pic xmlns:pic="http://schemas.openxmlformats.org/drawingml/2006/picture">
                        <pic:nvPicPr>
                          <pic:cNvPr id="49" name="Picture 49"/>
                          <pic:cNvPicPr/>
                        </pic:nvPicPr>
                        <pic:blipFill>
                          <a:blip r:embed="rId7"/>
                          <a:stretch>
                            <a:fillRect/>
                          </a:stretch>
                        </pic:blipFill>
                        <pic:spPr>
                          <a:xfrm>
                            <a:off x="313461" y="261000"/>
                            <a:ext cx="6265926" cy="6265926"/>
                          </a:xfrm>
                          <a:prstGeom prst="rect">
                            <a:avLst/>
                          </a:prstGeom>
                        </pic:spPr>
                      </pic:pic>
                    </wpg:wgp>
                  </a:graphicData>
                </a:graphic>
              </wp:inline>
            </w:drawing>
          </mc:Choice>
          <mc:Fallback xmlns:a="http://schemas.openxmlformats.org/drawingml/2006/main">
            <w:pict>
              <v:group id="Group 15212" style="width:518.062pt;height:769.75pt;mso-position-horizontal-relative:char;mso-position-vertical-relative:line" coordsize="65793,97758">
                <v:rect id="Rectangle 6" style="position:absolute;width:518;height:2079;left:3073;top:0;" filled="f" stroked="f">
                  <v:textbox inset="0,0,0,0">
                    <w:txbxContent>
                      <w:p>
                        <w:pPr>
                          <w:spacing w:before="0" w:after="160" w:line="259" w:lineRule="auto"/>
                          <w:ind w:left="0" w:firstLine="0"/>
                          <w:jc w:val="left"/>
                        </w:pPr>
                        <w:r>
                          <w:rPr>
                            <w:color w:val="000000"/>
                            <w:sz w:val="22"/>
                          </w:rPr>
                          <w:t xml:space="preserve"> </w:t>
                        </w:r>
                      </w:p>
                    </w:txbxContent>
                  </v:textbox>
                </v:rect>
                <v:rect id="Rectangle 7" style="position:absolute;width:518;height:2079;left:3073;top:96194;" filled="f" stroked="f">
                  <v:textbox inset="0,0,0,0">
                    <w:txbxContent>
                      <w:p>
                        <w:pPr>
                          <w:spacing w:before="0" w:after="160" w:line="259" w:lineRule="auto"/>
                          <w:ind w:left="0" w:firstLine="0"/>
                          <w:jc w:val="left"/>
                        </w:pPr>
                        <w:r>
                          <w:rPr>
                            <w:color w:val="000000"/>
                            <w:sz w:val="22"/>
                          </w:rPr>
                          <w:t xml:space="preserve"> </w:t>
                        </w:r>
                      </w:p>
                    </w:txbxContent>
                  </v:textbox>
                </v:rect>
                <v:rect id="Rectangle 8" style="position:absolute;width:518;height:2079;left:3073;top:2621;" filled="f" stroked="f">
                  <v:textbox inset="0,0,0,0">
                    <w:txbxContent>
                      <w:p>
                        <w:pPr>
                          <w:spacing w:before="0" w:after="160" w:line="259" w:lineRule="auto"/>
                          <w:ind w:left="0" w:firstLine="0"/>
                          <w:jc w:val="left"/>
                        </w:pPr>
                        <w:r>
                          <w:rPr>
                            <w:color w:val="000000"/>
                            <w:sz w:val="22"/>
                          </w:rPr>
                          <w:t xml:space="preserve"> </w:t>
                        </w:r>
                      </w:p>
                    </w:txbxContent>
                  </v:textbox>
                </v:rect>
                <v:rect id="Rectangle 9" style="position:absolute;width:518;height:2079;left:3073;top:4239;" filled="f" stroked="f">
                  <v:textbox inset="0,0,0,0">
                    <w:txbxContent>
                      <w:p>
                        <w:pPr>
                          <w:spacing w:before="0" w:after="160" w:line="259" w:lineRule="auto"/>
                          <w:ind w:left="0" w:firstLine="0"/>
                          <w:jc w:val="left"/>
                        </w:pPr>
                        <w:r>
                          <w:rPr>
                            <w:color w:val="000000"/>
                            <w:sz w:val="22"/>
                          </w:rPr>
                          <w:t xml:space="preserve"> </w:t>
                        </w:r>
                      </w:p>
                    </w:txbxContent>
                  </v:textbox>
                </v:rect>
                <v:rect id="Rectangle 10" style="position:absolute;width:518;height:2079;left:3073;top:5839;" filled="f" stroked="f">
                  <v:textbox inset="0,0,0,0">
                    <w:txbxContent>
                      <w:p>
                        <w:pPr>
                          <w:spacing w:before="0" w:after="160" w:line="259" w:lineRule="auto"/>
                          <w:ind w:left="0" w:firstLine="0"/>
                          <w:jc w:val="left"/>
                        </w:pPr>
                        <w:r>
                          <w:rPr>
                            <w:color w:val="000000"/>
                            <w:sz w:val="22"/>
                          </w:rPr>
                          <w:t xml:space="preserve"> </w:t>
                        </w:r>
                      </w:p>
                    </w:txbxContent>
                  </v:textbox>
                </v:rect>
                <v:rect id="Rectangle 11" style="position:absolute;width:518;height:2079;left:3073;top:7454;" filled="f" stroked="f">
                  <v:textbox inset="0,0,0,0">
                    <w:txbxContent>
                      <w:p>
                        <w:pPr>
                          <w:spacing w:before="0" w:after="160" w:line="259" w:lineRule="auto"/>
                          <w:ind w:left="0" w:firstLine="0"/>
                          <w:jc w:val="left"/>
                        </w:pPr>
                        <w:r>
                          <w:rPr>
                            <w:color w:val="000000"/>
                            <w:sz w:val="22"/>
                          </w:rPr>
                          <w:t xml:space="preserve"> </w:t>
                        </w:r>
                      </w:p>
                    </w:txbxContent>
                  </v:textbox>
                </v:rect>
                <v:rect id="Rectangle 12" style="position:absolute;width:518;height:2079;left:3073;top:9055;" filled="f" stroked="f">
                  <v:textbox inset="0,0,0,0">
                    <w:txbxContent>
                      <w:p>
                        <w:pPr>
                          <w:spacing w:before="0" w:after="160" w:line="259" w:lineRule="auto"/>
                          <w:ind w:left="0" w:firstLine="0"/>
                          <w:jc w:val="left"/>
                        </w:pPr>
                        <w:r>
                          <w:rPr>
                            <w:color w:val="000000"/>
                            <w:sz w:val="22"/>
                          </w:rPr>
                          <w:t xml:space="preserve"> </w:t>
                        </w:r>
                      </w:p>
                    </w:txbxContent>
                  </v:textbox>
                </v:rect>
                <v:rect id="Rectangle 13" style="position:absolute;width:518;height:2079;left:3073;top:11295;" filled="f" stroked="f">
                  <v:textbox inset="0,0,0,0">
                    <w:txbxContent>
                      <w:p>
                        <w:pPr>
                          <w:spacing w:before="0" w:after="160" w:line="259" w:lineRule="auto"/>
                          <w:ind w:left="0" w:firstLine="0"/>
                          <w:jc w:val="left"/>
                        </w:pPr>
                        <w:r>
                          <w:rPr>
                            <w:color w:val="000000"/>
                            <w:sz w:val="22"/>
                          </w:rPr>
                          <w:t xml:space="preserve"> </w:t>
                        </w:r>
                      </w:p>
                    </w:txbxContent>
                  </v:textbox>
                </v:rect>
                <v:rect id="Rectangle 14" style="position:absolute;width:593;height:2695;left:21368;top:10987;" filled="f" stroked="f">
                  <v:textbox inset="0,0,0,0">
                    <w:txbxContent>
                      <w:p>
                        <w:pPr>
                          <w:spacing w:before="0" w:after="160" w:line="259" w:lineRule="auto"/>
                          <w:ind w:left="0" w:firstLine="0"/>
                          <w:jc w:val="left"/>
                        </w:pPr>
                        <w:r>
                          <w:rPr>
                            <w:rFonts w:cs="Cambria" w:hAnsi="Cambria" w:eastAsia="Cambria" w:ascii="Cambria"/>
                            <w:color w:val="365f91"/>
                            <w:sz w:val="32"/>
                          </w:rPr>
                          <w:t xml:space="preserve"> </w:t>
                        </w:r>
                      </w:p>
                    </w:txbxContent>
                  </v:textbox>
                </v:rect>
                <v:shape id="Shape 18010" style="position:absolute;width:2159;height:93351;left:0;top:250;" coordsize="215900,9335135" path="m0,0l215900,0l215900,9335135l0,9335135l0,0">
                  <v:stroke weight="0pt" endcap="flat" joinstyle="miter" miterlimit="10" on="false" color="#000000" opacity="0"/>
                  <v:fill on="true" color="#c0504d"/>
                </v:shape>
                <v:shape id="Shape 18011" style="position:absolute;width:2159;height:2430;left:0;top:95019;" coordsize="215900,243001" path="m0,0l215900,0l215900,243001l0,243001l0,0">
                  <v:stroke weight="0pt" endcap="flat" joinstyle="miter" miterlimit="10" on="false" color="#000000" opacity="0"/>
                  <v:fill on="true" color="#4f81bd"/>
                </v:shape>
                <v:rect id="Rectangle 15206" style="position:absolute;width:5568;height:4480;left:11260;top:69789;" filled="f" stroked="f">
                  <v:textbox inset="0,0,0,0">
                    <w:txbxContent>
                      <w:p>
                        <w:pPr>
                          <w:spacing w:before="0" w:after="160" w:line="259" w:lineRule="auto"/>
                          <w:ind w:left="0" w:firstLine="0"/>
                          <w:jc w:val="left"/>
                        </w:pPr>
                        <w:r>
                          <w:rPr>
                            <w:rFonts w:cs="Calibri" w:hAnsi="Calibri" w:eastAsia="Calibri" w:ascii="Calibri"/>
                            <w:color w:val="17365d"/>
                            <w:sz w:val="52"/>
                          </w:rPr>
                          <w:t xml:space="preserve">1.1</w:t>
                        </w:r>
                      </w:p>
                    </w:txbxContent>
                  </v:textbox>
                </v:rect>
                <v:rect id="Rectangle 15207" style="position:absolute;width:64652;height:4480;left:15446;top:69789;" filled="f" stroked="f">
                  <v:textbox inset="0,0,0,0">
                    <w:txbxContent>
                      <w:p>
                        <w:pPr>
                          <w:spacing w:before="0" w:after="160" w:line="259" w:lineRule="auto"/>
                          <w:ind w:left="0" w:firstLine="0"/>
                          <w:jc w:val="left"/>
                        </w:pPr>
                        <w:r>
                          <w:rPr>
                            <w:rFonts w:cs="Calibri" w:hAnsi="Calibri" w:eastAsia="Calibri" w:ascii="Calibri"/>
                            <w:color w:val="17365d"/>
                            <w:sz w:val="52"/>
                          </w:rPr>
                          <w:t xml:space="preserve">. PRINCIPIOS DE SEGURIDAD Y ALTA </w:t>
                        </w:r>
                      </w:p>
                    </w:txbxContent>
                  </v:textbox>
                </v:rect>
                <v:rect id="Rectangle 18" style="position:absolute;width:29350;height:4480;left:41258;top:73812;" filled="f" stroked="f">
                  <v:textbox inset="0,0,0,0">
                    <w:txbxContent>
                      <w:p>
                        <w:pPr>
                          <w:spacing w:before="0" w:after="160" w:line="259" w:lineRule="auto"/>
                          <w:ind w:left="0" w:firstLine="0"/>
                          <w:jc w:val="left"/>
                        </w:pPr>
                        <w:r>
                          <w:rPr>
                            <w:rFonts w:cs="Calibri" w:hAnsi="Calibri" w:eastAsia="Calibri" w:ascii="Calibri"/>
                            <w:color w:val="17365d"/>
                            <w:sz w:val="52"/>
                          </w:rPr>
                          <w:t xml:space="preserve">DISPONIBILIDAD</w:t>
                        </w:r>
                      </w:p>
                    </w:txbxContent>
                  </v:textbox>
                </v:rect>
                <v:rect id="Rectangle 19" style="position:absolute;width:994;height:4480;left:63332;top:73812;" filled="f" stroked="f">
                  <v:textbox inset="0,0,0,0">
                    <w:txbxContent>
                      <w:p>
                        <w:pPr>
                          <w:spacing w:before="0" w:after="160" w:line="259" w:lineRule="auto"/>
                          <w:ind w:left="0" w:firstLine="0"/>
                          <w:jc w:val="left"/>
                        </w:pPr>
                        <w:r>
                          <w:rPr>
                            <w:rFonts w:cs="Calibri" w:hAnsi="Calibri" w:eastAsia="Calibri" w:ascii="Calibri"/>
                            <w:color w:val="17365d"/>
                            <w:sz w:val="52"/>
                          </w:rPr>
                          <w:t xml:space="preserve"> </w:t>
                        </w:r>
                      </w:p>
                    </w:txbxContent>
                  </v:textbox>
                </v:rect>
                <v:rect id="Rectangle 20" style="position:absolute;width:7947;height:3096;left:13759;top:77656;" filled="f" stroked="f">
                  <v:textbox inset="0,0,0,0">
                    <w:txbxContent>
                      <w:p>
                        <w:pPr>
                          <w:spacing w:before="0" w:after="160" w:line="259" w:lineRule="auto"/>
                          <w:ind w:left="0" w:firstLine="0"/>
                          <w:jc w:val="left"/>
                        </w:pPr>
                        <w:r>
                          <w:rPr>
                            <w:rFonts w:cs="Calibri" w:hAnsi="Calibri" w:eastAsia="Calibri" w:ascii="Calibri"/>
                            <w:color w:val="1f497d"/>
                            <w:sz w:val="36"/>
                          </w:rPr>
                          <w:t xml:space="preserve">PARTE</w:t>
                        </w:r>
                      </w:p>
                    </w:txbxContent>
                  </v:textbox>
                </v:rect>
                <v:rect id="Rectangle 21" style="position:absolute;width:554;height:2498;left:19737;top:77988;" filled="f" stroked="f">
                  <v:textbox inset="0,0,0,0">
                    <w:txbxContent>
                      <w:p>
                        <w:pPr>
                          <w:spacing w:before="0" w:after="160" w:line="259" w:lineRule="auto"/>
                          <w:ind w:left="0" w:firstLine="0"/>
                          <w:jc w:val="left"/>
                        </w:pPr>
                        <w:r>
                          <w:rPr>
                            <w:rFonts w:cs="Calibri" w:hAnsi="Calibri" w:eastAsia="Calibri" w:ascii="Calibri"/>
                            <w:color w:val="1f497d"/>
                            <w:sz w:val="29"/>
                          </w:rPr>
                          <w:t xml:space="preserve"> </w:t>
                        </w:r>
                      </w:p>
                    </w:txbxContent>
                  </v:textbox>
                </v:rect>
                <v:rect id="Rectangle 22" style="position:absolute;width:1541;height:3096;left:20148;top:77656;" filled="f" stroked="f">
                  <v:textbox inset="0,0,0,0">
                    <w:txbxContent>
                      <w:p>
                        <w:pPr>
                          <w:spacing w:before="0" w:after="160" w:line="259" w:lineRule="auto"/>
                          <w:ind w:left="0" w:firstLine="0"/>
                          <w:jc w:val="left"/>
                        </w:pPr>
                        <w:r>
                          <w:rPr>
                            <w:rFonts w:cs="Calibri" w:hAnsi="Calibri" w:eastAsia="Calibri" w:ascii="Calibri"/>
                            <w:color w:val="1f497d"/>
                            <w:sz w:val="36"/>
                          </w:rPr>
                          <w:t xml:space="preserve">1</w:t>
                        </w:r>
                      </w:p>
                    </w:txbxContent>
                  </v:textbox>
                </v:rect>
                <v:rect id="Rectangle 23" style="position:absolute;width:554;height:2498;left:21307;top:77988;" filled="f" stroked="f">
                  <v:textbox inset="0,0,0,0">
                    <w:txbxContent>
                      <w:p>
                        <w:pPr>
                          <w:spacing w:before="0" w:after="160" w:line="259" w:lineRule="auto"/>
                          <w:ind w:left="0" w:firstLine="0"/>
                          <w:jc w:val="left"/>
                        </w:pPr>
                        <w:r>
                          <w:rPr>
                            <w:rFonts w:cs="Calibri" w:hAnsi="Calibri" w:eastAsia="Calibri" w:ascii="Calibri"/>
                            <w:color w:val="1f497d"/>
                            <w:sz w:val="29"/>
                          </w:rPr>
                          <w:t xml:space="preserve"> </w:t>
                        </w:r>
                      </w:p>
                    </w:txbxContent>
                  </v:textbox>
                </v:rect>
                <v:rect id="Rectangle 24" style="position:absolute;width:1514;height:3096;left:21718;top:77656;" filled="f" stroked="f">
                  <v:textbox inset="0,0,0,0">
                    <w:txbxContent>
                      <w:p>
                        <w:pPr>
                          <w:spacing w:before="0" w:after="160" w:line="259" w:lineRule="auto"/>
                          <w:ind w:left="0" w:firstLine="0"/>
                          <w:jc w:val="left"/>
                        </w:pPr>
                        <w:r>
                          <w:rPr>
                            <w:rFonts w:cs="Calibri" w:hAnsi="Calibri" w:eastAsia="Calibri" w:ascii="Calibri"/>
                            <w:color w:val="1f497d"/>
                            <w:sz w:val="36"/>
                          </w:rPr>
                          <w:t xml:space="preserve">–</w:t>
                        </w:r>
                      </w:p>
                    </w:txbxContent>
                  </v:textbox>
                </v:rect>
                <v:rect id="Rectangle 25" style="position:absolute;width:554;height:2498;left:22861;top:77988;" filled="f" stroked="f">
                  <v:textbox inset="0,0,0,0">
                    <w:txbxContent>
                      <w:p>
                        <w:pPr>
                          <w:spacing w:before="0" w:after="160" w:line="259" w:lineRule="auto"/>
                          <w:ind w:left="0" w:firstLine="0"/>
                          <w:jc w:val="left"/>
                        </w:pPr>
                        <w:r>
                          <w:rPr>
                            <w:rFonts w:cs="Calibri" w:hAnsi="Calibri" w:eastAsia="Calibri" w:ascii="Calibri"/>
                            <w:color w:val="1f497d"/>
                            <w:sz w:val="29"/>
                          </w:rPr>
                          <w:t xml:space="preserve"> </w:t>
                        </w:r>
                      </w:p>
                    </w:txbxContent>
                  </v:textbox>
                </v:rect>
                <v:rect id="Rectangle 26" style="position:absolute;width:14104;height:3096;left:23273;top:77656;" filled="f" stroked="f">
                  <v:textbox inset="0,0,0,0">
                    <w:txbxContent>
                      <w:p>
                        <w:pPr>
                          <w:spacing w:before="0" w:after="160" w:line="259" w:lineRule="auto"/>
                          <w:ind w:left="0" w:firstLine="0"/>
                          <w:jc w:val="left"/>
                        </w:pPr>
                        <w:r>
                          <w:rPr>
                            <w:rFonts w:cs="Calibri" w:hAnsi="Calibri" w:eastAsia="Calibri" w:ascii="Calibri"/>
                            <w:color w:val="1f497d"/>
                            <w:sz w:val="36"/>
                          </w:rPr>
                          <w:t xml:space="preserve">PRINCIPIOS</w:t>
                        </w:r>
                      </w:p>
                    </w:txbxContent>
                  </v:textbox>
                </v:rect>
                <v:rect id="Rectangle 27" style="position:absolute;width:554;height:2498;left:33882;top:77988;" filled="f" stroked="f">
                  <v:textbox inset="0,0,0,0">
                    <w:txbxContent>
                      <w:p>
                        <w:pPr>
                          <w:spacing w:before="0" w:after="160" w:line="259" w:lineRule="auto"/>
                          <w:ind w:left="0" w:firstLine="0"/>
                          <w:jc w:val="left"/>
                        </w:pPr>
                        <w:r>
                          <w:rPr>
                            <w:rFonts w:cs="Calibri" w:hAnsi="Calibri" w:eastAsia="Calibri" w:ascii="Calibri"/>
                            <w:color w:val="1f497d"/>
                            <w:sz w:val="29"/>
                          </w:rPr>
                          <w:t xml:space="preserve"> </w:t>
                        </w:r>
                      </w:p>
                    </w:txbxContent>
                  </v:textbox>
                </v:rect>
                <v:rect id="Rectangle 28" style="position:absolute;width:10613;height:3096;left:34294;top:77656;" filled="f" stroked="f">
                  <v:textbox inset="0,0,0,0">
                    <w:txbxContent>
                      <w:p>
                        <w:pPr>
                          <w:spacing w:before="0" w:after="160" w:line="259" w:lineRule="auto"/>
                          <w:ind w:left="0" w:firstLine="0"/>
                          <w:jc w:val="left"/>
                        </w:pPr>
                        <w:r>
                          <w:rPr>
                            <w:rFonts w:cs="Calibri" w:hAnsi="Calibri" w:eastAsia="Calibri" w:ascii="Calibri"/>
                            <w:color w:val="1f497d"/>
                            <w:sz w:val="36"/>
                          </w:rPr>
                          <w:t xml:space="preserve">BÁSICOS</w:t>
                        </w:r>
                      </w:p>
                    </w:txbxContent>
                  </v:textbox>
                </v:rect>
                <v:rect id="Rectangle 29" style="position:absolute;width:554;height:2498;left:42279;top:77988;" filled="f" stroked="f">
                  <v:textbox inset="0,0,0,0">
                    <w:txbxContent>
                      <w:p>
                        <w:pPr>
                          <w:spacing w:before="0" w:after="160" w:line="259" w:lineRule="auto"/>
                          <w:ind w:left="0" w:firstLine="0"/>
                          <w:jc w:val="left"/>
                        </w:pPr>
                        <w:r>
                          <w:rPr>
                            <w:rFonts w:cs="Calibri" w:hAnsi="Calibri" w:eastAsia="Calibri" w:ascii="Calibri"/>
                            <w:color w:val="1f497d"/>
                            <w:sz w:val="29"/>
                          </w:rPr>
                          <w:t xml:space="preserve"> </w:t>
                        </w:r>
                      </w:p>
                    </w:txbxContent>
                  </v:textbox>
                </v:rect>
                <v:rect id="Rectangle 30" style="position:absolute;width:3348;height:3096;left:42691;top:77656;" filled="f" stroked="f">
                  <v:textbox inset="0,0,0,0">
                    <w:txbxContent>
                      <w:p>
                        <w:pPr>
                          <w:spacing w:before="0" w:after="160" w:line="259" w:lineRule="auto"/>
                          <w:ind w:left="0" w:firstLine="0"/>
                          <w:jc w:val="left"/>
                        </w:pPr>
                        <w:r>
                          <w:rPr>
                            <w:rFonts w:cs="Calibri" w:hAnsi="Calibri" w:eastAsia="Calibri" w:ascii="Calibri"/>
                            <w:color w:val="1f497d"/>
                            <w:sz w:val="36"/>
                          </w:rPr>
                          <w:t xml:space="preserve">DE</w:t>
                        </w:r>
                      </w:p>
                    </w:txbxContent>
                  </v:textbox>
                </v:rect>
                <v:rect id="Rectangle 31" style="position:absolute;width:554;height:2498;left:45205;top:77988;" filled="f" stroked="f">
                  <v:textbox inset="0,0,0,0">
                    <w:txbxContent>
                      <w:p>
                        <w:pPr>
                          <w:spacing w:before="0" w:after="160" w:line="259" w:lineRule="auto"/>
                          <w:ind w:left="0" w:firstLine="0"/>
                          <w:jc w:val="left"/>
                        </w:pPr>
                        <w:r>
                          <w:rPr>
                            <w:rFonts w:cs="Calibri" w:hAnsi="Calibri" w:eastAsia="Calibri" w:ascii="Calibri"/>
                            <w:color w:val="1f497d"/>
                            <w:sz w:val="29"/>
                          </w:rPr>
                          <w:t xml:space="preserve"> </w:t>
                        </w:r>
                      </w:p>
                    </w:txbxContent>
                  </v:textbox>
                </v:rect>
                <v:rect id="Rectangle 32" style="position:absolute;width:14657;height:3096;left:45617;top:77656;" filled="f" stroked="f">
                  <v:textbox inset="0,0,0,0">
                    <w:txbxContent>
                      <w:p>
                        <w:pPr>
                          <w:spacing w:before="0" w:after="160" w:line="259" w:lineRule="auto"/>
                          <w:ind w:left="0" w:firstLine="0"/>
                          <w:jc w:val="left"/>
                        </w:pPr>
                        <w:r>
                          <w:rPr>
                            <w:rFonts w:cs="Calibri" w:hAnsi="Calibri" w:eastAsia="Calibri" w:ascii="Calibri"/>
                            <w:color w:val="1f497d"/>
                            <w:sz w:val="36"/>
                          </w:rPr>
                          <w:t xml:space="preserve">SEGURIDAD</w:t>
                        </w:r>
                      </w:p>
                    </w:txbxContent>
                  </v:textbox>
                </v:rect>
                <v:rect id="Rectangle 33" style="position:absolute;width:554;height:2498;left:56654;top:77988;" filled="f" stroked="f">
                  <v:textbox inset="0,0,0,0">
                    <w:txbxContent>
                      <w:p>
                        <w:pPr>
                          <w:spacing w:before="0" w:after="160" w:line="259" w:lineRule="auto"/>
                          <w:ind w:left="0" w:firstLine="0"/>
                          <w:jc w:val="left"/>
                        </w:pPr>
                        <w:r>
                          <w:rPr>
                            <w:rFonts w:cs="Calibri" w:hAnsi="Calibri" w:eastAsia="Calibri" w:ascii="Calibri"/>
                            <w:color w:val="1f497d"/>
                            <w:sz w:val="29"/>
                          </w:rPr>
                          <w:t xml:space="preserve"> </w:t>
                        </w:r>
                      </w:p>
                    </w:txbxContent>
                  </v:textbox>
                </v:rect>
                <v:rect id="Rectangle 34" style="position:absolute;width:1480;height:3096;left:57066;top:77656;" filled="f" stroked="f">
                  <v:textbox inset="0,0,0,0">
                    <w:txbxContent>
                      <w:p>
                        <w:pPr>
                          <w:spacing w:before="0" w:after="160" w:line="259" w:lineRule="auto"/>
                          <w:ind w:left="0" w:firstLine="0"/>
                          <w:jc w:val="left"/>
                        </w:pPr>
                        <w:r>
                          <w:rPr>
                            <w:rFonts w:cs="Calibri" w:hAnsi="Calibri" w:eastAsia="Calibri" w:ascii="Calibri"/>
                            <w:color w:val="1f497d"/>
                            <w:sz w:val="36"/>
                          </w:rPr>
                          <w:t xml:space="preserve">Y</w:t>
                        </w:r>
                      </w:p>
                    </w:txbxContent>
                  </v:textbox>
                </v:rect>
                <v:rect id="Rectangle 35" style="position:absolute;width:554;height:2498;left:58178;top:77988;" filled="f" stroked="f">
                  <v:textbox inset="0,0,0,0">
                    <w:txbxContent>
                      <w:p>
                        <w:pPr>
                          <w:spacing w:before="0" w:after="160" w:line="259" w:lineRule="auto"/>
                          <w:ind w:left="0" w:firstLine="0"/>
                          <w:jc w:val="left"/>
                        </w:pPr>
                        <w:r>
                          <w:rPr>
                            <w:rFonts w:cs="Calibri" w:hAnsi="Calibri" w:eastAsia="Calibri" w:ascii="Calibri"/>
                            <w:color w:val="1f497d"/>
                            <w:sz w:val="29"/>
                          </w:rPr>
                          <w:t xml:space="preserve"> </w:t>
                        </w:r>
                      </w:p>
                    </w:txbxContent>
                  </v:textbox>
                </v:rect>
                <v:rect id="Rectangle 36" style="position:absolute;width:6278;height:3096;left:58605;top:77656;" filled="f" stroked="f">
                  <v:textbox inset="0,0,0,0">
                    <w:txbxContent>
                      <w:p>
                        <w:pPr>
                          <w:spacing w:before="0" w:after="160" w:line="259" w:lineRule="auto"/>
                          <w:ind w:left="0" w:firstLine="0"/>
                          <w:jc w:val="left"/>
                        </w:pPr>
                        <w:r>
                          <w:rPr>
                            <w:rFonts w:cs="Calibri" w:hAnsi="Calibri" w:eastAsia="Calibri" w:ascii="Calibri"/>
                            <w:color w:val="1f497d"/>
                            <w:sz w:val="36"/>
                          </w:rPr>
                          <w:t xml:space="preserve">ALTA</w:t>
                        </w:r>
                      </w:p>
                    </w:txbxContent>
                  </v:textbox>
                </v:rect>
                <v:rect id="Rectangle 37" style="position:absolute;width:554;height:2498;left:63332;top:77988;" filled="f" stroked="f">
                  <v:textbox inset="0,0,0,0">
                    <w:txbxContent>
                      <w:p>
                        <w:pPr>
                          <w:spacing w:before="0" w:after="160" w:line="259" w:lineRule="auto"/>
                          <w:ind w:left="0" w:firstLine="0"/>
                          <w:jc w:val="left"/>
                        </w:pPr>
                        <w:r>
                          <w:rPr>
                            <w:rFonts w:cs="Calibri" w:hAnsi="Calibri" w:eastAsia="Calibri" w:ascii="Calibri"/>
                            <w:color w:val="1f497d"/>
                            <w:sz w:val="29"/>
                          </w:rPr>
                          <w:t xml:space="preserve"> </w:t>
                        </w:r>
                      </w:p>
                    </w:txbxContent>
                  </v:textbox>
                </v:rect>
                <v:rect id="Rectangle 38" style="position:absolute;width:20327;height:3096;left:48059;top:80445;" filled="f" stroked="f">
                  <v:textbox inset="0,0,0,0">
                    <w:txbxContent>
                      <w:p>
                        <w:pPr>
                          <w:spacing w:before="0" w:after="160" w:line="259" w:lineRule="auto"/>
                          <w:ind w:left="0" w:firstLine="0"/>
                          <w:jc w:val="left"/>
                        </w:pPr>
                        <w:r>
                          <w:rPr>
                            <w:rFonts w:cs="Calibri" w:hAnsi="Calibri" w:eastAsia="Calibri" w:ascii="Calibri"/>
                            <w:color w:val="1f497d"/>
                            <w:sz w:val="36"/>
                          </w:rPr>
                          <w:t xml:space="preserve">DISPONIBILIDAD</w:t>
                        </w:r>
                      </w:p>
                    </w:txbxContent>
                  </v:textbox>
                </v:rect>
                <v:rect id="Rectangle 39" style="position:absolute;width:687;height:3096;left:63332;top:80445;" filled="f" stroked="f">
                  <v:textbox inset="0,0,0,0">
                    <w:txbxContent>
                      <w:p>
                        <w:pPr>
                          <w:spacing w:before="0" w:after="160" w:line="259" w:lineRule="auto"/>
                          <w:ind w:left="0" w:firstLine="0"/>
                          <w:jc w:val="left"/>
                        </w:pPr>
                        <w:r>
                          <w:rPr>
                            <w:rFonts w:cs="Calibri" w:hAnsi="Calibri" w:eastAsia="Calibri" w:ascii="Calibri"/>
                            <w:color w:val="1f497d"/>
                            <w:sz w:val="36"/>
                          </w:rPr>
                          <w:t xml:space="preserve"> </w:t>
                        </w:r>
                      </w:p>
                    </w:txbxContent>
                  </v:textbox>
                </v:rect>
                <v:rect id="Rectangle 40" style="position:absolute;width:18307;height:2415;left:49568;top:88351;" filled="f" stroked="f">
                  <v:textbox inset="0,0,0,0">
                    <w:txbxContent>
                      <w:p>
                        <w:pPr>
                          <w:spacing w:before="0" w:after="160" w:line="259" w:lineRule="auto"/>
                          <w:ind w:left="0" w:firstLine="0"/>
                          <w:jc w:val="left"/>
                        </w:pPr>
                        <w:r>
                          <w:rPr>
                            <w:rFonts w:cs="Calibri" w:hAnsi="Calibri" w:eastAsia="Calibri" w:ascii="Calibri"/>
                            <w:color w:val="262626"/>
                            <w:sz w:val="28"/>
                          </w:rPr>
                          <w:t xml:space="preserve">ISABEL YEBRA RUIZ</w:t>
                        </w:r>
                      </w:p>
                    </w:txbxContent>
                  </v:textbox>
                </v:rect>
                <v:rect id="Rectangle 41" style="position:absolute;width:535;height:2415;left:63332;top:88351;" filled="f" stroked="f">
                  <v:textbox inset="0,0,0,0">
                    <w:txbxContent>
                      <w:p>
                        <w:pPr>
                          <w:spacing w:before="0" w:after="160" w:line="259" w:lineRule="auto"/>
                          <w:ind w:left="0" w:firstLine="0"/>
                          <w:jc w:val="left"/>
                        </w:pPr>
                        <w:r>
                          <w:rPr>
                            <w:rFonts w:cs="Calibri" w:hAnsi="Calibri" w:eastAsia="Calibri" w:ascii="Calibri"/>
                            <w:color w:val="262626"/>
                            <w:sz w:val="28"/>
                          </w:rPr>
                          <w:t xml:space="preserve"> </w:t>
                        </w:r>
                      </w:p>
                    </w:txbxContent>
                  </v:textbox>
                </v:rect>
                <v:rect id="Rectangle 42" style="position:absolute;width:17644;height:1713;left:50040;top:90434;" filled="f" stroked="f">
                  <v:textbox inset="0,0,0,0">
                    <w:txbxContent>
                      <w:p>
                        <w:pPr>
                          <w:spacing w:before="0" w:after="160" w:line="259" w:lineRule="auto"/>
                          <w:ind w:left="0" w:firstLine="0"/>
                          <w:jc w:val="left"/>
                        </w:pPr>
                        <w:r>
                          <w:rPr>
                            <w:rFonts w:cs="Calibri" w:hAnsi="Calibri" w:eastAsia="Calibri" w:ascii="Calibri"/>
                            <w:color w:val="262626"/>
                            <w:sz w:val="20"/>
                          </w:rPr>
                          <w:t xml:space="preserve">IES ALONSO AVELLANEDA</w:t>
                        </w:r>
                      </w:p>
                    </w:txbxContent>
                  </v:textbox>
                </v:rect>
                <v:rect id="Rectangle 43" style="position:absolute;width:380;height:1713;left:63332;top:90434;" filled="f" stroked="f">
                  <v:textbox inset="0,0,0,0">
                    <w:txbxContent>
                      <w:p>
                        <w:pPr>
                          <w:spacing w:before="0" w:after="160" w:line="259" w:lineRule="auto"/>
                          <w:ind w:left="0" w:firstLine="0"/>
                          <w:jc w:val="left"/>
                        </w:pPr>
                        <w:r>
                          <w:rPr>
                            <w:rFonts w:cs="Calibri" w:hAnsi="Calibri" w:eastAsia="Calibri" w:ascii="Calibri"/>
                            <w:color w:val="262626"/>
                            <w:sz w:val="20"/>
                          </w:rPr>
                          <w:t xml:space="preserve"> </w:t>
                        </w:r>
                      </w:p>
                    </w:txbxContent>
                  </v:textbox>
                </v:rect>
                <v:rect id="Rectangle 45" style="position:absolute;width:380;height:1713;left:63332;top:91988;" filled="f" stroked="f">
                  <v:textbox inset="0,0,0,0">
                    <w:txbxContent>
                      <w:p>
                        <w:pPr>
                          <w:spacing w:before="0" w:after="160" w:line="259" w:lineRule="auto"/>
                          <w:ind w:left="0" w:firstLine="0"/>
                          <w:jc w:val="left"/>
                        </w:pPr>
                        <w:r>
                          <w:rPr>
                            <w:rFonts w:cs="Calibri" w:hAnsi="Calibri" w:eastAsia="Calibri" w:ascii="Calibri"/>
                            <w:color w:val="262626"/>
                            <w:sz w:val="20"/>
                          </w:rPr>
                          <w:t xml:space="preserve"> </w:t>
                        </w:r>
                      </w:p>
                    </w:txbxContent>
                  </v:textbox>
                </v:rect>
                <v:rect id="Rectangle 47" style="position:absolute;width:765;height:3447;left:63332;top:5641;" filled="f" stroked="f">
                  <v:textbox inset="0,0,0,0">
                    <w:txbxContent>
                      <w:p>
                        <w:pPr>
                          <w:spacing w:before="0" w:after="160" w:line="259" w:lineRule="auto"/>
                          <w:ind w:left="0" w:firstLine="0"/>
                          <w:jc w:val="left"/>
                        </w:pPr>
                        <w:r>
                          <w:rPr>
                            <w:rFonts w:cs="Calibri" w:hAnsi="Calibri" w:eastAsia="Calibri" w:ascii="Calibri"/>
                            <w:color w:val="17365d"/>
                            <w:sz w:val="40"/>
                          </w:rPr>
                          <w:t xml:space="preserve"> </w:t>
                        </w:r>
                      </w:p>
                    </w:txbxContent>
                  </v:textbox>
                </v:rect>
                <v:shape id="Picture 49" style="position:absolute;width:62659;height:62659;left:3134;top:2610;" filled="f">
                  <v:imagedata r:id="rId8"/>
                </v:shape>
              </v:group>
            </w:pict>
          </mc:Fallback>
        </mc:AlternateContent>
      </w:r>
    </w:p>
    <w:p w:rsidR="00A439FE" w:rsidRDefault="004D34ED">
      <w:pPr>
        <w:pStyle w:val="Ttulo1"/>
        <w:numPr>
          <w:ilvl w:val="0"/>
          <w:numId w:val="0"/>
        </w:numPr>
        <w:spacing w:after="0"/>
        <w:ind w:left="-5"/>
      </w:pPr>
      <w:bookmarkStart w:id="0" w:name="_Toc17933"/>
      <w:r>
        <w:rPr>
          <w:color w:val="000000"/>
          <w:sz w:val="32"/>
        </w:rPr>
        <w:lastRenderedPageBreak/>
        <w:t xml:space="preserve">Contenido </w:t>
      </w:r>
      <w:bookmarkEnd w:id="0"/>
    </w:p>
    <w:sdt>
      <w:sdtPr>
        <w:rPr>
          <w:color w:val="000009"/>
          <w:sz w:val="24"/>
        </w:rPr>
        <w:id w:val="1150015897"/>
        <w:docPartObj>
          <w:docPartGallery w:val="Table of Contents"/>
        </w:docPartObj>
      </w:sdtPr>
      <w:sdtEndPr/>
      <w:sdtContent>
        <w:p w:rsidR="00A439FE" w:rsidRDefault="004D34ED">
          <w:pPr>
            <w:pStyle w:val="TDC1"/>
            <w:tabs>
              <w:tab w:val="right" w:leader="dot" w:pos="9871"/>
            </w:tabs>
          </w:pPr>
          <w:r>
            <w:fldChar w:fldCharType="begin"/>
          </w:r>
          <w:r>
            <w:instrText xml:space="preserve"> TOC \o "1-2" \h \z \u </w:instrText>
          </w:r>
          <w:r>
            <w:fldChar w:fldCharType="separate"/>
          </w:r>
          <w:hyperlink w:anchor="_Toc17933">
            <w:r>
              <w:t>Contenido</w:t>
            </w:r>
            <w:r>
              <w:tab/>
            </w:r>
            <w:r>
              <w:fldChar w:fldCharType="begin"/>
            </w:r>
            <w:r>
              <w:instrText>PAGEREF _Toc17933 \h</w:instrText>
            </w:r>
            <w:r>
              <w:fldChar w:fldCharType="separate"/>
            </w:r>
            <w:r>
              <w:t xml:space="preserve">1 </w:t>
            </w:r>
            <w:r>
              <w:fldChar w:fldCharType="end"/>
            </w:r>
          </w:hyperlink>
        </w:p>
        <w:p w:rsidR="00A439FE" w:rsidRDefault="004D34ED">
          <w:pPr>
            <w:pStyle w:val="TDC1"/>
            <w:tabs>
              <w:tab w:val="right" w:leader="dot" w:pos="9871"/>
            </w:tabs>
          </w:pPr>
          <w:hyperlink w:anchor="_Toc17934">
            <w:r>
              <w:t>1</w:t>
            </w:r>
            <w:r>
              <w:rPr>
                <w:rFonts w:ascii="Calibri" w:eastAsia="Calibri" w:hAnsi="Calibri" w:cs="Calibri"/>
              </w:rPr>
              <w:t xml:space="preserve"> </w:t>
            </w:r>
            <w:r>
              <w:t>Definición de información</w:t>
            </w:r>
            <w:r>
              <w:tab/>
            </w:r>
            <w:r>
              <w:fldChar w:fldCharType="begin"/>
            </w:r>
            <w:r>
              <w:instrText>PAGEREF _Toc17934 \h</w:instrText>
            </w:r>
            <w:r>
              <w:fldChar w:fldCharType="separate"/>
            </w:r>
            <w:r>
              <w:t xml:space="preserve">2 </w:t>
            </w:r>
            <w:r>
              <w:fldChar w:fldCharType="end"/>
            </w:r>
          </w:hyperlink>
        </w:p>
        <w:p w:rsidR="00A439FE" w:rsidRDefault="004D34ED">
          <w:pPr>
            <w:pStyle w:val="TDC1"/>
            <w:tabs>
              <w:tab w:val="right" w:leader="dot" w:pos="9871"/>
            </w:tabs>
          </w:pPr>
          <w:hyperlink w:anchor="_Toc17935">
            <w:r>
              <w:t>2</w:t>
            </w:r>
            <w:r>
              <w:rPr>
                <w:rFonts w:ascii="Calibri" w:eastAsia="Calibri" w:hAnsi="Calibri" w:cs="Calibri"/>
              </w:rPr>
              <w:t xml:space="preserve"> </w:t>
            </w:r>
            <w:r>
              <w:t>Definición de s</w:t>
            </w:r>
            <w:r>
              <w:t>eguridad</w:t>
            </w:r>
            <w:r>
              <w:tab/>
            </w:r>
            <w:r>
              <w:fldChar w:fldCharType="begin"/>
            </w:r>
            <w:r>
              <w:instrText>PAGEREF _Toc17935 \h</w:instrText>
            </w:r>
            <w:r>
              <w:fldChar w:fldCharType="separate"/>
            </w:r>
            <w:r>
              <w:t xml:space="preserve">2 </w:t>
            </w:r>
            <w:r>
              <w:fldChar w:fldCharType="end"/>
            </w:r>
          </w:hyperlink>
        </w:p>
        <w:p w:rsidR="00A439FE" w:rsidRDefault="004D34ED">
          <w:pPr>
            <w:pStyle w:val="TDC1"/>
            <w:tabs>
              <w:tab w:val="right" w:leader="dot" w:pos="9871"/>
            </w:tabs>
          </w:pPr>
          <w:hyperlink w:anchor="_Toc17936">
            <w:r>
              <w:t>3</w:t>
            </w:r>
            <w:r>
              <w:rPr>
                <w:rFonts w:ascii="Calibri" w:eastAsia="Calibri" w:hAnsi="Calibri" w:cs="Calibri"/>
              </w:rPr>
              <w:t xml:space="preserve"> </w:t>
            </w:r>
            <w:r>
              <w:t>Problemática redes de comunicaciones</w:t>
            </w:r>
            <w:r>
              <w:tab/>
            </w:r>
            <w:r>
              <w:fldChar w:fldCharType="begin"/>
            </w:r>
            <w:r>
              <w:instrText>PAGEREF _Toc17936 \h</w:instrText>
            </w:r>
            <w:r>
              <w:fldChar w:fldCharType="separate"/>
            </w:r>
            <w:r>
              <w:t xml:space="preserve">2 </w:t>
            </w:r>
            <w:r>
              <w:fldChar w:fldCharType="end"/>
            </w:r>
          </w:hyperlink>
        </w:p>
        <w:p w:rsidR="00A439FE" w:rsidRDefault="004D34ED">
          <w:pPr>
            <w:pStyle w:val="TDC1"/>
            <w:tabs>
              <w:tab w:val="right" w:leader="dot" w:pos="9871"/>
            </w:tabs>
          </w:pPr>
          <w:hyperlink w:anchor="_Toc17937">
            <w:r>
              <w:t>4</w:t>
            </w:r>
            <w:r>
              <w:rPr>
                <w:rFonts w:ascii="Calibri" w:eastAsia="Calibri" w:hAnsi="Calibri" w:cs="Calibri"/>
              </w:rPr>
              <w:t xml:space="preserve">  </w:t>
            </w:r>
            <w:r>
              <w:t>¿Qué debemos proteger?</w:t>
            </w:r>
            <w:r>
              <w:tab/>
            </w:r>
            <w:r>
              <w:fldChar w:fldCharType="begin"/>
            </w:r>
            <w:r>
              <w:instrText>PAGEREF _Toc17937 \h</w:instrText>
            </w:r>
            <w:r>
              <w:fldChar w:fldCharType="separate"/>
            </w:r>
            <w:r>
              <w:t xml:space="preserve">3 </w:t>
            </w:r>
            <w:r>
              <w:fldChar w:fldCharType="end"/>
            </w:r>
          </w:hyperlink>
        </w:p>
        <w:p w:rsidR="00A439FE" w:rsidRDefault="004D34ED">
          <w:pPr>
            <w:pStyle w:val="TDC2"/>
            <w:tabs>
              <w:tab w:val="right" w:leader="dot" w:pos="9871"/>
            </w:tabs>
          </w:pPr>
          <w:hyperlink w:anchor="_Toc17938">
            <w:r>
              <w:t>4.1</w:t>
            </w:r>
            <w:r>
              <w:rPr>
                <w:rFonts w:ascii="Calibri" w:eastAsia="Calibri" w:hAnsi="Calibri" w:cs="Calibri"/>
              </w:rPr>
              <w:t xml:space="preserve">  </w:t>
            </w:r>
            <w:r>
              <w:t>Confidencialidad (o privacidad):</w:t>
            </w:r>
            <w:r>
              <w:tab/>
            </w:r>
            <w:r>
              <w:fldChar w:fldCharType="begin"/>
            </w:r>
            <w:r>
              <w:instrText>PAGEREF _Toc17938 \h</w:instrText>
            </w:r>
            <w:r>
              <w:fldChar w:fldCharType="separate"/>
            </w:r>
            <w:r>
              <w:t xml:space="preserve">4 </w:t>
            </w:r>
            <w:r>
              <w:fldChar w:fldCharType="end"/>
            </w:r>
          </w:hyperlink>
        </w:p>
        <w:p w:rsidR="00A439FE" w:rsidRDefault="004D34ED">
          <w:pPr>
            <w:pStyle w:val="TDC2"/>
            <w:tabs>
              <w:tab w:val="right" w:leader="dot" w:pos="9871"/>
            </w:tabs>
          </w:pPr>
          <w:hyperlink w:anchor="_Toc17939">
            <w:r>
              <w:t>4.2</w:t>
            </w:r>
            <w:r>
              <w:rPr>
                <w:rFonts w:ascii="Calibri" w:eastAsia="Calibri" w:hAnsi="Calibri" w:cs="Calibri"/>
              </w:rPr>
              <w:t xml:space="preserve">  </w:t>
            </w:r>
            <w:r>
              <w:t>Integridad (o confiabilidad)</w:t>
            </w:r>
            <w:r>
              <w:tab/>
            </w:r>
            <w:r>
              <w:fldChar w:fldCharType="begin"/>
            </w:r>
            <w:r>
              <w:instrText>PAGEREF _Toc17939 \h</w:instrText>
            </w:r>
            <w:r>
              <w:fldChar w:fldCharType="separate"/>
            </w:r>
            <w:r>
              <w:t xml:space="preserve">4 </w:t>
            </w:r>
            <w:r>
              <w:fldChar w:fldCharType="end"/>
            </w:r>
          </w:hyperlink>
        </w:p>
        <w:p w:rsidR="00A439FE" w:rsidRDefault="004D34ED">
          <w:pPr>
            <w:pStyle w:val="TDC2"/>
            <w:tabs>
              <w:tab w:val="right" w:leader="dot" w:pos="9871"/>
            </w:tabs>
          </w:pPr>
          <w:hyperlink w:anchor="_Toc17940">
            <w:r>
              <w:t>4.3</w:t>
            </w:r>
            <w:r>
              <w:rPr>
                <w:rFonts w:ascii="Calibri" w:eastAsia="Calibri" w:hAnsi="Calibri" w:cs="Calibri"/>
              </w:rPr>
              <w:t xml:space="preserve"> </w:t>
            </w:r>
            <w:r>
              <w:t>Disponibilidad (o accesibilidad)</w:t>
            </w:r>
            <w:r>
              <w:tab/>
            </w:r>
            <w:r>
              <w:fldChar w:fldCharType="begin"/>
            </w:r>
            <w:r>
              <w:instrText>PAGEREF _Toc17940 \h</w:instrText>
            </w:r>
            <w:r>
              <w:fldChar w:fldCharType="separate"/>
            </w:r>
            <w:r>
              <w:t xml:space="preserve">5 </w:t>
            </w:r>
            <w:r>
              <w:fldChar w:fldCharType="end"/>
            </w:r>
          </w:hyperlink>
        </w:p>
        <w:p w:rsidR="00A439FE" w:rsidRDefault="004D34ED">
          <w:pPr>
            <w:pStyle w:val="TDC2"/>
            <w:tabs>
              <w:tab w:val="right" w:leader="dot" w:pos="9871"/>
            </w:tabs>
          </w:pPr>
          <w:hyperlink w:anchor="_Toc17941">
            <w:r>
              <w:t>4.4</w:t>
            </w:r>
            <w:r>
              <w:rPr>
                <w:rFonts w:ascii="Calibri" w:eastAsia="Calibri" w:hAnsi="Calibri" w:cs="Calibri"/>
              </w:rPr>
              <w:t xml:space="preserve"> </w:t>
            </w:r>
            <w:r>
              <w:t>Autenticidad /Autenticación</w:t>
            </w:r>
            <w:r>
              <w:tab/>
            </w:r>
            <w:r>
              <w:fldChar w:fldCharType="begin"/>
            </w:r>
            <w:r>
              <w:instrText>PAGEREF _Toc17941 \h</w:instrText>
            </w:r>
            <w:r>
              <w:fldChar w:fldCharType="separate"/>
            </w:r>
            <w:r>
              <w:t xml:space="preserve">6 </w:t>
            </w:r>
            <w:r>
              <w:fldChar w:fldCharType="end"/>
            </w:r>
          </w:hyperlink>
        </w:p>
        <w:p w:rsidR="00A439FE" w:rsidRDefault="004D34ED">
          <w:pPr>
            <w:pStyle w:val="TDC2"/>
            <w:tabs>
              <w:tab w:val="right" w:leader="dot" w:pos="9871"/>
            </w:tabs>
          </w:pPr>
          <w:hyperlink w:anchor="_Toc17942">
            <w:r>
              <w:t>4.5</w:t>
            </w:r>
            <w:r>
              <w:rPr>
                <w:rFonts w:ascii="Calibri" w:eastAsia="Calibri" w:hAnsi="Calibri" w:cs="Calibri"/>
              </w:rPr>
              <w:t xml:space="preserve">  </w:t>
            </w:r>
            <w:r>
              <w:t>No repudio</w:t>
            </w:r>
            <w:r>
              <w:tab/>
            </w:r>
            <w:r>
              <w:fldChar w:fldCharType="begin"/>
            </w:r>
            <w:r>
              <w:instrText>PAGEREF _Toc17942 \h</w:instrText>
            </w:r>
            <w:r>
              <w:fldChar w:fldCharType="separate"/>
            </w:r>
            <w:r>
              <w:t xml:space="preserve">6 </w:t>
            </w:r>
            <w:r>
              <w:fldChar w:fldCharType="end"/>
            </w:r>
          </w:hyperlink>
        </w:p>
        <w:p w:rsidR="00A439FE" w:rsidRDefault="004D34ED">
          <w:pPr>
            <w:pStyle w:val="TDC1"/>
            <w:tabs>
              <w:tab w:val="right" w:leader="dot" w:pos="9871"/>
            </w:tabs>
          </w:pPr>
          <w:hyperlink w:anchor="_Toc17943">
            <w:r>
              <w:t>5</w:t>
            </w:r>
            <w:r>
              <w:rPr>
                <w:rFonts w:ascii="Calibri" w:eastAsia="Calibri" w:hAnsi="Calibri" w:cs="Calibri"/>
              </w:rPr>
              <w:t xml:space="preserve">  </w:t>
            </w:r>
            <w:r>
              <w:t>Tipos de amenazas</w:t>
            </w:r>
            <w:r>
              <w:tab/>
            </w:r>
            <w:r>
              <w:fldChar w:fldCharType="begin"/>
            </w:r>
            <w:r>
              <w:instrText>PAGEREF _Toc17943 \h</w:instrText>
            </w:r>
            <w:r>
              <w:fldChar w:fldCharType="separate"/>
            </w:r>
            <w:r>
              <w:t xml:space="preserve">7 </w:t>
            </w:r>
            <w:r>
              <w:fldChar w:fldCharType="end"/>
            </w:r>
          </w:hyperlink>
        </w:p>
        <w:p w:rsidR="00A439FE" w:rsidRDefault="004D34ED">
          <w:pPr>
            <w:pStyle w:val="TDC2"/>
            <w:tabs>
              <w:tab w:val="right" w:leader="dot" w:pos="9871"/>
            </w:tabs>
          </w:pPr>
          <w:hyperlink w:anchor="_Toc17944">
            <w:r>
              <w:t>5.1</w:t>
            </w:r>
            <w:r>
              <w:rPr>
                <w:rFonts w:ascii="Calibri" w:eastAsia="Calibri" w:hAnsi="Calibri" w:cs="Calibri"/>
              </w:rPr>
              <w:t xml:space="preserve">  </w:t>
            </w:r>
            <w:r>
              <w:t>Amenazas producidas por personas</w:t>
            </w:r>
            <w:r>
              <w:tab/>
            </w:r>
            <w:r>
              <w:fldChar w:fldCharType="begin"/>
            </w:r>
            <w:r>
              <w:instrText>PAGEREF _Toc17944 \h</w:instrText>
            </w:r>
            <w:r>
              <w:fldChar w:fldCharType="separate"/>
            </w:r>
            <w:r>
              <w:t xml:space="preserve">7 </w:t>
            </w:r>
            <w:r>
              <w:fldChar w:fldCharType="end"/>
            </w:r>
          </w:hyperlink>
        </w:p>
        <w:p w:rsidR="00A439FE" w:rsidRDefault="004D34ED">
          <w:pPr>
            <w:pStyle w:val="TDC2"/>
            <w:tabs>
              <w:tab w:val="right" w:leader="dot" w:pos="9871"/>
            </w:tabs>
          </w:pPr>
          <w:hyperlink w:anchor="_Toc17945">
            <w:r>
              <w:t>5.2</w:t>
            </w:r>
            <w:r>
              <w:rPr>
                <w:rFonts w:ascii="Calibri" w:eastAsia="Calibri" w:hAnsi="Calibri" w:cs="Calibri"/>
              </w:rPr>
              <w:t xml:space="preserve">  </w:t>
            </w:r>
            <w:r>
              <w:t>Am</w:t>
            </w:r>
            <w:r>
              <w:t>enazas lógicas</w:t>
            </w:r>
            <w:r>
              <w:tab/>
            </w:r>
            <w:r>
              <w:fldChar w:fldCharType="begin"/>
            </w:r>
            <w:r>
              <w:instrText>PAGEREF _Toc17945 \h</w:instrText>
            </w:r>
            <w:r>
              <w:fldChar w:fldCharType="separate"/>
            </w:r>
            <w:r>
              <w:t xml:space="preserve">8 </w:t>
            </w:r>
            <w:r>
              <w:fldChar w:fldCharType="end"/>
            </w:r>
          </w:hyperlink>
        </w:p>
        <w:p w:rsidR="00A439FE" w:rsidRDefault="004D34ED">
          <w:pPr>
            <w:pStyle w:val="TDC2"/>
            <w:tabs>
              <w:tab w:val="right" w:leader="dot" w:pos="9871"/>
            </w:tabs>
          </w:pPr>
          <w:hyperlink w:anchor="_Toc17946">
            <w:r>
              <w:t>5.3</w:t>
            </w:r>
            <w:r>
              <w:rPr>
                <w:rFonts w:ascii="Calibri" w:eastAsia="Calibri" w:hAnsi="Calibri" w:cs="Calibri"/>
              </w:rPr>
              <w:t xml:space="preserve">  </w:t>
            </w:r>
            <w:r>
              <w:t>Amenazas físicas</w:t>
            </w:r>
            <w:r>
              <w:tab/>
            </w:r>
            <w:r>
              <w:fldChar w:fldCharType="begin"/>
            </w:r>
            <w:r>
              <w:instrText>PAGEREF _Toc17946 \h</w:instrText>
            </w:r>
            <w:r>
              <w:fldChar w:fldCharType="separate"/>
            </w:r>
            <w:r>
              <w:t xml:space="preserve">9 </w:t>
            </w:r>
            <w:r>
              <w:fldChar w:fldCharType="end"/>
            </w:r>
          </w:hyperlink>
        </w:p>
        <w:p w:rsidR="00A439FE" w:rsidRDefault="004D34ED">
          <w:pPr>
            <w:pStyle w:val="TDC1"/>
            <w:tabs>
              <w:tab w:val="right" w:leader="dot" w:pos="9871"/>
            </w:tabs>
          </w:pPr>
          <w:hyperlink w:anchor="_Toc17947">
            <w:r>
              <w:t>6</w:t>
            </w:r>
            <w:r>
              <w:rPr>
                <w:rFonts w:ascii="Calibri" w:eastAsia="Calibri" w:hAnsi="Calibri" w:cs="Calibri"/>
              </w:rPr>
              <w:t xml:space="preserve">  </w:t>
            </w:r>
            <w:r>
              <w:t>Tipos de ataques</w:t>
            </w:r>
            <w:r>
              <w:tab/>
            </w:r>
            <w:r>
              <w:fldChar w:fldCharType="begin"/>
            </w:r>
            <w:r>
              <w:instrText>PAGEREF _Toc17947 \h</w:instrText>
            </w:r>
            <w:r>
              <w:fldChar w:fldCharType="separate"/>
            </w:r>
            <w:r>
              <w:t xml:space="preserve">10 </w:t>
            </w:r>
            <w:r>
              <w:fldChar w:fldCharType="end"/>
            </w:r>
          </w:hyperlink>
        </w:p>
        <w:p w:rsidR="00A439FE" w:rsidRDefault="004D34ED">
          <w:pPr>
            <w:pStyle w:val="TDC1"/>
            <w:tabs>
              <w:tab w:val="right" w:leader="dot" w:pos="9871"/>
            </w:tabs>
          </w:pPr>
          <w:hyperlink w:anchor="_Toc17948">
            <w:r>
              <w:t>7</w:t>
            </w:r>
            <w:r>
              <w:rPr>
                <w:rFonts w:ascii="Calibri" w:eastAsia="Calibri" w:hAnsi="Calibri" w:cs="Calibri"/>
              </w:rPr>
              <w:t xml:space="preserve">  </w:t>
            </w:r>
            <w:r>
              <w:t>Análisis y gestión de riesgo</w:t>
            </w:r>
            <w:r>
              <w:tab/>
            </w:r>
            <w:r>
              <w:fldChar w:fldCharType="begin"/>
            </w:r>
            <w:r>
              <w:instrText>PAGEREF _Toc17948 \h</w:instrText>
            </w:r>
            <w:r>
              <w:fldChar w:fldCharType="separate"/>
            </w:r>
            <w:r>
              <w:t xml:space="preserve">11 </w:t>
            </w:r>
            <w:r>
              <w:fldChar w:fldCharType="end"/>
            </w:r>
          </w:hyperlink>
        </w:p>
        <w:p w:rsidR="00A439FE" w:rsidRDefault="004D34ED">
          <w:pPr>
            <w:pStyle w:val="TDC1"/>
            <w:tabs>
              <w:tab w:val="right" w:leader="dot" w:pos="9871"/>
            </w:tabs>
          </w:pPr>
          <w:hyperlink w:anchor="_Toc17949">
            <w:r>
              <w:t>8</w:t>
            </w:r>
            <w:r>
              <w:rPr>
                <w:rFonts w:ascii="Calibri" w:eastAsia="Calibri" w:hAnsi="Calibri" w:cs="Calibri"/>
              </w:rPr>
              <w:t xml:space="preserve">  </w:t>
            </w:r>
            <w:r>
              <w:t>Proceso de análisis de riesgos informáticos</w:t>
            </w:r>
            <w:r>
              <w:tab/>
            </w:r>
            <w:r>
              <w:fldChar w:fldCharType="begin"/>
            </w:r>
            <w:r>
              <w:instrText>PAGEREF _Toc17949 \h</w:instrText>
            </w:r>
            <w:r>
              <w:fldChar w:fldCharType="separate"/>
            </w:r>
            <w:r>
              <w:t xml:space="preserve">11 </w:t>
            </w:r>
            <w:r>
              <w:fldChar w:fldCharType="end"/>
            </w:r>
          </w:hyperlink>
        </w:p>
        <w:p w:rsidR="00A439FE" w:rsidRDefault="004D34ED">
          <w:pPr>
            <w:pStyle w:val="TDC1"/>
            <w:tabs>
              <w:tab w:val="right" w:leader="dot" w:pos="9871"/>
            </w:tabs>
          </w:pPr>
          <w:hyperlink w:anchor="_Toc17950">
            <w:r>
              <w:t>9</w:t>
            </w:r>
            <w:r>
              <w:rPr>
                <w:rFonts w:ascii="Calibri" w:eastAsia="Calibri" w:hAnsi="Calibri" w:cs="Calibri"/>
              </w:rPr>
              <w:t xml:space="preserve">  </w:t>
            </w:r>
            <w:r>
              <w:t>Herramientas de anális</w:t>
            </w:r>
            <w:r>
              <w:t>is y gestión de riesgos</w:t>
            </w:r>
            <w:r>
              <w:tab/>
            </w:r>
            <w:r>
              <w:fldChar w:fldCharType="begin"/>
            </w:r>
            <w:r>
              <w:instrText>PAGEREF _Toc17950 \h</w:instrText>
            </w:r>
            <w:r>
              <w:fldChar w:fldCharType="separate"/>
            </w:r>
            <w:r>
              <w:t xml:space="preserve">12 </w:t>
            </w:r>
            <w:r>
              <w:fldChar w:fldCharType="end"/>
            </w:r>
          </w:hyperlink>
        </w:p>
        <w:p w:rsidR="00A439FE" w:rsidRDefault="004D34ED">
          <w:pPr>
            <w:pStyle w:val="TDC2"/>
            <w:tabs>
              <w:tab w:val="right" w:leader="dot" w:pos="9871"/>
            </w:tabs>
          </w:pPr>
          <w:hyperlink w:anchor="_Toc17951">
            <w:r>
              <w:t>9.1</w:t>
            </w:r>
            <w:r>
              <w:rPr>
                <w:rFonts w:ascii="Calibri" w:eastAsia="Calibri" w:hAnsi="Calibri" w:cs="Calibri"/>
              </w:rPr>
              <w:t xml:space="preserve">  </w:t>
            </w:r>
            <w:r>
              <w:t>Política de seguridad</w:t>
            </w:r>
            <w:r>
              <w:tab/>
            </w:r>
            <w:r>
              <w:fldChar w:fldCharType="begin"/>
            </w:r>
            <w:r>
              <w:instrText>PAGEREF _Toc17951 \h</w:instrText>
            </w:r>
            <w:r>
              <w:fldChar w:fldCharType="separate"/>
            </w:r>
            <w:r>
              <w:t xml:space="preserve">12 </w:t>
            </w:r>
            <w:r>
              <w:fldChar w:fldCharType="end"/>
            </w:r>
          </w:hyperlink>
        </w:p>
        <w:p w:rsidR="00A439FE" w:rsidRDefault="004D34ED">
          <w:pPr>
            <w:pStyle w:val="TDC2"/>
            <w:tabs>
              <w:tab w:val="right" w:leader="dot" w:pos="9871"/>
            </w:tabs>
          </w:pPr>
          <w:hyperlink w:anchor="_Toc17952">
            <w:r>
              <w:t>9.2</w:t>
            </w:r>
            <w:r>
              <w:rPr>
                <w:rFonts w:ascii="Calibri" w:eastAsia="Calibri" w:hAnsi="Calibri" w:cs="Calibri"/>
              </w:rPr>
              <w:t xml:space="preserve">  </w:t>
            </w:r>
            <w:r>
              <w:t>Ejemplos de herramientas de análisis y gestión de riesgos</w:t>
            </w:r>
            <w:r>
              <w:tab/>
            </w:r>
            <w:r>
              <w:fldChar w:fldCharType="begin"/>
            </w:r>
            <w:r>
              <w:instrText>PAGEREF _Toc17952 \h</w:instrText>
            </w:r>
            <w:r>
              <w:fldChar w:fldCharType="separate"/>
            </w:r>
            <w:r>
              <w:t xml:space="preserve">12 </w:t>
            </w:r>
            <w:r>
              <w:fldChar w:fldCharType="end"/>
            </w:r>
          </w:hyperlink>
        </w:p>
        <w:p w:rsidR="00A439FE" w:rsidRDefault="004D34ED">
          <w:pPr>
            <w:pStyle w:val="TDC1"/>
            <w:tabs>
              <w:tab w:val="right" w:leader="dot" w:pos="9871"/>
            </w:tabs>
          </w:pPr>
          <w:hyperlink w:anchor="_Toc17953">
            <w:r>
              <w:t>10</w:t>
            </w:r>
            <w:r>
              <w:rPr>
                <w:rFonts w:ascii="Calibri" w:eastAsia="Calibri" w:hAnsi="Calibri" w:cs="Calibri"/>
              </w:rPr>
              <w:t xml:space="preserve"> </w:t>
            </w:r>
            <w:r>
              <w:t>Auditoría</w:t>
            </w:r>
            <w:r>
              <w:tab/>
            </w:r>
            <w:r>
              <w:fldChar w:fldCharType="begin"/>
            </w:r>
            <w:r>
              <w:instrText>PAGEREF _Toc17953 \h</w:instrText>
            </w:r>
            <w:r>
              <w:fldChar w:fldCharType="separate"/>
            </w:r>
            <w:r>
              <w:t xml:space="preserve">13 </w:t>
            </w:r>
            <w:r>
              <w:fldChar w:fldCharType="end"/>
            </w:r>
          </w:hyperlink>
        </w:p>
        <w:p w:rsidR="00A439FE" w:rsidRDefault="004D34ED">
          <w:pPr>
            <w:pStyle w:val="TDC1"/>
            <w:tabs>
              <w:tab w:val="right" w:leader="dot" w:pos="9871"/>
            </w:tabs>
          </w:pPr>
          <w:hyperlink w:anchor="_Toc17954">
            <w:r>
              <w:t>11</w:t>
            </w:r>
            <w:r>
              <w:rPr>
                <w:rFonts w:ascii="Calibri" w:eastAsia="Calibri" w:hAnsi="Calibri" w:cs="Calibri"/>
              </w:rPr>
              <w:t xml:space="preserve"> </w:t>
            </w:r>
            <w:r>
              <w:t>Plan de contingencias</w:t>
            </w:r>
            <w:r>
              <w:tab/>
            </w:r>
            <w:r>
              <w:fldChar w:fldCharType="begin"/>
            </w:r>
            <w:r>
              <w:instrText>PAGEREF _Toc17954 \h</w:instrText>
            </w:r>
            <w:r>
              <w:fldChar w:fldCharType="separate"/>
            </w:r>
            <w:r>
              <w:t xml:space="preserve">14 </w:t>
            </w:r>
            <w:r>
              <w:fldChar w:fldCharType="end"/>
            </w:r>
          </w:hyperlink>
        </w:p>
        <w:p w:rsidR="00A439FE" w:rsidRDefault="004D34ED">
          <w:r>
            <w:fldChar w:fldCharType="end"/>
          </w:r>
        </w:p>
      </w:sdtContent>
    </w:sdt>
    <w:p w:rsidR="00A439FE" w:rsidRDefault="004D34ED">
      <w:pPr>
        <w:spacing w:after="29" w:line="336" w:lineRule="auto"/>
        <w:ind w:left="0" w:right="11" w:firstLine="0"/>
      </w:pPr>
      <w:r>
        <w:rPr>
          <w:color w:val="000000"/>
          <w:sz w:val="22"/>
        </w:rPr>
        <w:t xml:space="preserve"> </w:t>
      </w:r>
    </w:p>
    <w:p w:rsidR="00A439FE" w:rsidRDefault="004D34ED">
      <w:pPr>
        <w:spacing w:after="0" w:line="259" w:lineRule="auto"/>
        <w:ind w:left="0" w:firstLine="0"/>
        <w:jc w:val="left"/>
      </w:pPr>
      <w:r>
        <w:rPr>
          <w:color w:val="000000"/>
          <w:sz w:val="22"/>
        </w:rPr>
        <w:t xml:space="preserve"> </w:t>
      </w:r>
      <w:r>
        <w:rPr>
          <w:color w:val="000000"/>
          <w:sz w:val="22"/>
        </w:rPr>
        <w:tab/>
      </w:r>
      <w:r>
        <w:rPr>
          <w:b/>
          <w:color w:val="000000"/>
          <w:sz w:val="32"/>
        </w:rPr>
        <w:t xml:space="preserve"> </w:t>
      </w:r>
    </w:p>
    <w:p w:rsidR="00A439FE" w:rsidRDefault="004D34ED">
      <w:pPr>
        <w:pStyle w:val="Ttulo1"/>
        <w:spacing w:after="340"/>
        <w:ind w:left="417" w:hanging="432"/>
      </w:pPr>
      <w:bookmarkStart w:id="1" w:name="_Toc17934"/>
      <w:r>
        <w:t xml:space="preserve">Definición de información </w:t>
      </w:r>
      <w:bookmarkEnd w:id="1"/>
    </w:p>
    <w:p w:rsidR="00A439FE" w:rsidRDefault="004D34ED">
      <w:pPr>
        <w:spacing w:after="390" w:line="358" w:lineRule="auto"/>
        <w:ind w:left="137" w:right="109"/>
      </w:pPr>
      <w:r>
        <w:rPr>
          <w:color w:val="000000"/>
        </w:rPr>
        <w:t>En el entorn</w:t>
      </w:r>
      <w:r>
        <w:rPr>
          <w:color w:val="000000"/>
        </w:rPr>
        <w:t>o empresarial, se define información como el activo que posee valor para una organización y requiere, por tanto, de una protección adecuada para asegurar la continuidad del negocio, minimizar los daños a la organización y maximizar el retorno de las invers</w:t>
      </w:r>
      <w:r>
        <w:rPr>
          <w:color w:val="000000"/>
        </w:rPr>
        <w:t xml:space="preserve">iones y las oportunidades de negocio. </w:t>
      </w:r>
    </w:p>
    <w:p w:rsidR="00A439FE" w:rsidRDefault="004D34ED">
      <w:pPr>
        <w:pStyle w:val="Ttulo1"/>
        <w:spacing w:after="180"/>
        <w:ind w:left="417" w:hanging="432"/>
      </w:pPr>
      <w:bookmarkStart w:id="2" w:name="_Toc17935"/>
      <w:r>
        <w:t xml:space="preserve">Definición de seguridad </w:t>
      </w:r>
      <w:bookmarkEnd w:id="2"/>
    </w:p>
    <w:p w:rsidR="00A439FE" w:rsidRDefault="004D34ED">
      <w:pPr>
        <w:spacing w:line="358" w:lineRule="auto"/>
        <w:ind w:left="137" w:right="109"/>
      </w:pPr>
      <w:r>
        <w:rPr>
          <w:color w:val="000000"/>
        </w:rPr>
        <w:t xml:space="preserve">La </w:t>
      </w:r>
      <w:r>
        <w:rPr>
          <w:b/>
          <w:color w:val="000000"/>
        </w:rPr>
        <w:t xml:space="preserve">seguridad informática </w:t>
      </w:r>
      <w:r>
        <w:rPr>
          <w:color w:val="000000"/>
        </w:rPr>
        <w:t xml:space="preserve">es el conjunto de </w:t>
      </w:r>
      <w:r>
        <w:rPr>
          <w:b/>
          <w:color w:val="000000"/>
        </w:rPr>
        <w:t>herramientas</w:t>
      </w:r>
      <w:r>
        <w:rPr>
          <w:color w:val="000000"/>
        </w:rPr>
        <w:t xml:space="preserve">, </w:t>
      </w:r>
      <w:r>
        <w:rPr>
          <w:b/>
          <w:color w:val="000000"/>
        </w:rPr>
        <w:t>técnicas</w:t>
      </w:r>
      <w:r>
        <w:rPr>
          <w:color w:val="000000"/>
        </w:rPr>
        <w:t xml:space="preserve">, </w:t>
      </w:r>
      <w:r>
        <w:rPr>
          <w:b/>
          <w:color w:val="000000"/>
        </w:rPr>
        <w:t xml:space="preserve">dispositivos </w:t>
      </w:r>
      <w:r>
        <w:rPr>
          <w:color w:val="000000"/>
        </w:rPr>
        <w:t xml:space="preserve">y </w:t>
      </w:r>
      <w:r>
        <w:rPr>
          <w:b/>
          <w:color w:val="000000"/>
        </w:rPr>
        <w:t xml:space="preserve">procedimientos </w:t>
      </w:r>
      <w:r>
        <w:rPr>
          <w:color w:val="000000"/>
        </w:rPr>
        <w:t xml:space="preserve">orientados a conseguir, mejorar o garantizar determinados niveles de </w:t>
      </w:r>
      <w:r>
        <w:rPr>
          <w:b/>
          <w:color w:val="000000"/>
        </w:rPr>
        <w:lastRenderedPageBreak/>
        <w:t>confidencialidad</w:t>
      </w:r>
      <w:r>
        <w:rPr>
          <w:color w:val="000000"/>
        </w:rPr>
        <w:t xml:space="preserve">, </w:t>
      </w:r>
      <w:r>
        <w:rPr>
          <w:b/>
          <w:color w:val="000000"/>
        </w:rPr>
        <w:t>disponibilidad</w:t>
      </w:r>
      <w:r>
        <w:rPr>
          <w:color w:val="000000"/>
        </w:rPr>
        <w:t xml:space="preserve">, </w:t>
      </w:r>
      <w:r>
        <w:rPr>
          <w:b/>
          <w:color w:val="000000"/>
        </w:rPr>
        <w:t>integridad</w:t>
      </w:r>
      <w:r>
        <w:rPr>
          <w:color w:val="000000"/>
        </w:rPr>
        <w:t xml:space="preserve">, </w:t>
      </w:r>
      <w:r>
        <w:rPr>
          <w:b/>
          <w:color w:val="000000"/>
        </w:rPr>
        <w:t xml:space="preserve">autenticidad </w:t>
      </w:r>
      <w:r>
        <w:rPr>
          <w:color w:val="000000"/>
        </w:rPr>
        <w:t xml:space="preserve">y/o </w:t>
      </w:r>
      <w:r>
        <w:rPr>
          <w:b/>
          <w:color w:val="000000"/>
        </w:rPr>
        <w:t xml:space="preserve">no repudio </w:t>
      </w:r>
      <w:r>
        <w:rPr>
          <w:color w:val="000000"/>
        </w:rPr>
        <w:t xml:space="preserve">de la información con la que trabaja un sistema informático. </w:t>
      </w:r>
    </w:p>
    <w:p w:rsidR="00A439FE" w:rsidRDefault="004D34ED">
      <w:pPr>
        <w:spacing w:after="117" w:line="259" w:lineRule="auto"/>
        <w:ind w:left="0" w:firstLine="0"/>
        <w:jc w:val="left"/>
      </w:pPr>
      <w:r>
        <w:rPr>
          <w:color w:val="000000"/>
        </w:rPr>
        <w:t xml:space="preserve"> </w:t>
      </w:r>
    </w:p>
    <w:p w:rsidR="00A439FE" w:rsidRDefault="004D34ED">
      <w:pPr>
        <w:spacing w:line="358" w:lineRule="auto"/>
        <w:ind w:left="137" w:right="109"/>
      </w:pPr>
      <w:r>
        <w:rPr>
          <w:b/>
          <w:color w:val="000000"/>
        </w:rPr>
        <w:t xml:space="preserve">NOTA: </w:t>
      </w:r>
      <w:r>
        <w:rPr>
          <w:color w:val="000000"/>
        </w:rPr>
        <w:t xml:space="preserve">Podemos encontrar estas definiciones en la norma </w:t>
      </w:r>
      <w:r>
        <w:rPr>
          <w:b/>
          <w:color w:val="000000"/>
        </w:rPr>
        <w:t>ISO 27002</w:t>
      </w:r>
      <w:r>
        <w:rPr>
          <w:color w:val="000000"/>
        </w:rPr>
        <w:t xml:space="preserve">, que tiene su traducción al español en la norma </w:t>
      </w:r>
      <w:r>
        <w:rPr>
          <w:b/>
          <w:color w:val="000000"/>
        </w:rPr>
        <w:t>UNE-ISO/IEC 17799</w:t>
      </w:r>
      <w:r>
        <w:rPr>
          <w:color w:val="000000"/>
        </w:rPr>
        <w:t xml:space="preserve">. </w:t>
      </w:r>
    </w:p>
    <w:p w:rsidR="00A439FE" w:rsidRDefault="004D34ED">
      <w:pPr>
        <w:spacing w:after="146" w:line="259" w:lineRule="auto"/>
        <w:ind w:left="113" w:firstLine="0"/>
        <w:jc w:val="left"/>
      </w:pPr>
      <w:r>
        <w:rPr>
          <w:color w:val="000000"/>
        </w:rPr>
        <w:t xml:space="preserve"> </w:t>
      </w:r>
    </w:p>
    <w:p w:rsidR="00A439FE" w:rsidRDefault="004D34ED">
      <w:pPr>
        <w:spacing w:after="115" w:line="259" w:lineRule="auto"/>
        <w:ind w:left="137" w:right="109"/>
      </w:pPr>
      <w:r>
        <w:rPr>
          <w:color w:val="000000"/>
        </w:rPr>
        <w:t xml:space="preserve">El experto Eugene H. Spafford cita en su frase célebre:  </w:t>
      </w:r>
    </w:p>
    <w:p w:rsidR="00A439FE" w:rsidRDefault="004D34ED">
      <w:pPr>
        <w:spacing w:after="117" w:line="259" w:lineRule="auto"/>
        <w:ind w:left="142" w:firstLine="0"/>
        <w:jc w:val="left"/>
      </w:pPr>
      <w:r>
        <w:rPr>
          <w:color w:val="000000"/>
        </w:rPr>
        <w:t xml:space="preserve"> </w:t>
      </w:r>
    </w:p>
    <w:p w:rsidR="00A439FE" w:rsidRDefault="004D34ED">
      <w:pPr>
        <w:spacing w:after="3" w:line="360" w:lineRule="auto"/>
        <w:ind w:left="137" w:right="3040"/>
      </w:pPr>
      <w:r>
        <w:rPr>
          <w:rFonts w:ascii="Calibri" w:eastAsia="Calibri" w:hAnsi="Calibri" w:cs="Calibri"/>
          <w:noProof/>
          <w:color w:val="000000"/>
          <w:sz w:val="22"/>
        </w:rPr>
        <mc:AlternateContent>
          <mc:Choice Requires="wpg">
            <w:drawing>
              <wp:anchor distT="0" distB="0" distL="114300" distR="114300" simplePos="0" relativeHeight="251658240" behindDoc="1" locked="0" layoutInCell="1" allowOverlap="1">
                <wp:simplePos x="0" y="0"/>
                <wp:positionH relativeFrom="column">
                  <wp:posOffset>15240</wp:posOffset>
                </wp:positionH>
                <wp:positionV relativeFrom="paragraph">
                  <wp:posOffset>-576372</wp:posOffset>
                </wp:positionV>
                <wp:extent cx="6256020" cy="1876044"/>
                <wp:effectExtent l="0" t="0" r="0" b="0"/>
                <wp:wrapNone/>
                <wp:docPr id="15610" name="Group 15610"/>
                <wp:cNvGraphicFramePr/>
                <a:graphic xmlns:a="http://schemas.openxmlformats.org/drawingml/2006/main">
                  <a:graphicData uri="http://schemas.microsoft.com/office/word/2010/wordprocessingGroup">
                    <wpg:wgp>
                      <wpg:cNvGrpSpPr/>
                      <wpg:grpSpPr>
                        <a:xfrm>
                          <a:off x="0" y="0"/>
                          <a:ext cx="6256020" cy="1876044"/>
                          <a:chOff x="0" y="0"/>
                          <a:chExt cx="6256020" cy="1876044"/>
                        </a:xfrm>
                      </wpg:grpSpPr>
                      <wps:wsp>
                        <wps:cNvPr id="18469" name="Shape 18469"/>
                        <wps:cNvSpPr/>
                        <wps:spPr>
                          <a:xfrm>
                            <a:off x="56693" y="6096"/>
                            <a:ext cx="4287901" cy="274320"/>
                          </a:xfrm>
                          <a:custGeom>
                            <a:avLst/>
                            <a:gdLst/>
                            <a:ahLst/>
                            <a:cxnLst/>
                            <a:rect l="0" t="0" r="0" b="0"/>
                            <a:pathLst>
                              <a:path w="4287901" h="274320">
                                <a:moveTo>
                                  <a:pt x="0" y="0"/>
                                </a:moveTo>
                                <a:lnTo>
                                  <a:pt x="4287901" y="0"/>
                                </a:lnTo>
                                <a:lnTo>
                                  <a:pt x="4287901" y="274320"/>
                                </a:lnTo>
                                <a:lnTo>
                                  <a:pt x="0" y="274320"/>
                                </a:lnTo>
                                <a:lnTo>
                                  <a:pt x="0" y="0"/>
                                </a:lnTo>
                              </a:path>
                            </a:pathLst>
                          </a:custGeom>
                          <a:ln w="0" cap="flat">
                            <a:miter lim="127000"/>
                          </a:ln>
                        </wps:spPr>
                        <wps:style>
                          <a:lnRef idx="0">
                            <a:srgbClr val="000000">
                              <a:alpha val="0"/>
                            </a:srgbClr>
                          </a:lnRef>
                          <a:fillRef idx="1">
                            <a:srgbClr val="DAEEF3"/>
                          </a:fillRef>
                          <a:effectRef idx="0">
                            <a:scrgbClr r="0" g="0" b="0"/>
                          </a:effectRef>
                          <a:fontRef idx="none"/>
                        </wps:style>
                        <wps:bodyPr/>
                      </wps:wsp>
                      <wps:wsp>
                        <wps:cNvPr id="18470" name="Shape 1847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71" name="Shape 18471"/>
                        <wps:cNvSpPr/>
                        <wps:spPr>
                          <a:xfrm>
                            <a:off x="6096" y="0"/>
                            <a:ext cx="4338574" cy="9144"/>
                          </a:xfrm>
                          <a:custGeom>
                            <a:avLst/>
                            <a:gdLst/>
                            <a:ahLst/>
                            <a:cxnLst/>
                            <a:rect l="0" t="0" r="0" b="0"/>
                            <a:pathLst>
                              <a:path w="4338574" h="9144">
                                <a:moveTo>
                                  <a:pt x="0" y="0"/>
                                </a:moveTo>
                                <a:lnTo>
                                  <a:pt x="4338574" y="0"/>
                                </a:lnTo>
                                <a:lnTo>
                                  <a:pt x="43385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72" name="Shape 18472"/>
                        <wps:cNvSpPr/>
                        <wps:spPr>
                          <a:xfrm>
                            <a:off x="0" y="6096"/>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73" name="Shape 18473"/>
                        <wps:cNvSpPr/>
                        <wps:spPr>
                          <a:xfrm>
                            <a:off x="56693" y="280416"/>
                            <a:ext cx="4287901" cy="263652"/>
                          </a:xfrm>
                          <a:custGeom>
                            <a:avLst/>
                            <a:gdLst/>
                            <a:ahLst/>
                            <a:cxnLst/>
                            <a:rect l="0" t="0" r="0" b="0"/>
                            <a:pathLst>
                              <a:path w="4287901" h="263652">
                                <a:moveTo>
                                  <a:pt x="0" y="0"/>
                                </a:moveTo>
                                <a:lnTo>
                                  <a:pt x="4287901" y="0"/>
                                </a:lnTo>
                                <a:lnTo>
                                  <a:pt x="4287901" y="263652"/>
                                </a:lnTo>
                                <a:lnTo>
                                  <a:pt x="0" y="263652"/>
                                </a:lnTo>
                                <a:lnTo>
                                  <a:pt x="0" y="0"/>
                                </a:lnTo>
                              </a:path>
                            </a:pathLst>
                          </a:custGeom>
                          <a:ln w="0" cap="flat">
                            <a:miter lim="127000"/>
                          </a:ln>
                        </wps:spPr>
                        <wps:style>
                          <a:lnRef idx="0">
                            <a:srgbClr val="000000">
                              <a:alpha val="0"/>
                            </a:srgbClr>
                          </a:lnRef>
                          <a:fillRef idx="1">
                            <a:srgbClr val="DAEEF3"/>
                          </a:fillRef>
                          <a:effectRef idx="0">
                            <a:scrgbClr r="0" g="0" b="0"/>
                          </a:effectRef>
                          <a:fontRef idx="none"/>
                        </wps:style>
                        <wps:bodyPr/>
                      </wps:wsp>
                      <wps:wsp>
                        <wps:cNvPr id="18474" name="Shape 18474"/>
                        <wps:cNvSpPr/>
                        <wps:spPr>
                          <a:xfrm>
                            <a:off x="0" y="280416"/>
                            <a:ext cx="9144" cy="263652"/>
                          </a:xfrm>
                          <a:custGeom>
                            <a:avLst/>
                            <a:gdLst/>
                            <a:ahLst/>
                            <a:cxnLst/>
                            <a:rect l="0" t="0" r="0" b="0"/>
                            <a:pathLst>
                              <a:path w="9144" h="263652">
                                <a:moveTo>
                                  <a:pt x="0" y="0"/>
                                </a:moveTo>
                                <a:lnTo>
                                  <a:pt x="9144" y="0"/>
                                </a:lnTo>
                                <a:lnTo>
                                  <a:pt x="9144" y="263652"/>
                                </a:lnTo>
                                <a:lnTo>
                                  <a:pt x="0" y="2636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75" name="Shape 18475"/>
                        <wps:cNvSpPr/>
                        <wps:spPr>
                          <a:xfrm>
                            <a:off x="56693" y="544068"/>
                            <a:ext cx="4287901" cy="262128"/>
                          </a:xfrm>
                          <a:custGeom>
                            <a:avLst/>
                            <a:gdLst/>
                            <a:ahLst/>
                            <a:cxnLst/>
                            <a:rect l="0" t="0" r="0" b="0"/>
                            <a:pathLst>
                              <a:path w="4287901" h="262128">
                                <a:moveTo>
                                  <a:pt x="0" y="0"/>
                                </a:moveTo>
                                <a:lnTo>
                                  <a:pt x="4287901" y="0"/>
                                </a:lnTo>
                                <a:lnTo>
                                  <a:pt x="4287901" y="262128"/>
                                </a:lnTo>
                                <a:lnTo>
                                  <a:pt x="0" y="262128"/>
                                </a:lnTo>
                                <a:lnTo>
                                  <a:pt x="0" y="0"/>
                                </a:lnTo>
                              </a:path>
                            </a:pathLst>
                          </a:custGeom>
                          <a:ln w="0" cap="flat">
                            <a:miter lim="127000"/>
                          </a:ln>
                        </wps:spPr>
                        <wps:style>
                          <a:lnRef idx="0">
                            <a:srgbClr val="000000">
                              <a:alpha val="0"/>
                            </a:srgbClr>
                          </a:lnRef>
                          <a:fillRef idx="1">
                            <a:srgbClr val="DAEEF3"/>
                          </a:fillRef>
                          <a:effectRef idx="0">
                            <a:scrgbClr r="0" g="0" b="0"/>
                          </a:effectRef>
                          <a:fontRef idx="none"/>
                        </wps:style>
                        <wps:bodyPr/>
                      </wps:wsp>
                      <wps:wsp>
                        <wps:cNvPr id="18476" name="Shape 18476"/>
                        <wps:cNvSpPr/>
                        <wps:spPr>
                          <a:xfrm>
                            <a:off x="0" y="544068"/>
                            <a:ext cx="9144" cy="262128"/>
                          </a:xfrm>
                          <a:custGeom>
                            <a:avLst/>
                            <a:gdLst/>
                            <a:ahLst/>
                            <a:cxnLst/>
                            <a:rect l="0" t="0" r="0" b="0"/>
                            <a:pathLst>
                              <a:path w="9144" h="262128">
                                <a:moveTo>
                                  <a:pt x="0" y="0"/>
                                </a:moveTo>
                                <a:lnTo>
                                  <a:pt x="9144" y="0"/>
                                </a:lnTo>
                                <a:lnTo>
                                  <a:pt x="9144" y="262128"/>
                                </a:lnTo>
                                <a:lnTo>
                                  <a:pt x="0" y="2621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77" name="Shape 18477"/>
                        <wps:cNvSpPr/>
                        <wps:spPr>
                          <a:xfrm>
                            <a:off x="56693" y="806196"/>
                            <a:ext cx="4287901" cy="263652"/>
                          </a:xfrm>
                          <a:custGeom>
                            <a:avLst/>
                            <a:gdLst/>
                            <a:ahLst/>
                            <a:cxnLst/>
                            <a:rect l="0" t="0" r="0" b="0"/>
                            <a:pathLst>
                              <a:path w="4287901" h="263652">
                                <a:moveTo>
                                  <a:pt x="0" y="0"/>
                                </a:moveTo>
                                <a:lnTo>
                                  <a:pt x="4287901" y="0"/>
                                </a:lnTo>
                                <a:lnTo>
                                  <a:pt x="4287901" y="263652"/>
                                </a:lnTo>
                                <a:lnTo>
                                  <a:pt x="0" y="263652"/>
                                </a:lnTo>
                                <a:lnTo>
                                  <a:pt x="0" y="0"/>
                                </a:lnTo>
                              </a:path>
                            </a:pathLst>
                          </a:custGeom>
                          <a:ln w="0" cap="flat">
                            <a:miter lim="127000"/>
                          </a:ln>
                        </wps:spPr>
                        <wps:style>
                          <a:lnRef idx="0">
                            <a:srgbClr val="000000">
                              <a:alpha val="0"/>
                            </a:srgbClr>
                          </a:lnRef>
                          <a:fillRef idx="1">
                            <a:srgbClr val="DAEEF3"/>
                          </a:fillRef>
                          <a:effectRef idx="0">
                            <a:scrgbClr r="0" g="0" b="0"/>
                          </a:effectRef>
                          <a:fontRef idx="none"/>
                        </wps:style>
                        <wps:bodyPr/>
                      </wps:wsp>
                      <wps:wsp>
                        <wps:cNvPr id="18478" name="Shape 18478"/>
                        <wps:cNvSpPr/>
                        <wps:spPr>
                          <a:xfrm>
                            <a:off x="0" y="806196"/>
                            <a:ext cx="9144" cy="263652"/>
                          </a:xfrm>
                          <a:custGeom>
                            <a:avLst/>
                            <a:gdLst/>
                            <a:ahLst/>
                            <a:cxnLst/>
                            <a:rect l="0" t="0" r="0" b="0"/>
                            <a:pathLst>
                              <a:path w="9144" h="263652">
                                <a:moveTo>
                                  <a:pt x="0" y="0"/>
                                </a:moveTo>
                                <a:lnTo>
                                  <a:pt x="9144" y="0"/>
                                </a:lnTo>
                                <a:lnTo>
                                  <a:pt x="9144" y="263652"/>
                                </a:lnTo>
                                <a:lnTo>
                                  <a:pt x="0" y="2636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79" name="Shape 18479"/>
                        <wps:cNvSpPr/>
                        <wps:spPr>
                          <a:xfrm>
                            <a:off x="56693" y="1069848"/>
                            <a:ext cx="4287901" cy="262128"/>
                          </a:xfrm>
                          <a:custGeom>
                            <a:avLst/>
                            <a:gdLst/>
                            <a:ahLst/>
                            <a:cxnLst/>
                            <a:rect l="0" t="0" r="0" b="0"/>
                            <a:pathLst>
                              <a:path w="4287901" h="262128">
                                <a:moveTo>
                                  <a:pt x="0" y="0"/>
                                </a:moveTo>
                                <a:lnTo>
                                  <a:pt x="4287901" y="0"/>
                                </a:lnTo>
                                <a:lnTo>
                                  <a:pt x="4287901" y="262128"/>
                                </a:lnTo>
                                <a:lnTo>
                                  <a:pt x="0" y="262128"/>
                                </a:lnTo>
                                <a:lnTo>
                                  <a:pt x="0" y="0"/>
                                </a:lnTo>
                              </a:path>
                            </a:pathLst>
                          </a:custGeom>
                          <a:ln w="0" cap="flat">
                            <a:miter lim="127000"/>
                          </a:ln>
                        </wps:spPr>
                        <wps:style>
                          <a:lnRef idx="0">
                            <a:srgbClr val="000000">
                              <a:alpha val="0"/>
                            </a:srgbClr>
                          </a:lnRef>
                          <a:fillRef idx="1">
                            <a:srgbClr val="DAEEF3"/>
                          </a:fillRef>
                          <a:effectRef idx="0">
                            <a:scrgbClr r="0" g="0" b="0"/>
                          </a:effectRef>
                          <a:fontRef idx="none"/>
                        </wps:style>
                        <wps:bodyPr/>
                      </wps:wsp>
                      <wps:wsp>
                        <wps:cNvPr id="18480" name="Shape 18480"/>
                        <wps:cNvSpPr/>
                        <wps:spPr>
                          <a:xfrm>
                            <a:off x="0" y="1069848"/>
                            <a:ext cx="9144" cy="262128"/>
                          </a:xfrm>
                          <a:custGeom>
                            <a:avLst/>
                            <a:gdLst/>
                            <a:ahLst/>
                            <a:cxnLst/>
                            <a:rect l="0" t="0" r="0" b="0"/>
                            <a:pathLst>
                              <a:path w="9144" h="262128">
                                <a:moveTo>
                                  <a:pt x="0" y="0"/>
                                </a:moveTo>
                                <a:lnTo>
                                  <a:pt x="9144" y="0"/>
                                </a:lnTo>
                                <a:lnTo>
                                  <a:pt x="9144" y="262128"/>
                                </a:lnTo>
                                <a:lnTo>
                                  <a:pt x="0" y="2621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81" name="Shape 18481"/>
                        <wps:cNvSpPr/>
                        <wps:spPr>
                          <a:xfrm>
                            <a:off x="6096" y="1331976"/>
                            <a:ext cx="6243828" cy="263652"/>
                          </a:xfrm>
                          <a:custGeom>
                            <a:avLst/>
                            <a:gdLst/>
                            <a:ahLst/>
                            <a:cxnLst/>
                            <a:rect l="0" t="0" r="0" b="0"/>
                            <a:pathLst>
                              <a:path w="6243828" h="263652">
                                <a:moveTo>
                                  <a:pt x="0" y="0"/>
                                </a:moveTo>
                                <a:lnTo>
                                  <a:pt x="6243828" y="0"/>
                                </a:lnTo>
                                <a:lnTo>
                                  <a:pt x="6243828" y="263652"/>
                                </a:lnTo>
                                <a:lnTo>
                                  <a:pt x="0" y="263652"/>
                                </a:lnTo>
                                <a:lnTo>
                                  <a:pt x="0" y="0"/>
                                </a:lnTo>
                              </a:path>
                            </a:pathLst>
                          </a:custGeom>
                          <a:ln w="0" cap="flat">
                            <a:miter lim="127000"/>
                          </a:ln>
                        </wps:spPr>
                        <wps:style>
                          <a:lnRef idx="0">
                            <a:srgbClr val="000000">
                              <a:alpha val="0"/>
                            </a:srgbClr>
                          </a:lnRef>
                          <a:fillRef idx="1">
                            <a:srgbClr val="DAEEF3"/>
                          </a:fillRef>
                          <a:effectRef idx="0">
                            <a:scrgbClr r="0" g="0" b="0"/>
                          </a:effectRef>
                          <a:fontRef idx="none"/>
                        </wps:style>
                        <wps:bodyPr/>
                      </wps:wsp>
                      <wps:wsp>
                        <wps:cNvPr id="18482" name="Shape 18482"/>
                        <wps:cNvSpPr/>
                        <wps:spPr>
                          <a:xfrm>
                            <a:off x="0" y="1331976"/>
                            <a:ext cx="9144" cy="263652"/>
                          </a:xfrm>
                          <a:custGeom>
                            <a:avLst/>
                            <a:gdLst/>
                            <a:ahLst/>
                            <a:cxnLst/>
                            <a:rect l="0" t="0" r="0" b="0"/>
                            <a:pathLst>
                              <a:path w="9144" h="263652">
                                <a:moveTo>
                                  <a:pt x="0" y="0"/>
                                </a:moveTo>
                                <a:lnTo>
                                  <a:pt x="9144" y="0"/>
                                </a:lnTo>
                                <a:lnTo>
                                  <a:pt x="9144" y="263652"/>
                                </a:lnTo>
                                <a:lnTo>
                                  <a:pt x="0" y="2636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83" name="Shape 18483"/>
                        <wps:cNvSpPr/>
                        <wps:spPr>
                          <a:xfrm>
                            <a:off x="6249924" y="1331976"/>
                            <a:ext cx="9144" cy="263652"/>
                          </a:xfrm>
                          <a:custGeom>
                            <a:avLst/>
                            <a:gdLst/>
                            <a:ahLst/>
                            <a:cxnLst/>
                            <a:rect l="0" t="0" r="0" b="0"/>
                            <a:pathLst>
                              <a:path w="9144" h="263652">
                                <a:moveTo>
                                  <a:pt x="0" y="0"/>
                                </a:moveTo>
                                <a:lnTo>
                                  <a:pt x="9144" y="0"/>
                                </a:lnTo>
                                <a:lnTo>
                                  <a:pt x="9144" y="263652"/>
                                </a:lnTo>
                                <a:lnTo>
                                  <a:pt x="0" y="2636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84" name="Shape 18484"/>
                        <wps:cNvSpPr/>
                        <wps:spPr>
                          <a:xfrm>
                            <a:off x="6096" y="1595628"/>
                            <a:ext cx="6243828" cy="274320"/>
                          </a:xfrm>
                          <a:custGeom>
                            <a:avLst/>
                            <a:gdLst/>
                            <a:ahLst/>
                            <a:cxnLst/>
                            <a:rect l="0" t="0" r="0" b="0"/>
                            <a:pathLst>
                              <a:path w="6243828" h="274320">
                                <a:moveTo>
                                  <a:pt x="0" y="0"/>
                                </a:moveTo>
                                <a:lnTo>
                                  <a:pt x="6243828" y="0"/>
                                </a:lnTo>
                                <a:lnTo>
                                  <a:pt x="6243828" y="274320"/>
                                </a:lnTo>
                                <a:lnTo>
                                  <a:pt x="0" y="274320"/>
                                </a:lnTo>
                                <a:lnTo>
                                  <a:pt x="0" y="0"/>
                                </a:lnTo>
                              </a:path>
                            </a:pathLst>
                          </a:custGeom>
                          <a:ln w="0" cap="flat">
                            <a:miter lim="127000"/>
                          </a:ln>
                        </wps:spPr>
                        <wps:style>
                          <a:lnRef idx="0">
                            <a:srgbClr val="000000">
                              <a:alpha val="0"/>
                            </a:srgbClr>
                          </a:lnRef>
                          <a:fillRef idx="1">
                            <a:srgbClr val="DAEEF3"/>
                          </a:fillRef>
                          <a:effectRef idx="0">
                            <a:scrgbClr r="0" g="0" b="0"/>
                          </a:effectRef>
                          <a:fontRef idx="none"/>
                        </wps:style>
                        <wps:bodyPr/>
                      </wps:wsp>
                      <wps:wsp>
                        <wps:cNvPr id="18485" name="Shape 18485"/>
                        <wps:cNvSpPr/>
                        <wps:spPr>
                          <a:xfrm>
                            <a:off x="0" y="18699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86" name="Shape 18486"/>
                        <wps:cNvSpPr/>
                        <wps:spPr>
                          <a:xfrm>
                            <a:off x="6096" y="1869949"/>
                            <a:ext cx="6243828" cy="9144"/>
                          </a:xfrm>
                          <a:custGeom>
                            <a:avLst/>
                            <a:gdLst/>
                            <a:ahLst/>
                            <a:cxnLst/>
                            <a:rect l="0" t="0" r="0" b="0"/>
                            <a:pathLst>
                              <a:path w="6243828" h="9144">
                                <a:moveTo>
                                  <a:pt x="0" y="0"/>
                                </a:moveTo>
                                <a:lnTo>
                                  <a:pt x="6243828" y="0"/>
                                </a:lnTo>
                                <a:lnTo>
                                  <a:pt x="62438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87" name="Shape 18487"/>
                        <wps:cNvSpPr/>
                        <wps:spPr>
                          <a:xfrm>
                            <a:off x="6249924" y="18699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88" name="Shape 18488"/>
                        <wps:cNvSpPr/>
                        <wps:spPr>
                          <a:xfrm>
                            <a:off x="0" y="1595628"/>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89" name="Shape 18489"/>
                        <wps:cNvSpPr/>
                        <wps:spPr>
                          <a:xfrm>
                            <a:off x="6249924" y="1595628"/>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01" name="Picture 501"/>
                          <pic:cNvPicPr/>
                        </pic:nvPicPr>
                        <pic:blipFill>
                          <a:blip r:embed="rId9"/>
                          <a:stretch>
                            <a:fillRect/>
                          </a:stretch>
                        </pic:blipFill>
                        <pic:spPr>
                          <a:xfrm>
                            <a:off x="4439920" y="148336"/>
                            <a:ext cx="1547495" cy="1162050"/>
                          </a:xfrm>
                          <a:prstGeom prst="rect">
                            <a:avLst/>
                          </a:prstGeom>
                        </pic:spPr>
                      </pic:pic>
                    </wpg:wgp>
                  </a:graphicData>
                </a:graphic>
              </wp:anchor>
            </w:drawing>
          </mc:Choice>
          <mc:Fallback xmlns:a="http://schemas.openxmlformats.org/drawingml/2006/main">
            <w:pict>
              <v:group id="Group 15610" style="width:492.6pt;height:147.72pt;position:absolute;z-index:-2147483561;mso-position-horizontal-relative:text;mso-position-horizontal:absolute;margin-left:1.2pt;mso-position-vertical-relative:text;margin-top:-45.3837pt;" coordsize="62560,18760">
                <v:shape id="Shape 18490" style="position:absolute;width:42879;height:2743;left:566;top:60;" coordsize="4287901,274320" path="m0,0l4287901,0l4287901,274320l0,274320l0,0">
                  <v:stroke weight="0pt" endcap="flat" joinstyle="miter" miterlimit="10" on="false" color="#000000" opacity="0"/>
                  <v:fill on="true" color="#daeef3"/>
                </v:shape>
                <v:shape id="Shape 18491" style="position:absolute;width:91;height:91;left:0;top:0;" coordsize="9144,9144" path="m0,0l9144,0l9144,9144l0,9144l0,0">
                  <v:stroke weight="0pt" endcap="flat" joinstyle="miter" miterlimit="10" on="false" color="#000000" opacity="0"/>
                  <v:fill on="true" color="#000000"/>
                </v:shape>
                <v:shape id="Shape 18492" style="position:absolute;width:43385;height:91;left:60;top:0;" coordsize="4338574,9144" path="m0,0l4338574,0l4338574,9144l0,9144l0,0">
                  <v:stroke weight="0pt" endcap="flat" joinstyle="miter" miterlimit="10" on="false" color="#000000" opacity="0"/>
                  <v:fill on="true" color="#000000"/>
                </v:shape>
                <v:shape id="Shape 18493" style="position:absolute;width:91;height:2743;left:0;top:60;" coordsize="9144,274320" path="m0,0l9144,0l9144,274320l0,274320l0,0">
                  <v:stroke weight="0pt" endcap="flat" joinstyle="miter" miterlimit="10" on="false" color="#000000" opacity="0"/>
                  <v:fill on="true" color="#000000"/>
                </v:shape>
                <v:shape id="Shape 18494" style="position:absolute;width:42879;height:2636;left:566;top:2804;" coordsize="4287901,263652" path="m0,0l4287901,0l4287901,263652l0,263652l0,0">
                  <v:stroke weight="0pt" endcap="flat" joinstyle="miter" miterlimit="10" on="false" color="#000000" opacity="0"/>
                  <v:fill on="true" color="#daeef3"/>
                </v:shape>
                <v:shape id="Shape 18495" style="position:absolute;width:91;height:2636;left:0;top:2804;" coordsize="9144,263652" path="m0,0l9144,0l9144,263652l0,263652l0,0">
                  <v:stroke weight="0pt" endcap="flat" joinstyle="miter" miterlimit="10" on="false" color="#000000" opacity="0"/>
                  <v:fill on="true" color="#000000"/>
                </v:shape>
                <v:shape id="Shape 18496" style="position:absolute;width:42879;height:2621;left:566;top:5440;" coordsize="4287901,262128" path="m0,0l4287901,0l4287901,262128l0,262128l0,0">
                  <v:stroke weight="0pt" endcap="flat" joinstyle="miter" miterlimit="10" on="false" color="#000000" opacity="0"/>
                  <v:fill on="true" color="#daeef3"/>
                </v:shape>
                <v:shape id="Shape 18497" style="position:absolute;width:91;height:2621;left:0;top:5440;" coordsize="9144,262128" path="m0,0l9144,0l9144,262128l0,262128l0,0">
                  <v:stroke weight="0pt" endcap="flat" joinstyle="miter" miterlimit="10" on="false" color="#000000" opacity="0"/>
                  <v:fill on="true" color="#000000"/>
                </v:shape>
                <v:shape id="Shape 18498" style="position:absolute;width:42879;height:2636;left:566;top:8061;" coordsize="4287901,263652" path="m0,0l4287901,0l4287901,263652l0,263652l0,0">
                  <v:stroke weight="0pt" endcap="flat" joinstyle="miter" miterlimit="10" on="false" color="#000000" opacity="0"/>
                  <v:fill on="true" color="#daeef3"/>
                </v:shape>
                <v:shape id="Shape 18499" style="position:absolute;width:91;height:2636;left:0;top:8061;" coordsize="9144,263652" path="m0,0l9144,0l9144,263652l0,263652l0,0">
                  <v:stroke weight="0pt" endcap="flat" joinstyle="miter" miterlimit="10" on="false" color="#000000" opacity="0"/>
                  <v:fill on="true" color="#000000"/>
                </v:shape>
                <v:shape id="Shape 18500" style="position:absolute;width:42879;height:2621;left:566;top:10698;" coordsize="4287901,262128" path="m0,0l4287901,0l4287901,262128l0,262128l0,0">
                  <v:stroke weight="0pt" endcap="flat" joinstyle="miter" miterlimit="10" on="false" color="#000000" opacity="0"/>
                  <v:fill on="true" color="#daeef3"/>
                </v:shape>
                <v:shape id="Shape 18501" style="position:absolute;width:91;height:2621;left:0;top:10698;" coordsize="9144,262128" path="m0,0l9144,0l9144,262128l0,262128l0,0">
                  <v:stroke weight="0pt" endcap="flat" joinstyle="miter" miterlimit="10" on="false" color="#000000" opacity="0"/>
                  <v:fill on="true" color="#000000"/>
                </v:shape>
                <v:shape id="Shape 18502" style="position:absolute;width:62438;height:2636;left:60;top:13319;" coordsize="6243828,263652" path="m0,0l6243828,0l6243828,263652l0,263652l0,0">
                  <v:stroke weight="0pt" endcap="flat" joinstyle="miter" miterlimit="10" on="false" color="#000000" opacity="0"/>
                  <v:fill on="true" color="#daeef3"/>
                </v:shape>
                <v:shape id="Shape 18503" style="position:absolute;width:91;height:2636;left:0;top:13319;" coordsize="9144,263652" path="m0,0l9144,0l9144,263652l0,263652l0,0">
                  <v:stroke weight="0pt" endcap="flat" joinstyle="miter" miterlimit="10" on="false" color="#000000" opacity="0"/>
                  <v:fill on="true" color="#000000"/>
                </v:shape>
                <v:shape id="Shape 18504" style="position:absolute;width:91;height:2636;left:62499;top:13319;" coordsize="9144,263652" path="m0,0l9144,0l9144,263652l0,263652l0,0">
                  <v:stroke weight="0pt" endcap="flat" joinstyle="miter" miterlimit="10" on="false" color="#000000" opacity="0"/>
                  <v:fill on="true" color="#000000"/>
                </v:shape>
                <v:shape id="Shape 18505" style="position:absolute;width:62438;height:2743;left:60;top:15956;" coordsize="6243828,274320" path="m0,0l6243828,0l6243828,274320l0,274320l0,0">
                  <v:stroke weight="0pt" endcap="flat" joinstyle="miter" miterlimit="10" on="false" color="#000000" opacity="0"/>
                  <v:fill on="true" color="#daeef3"/>
                </v:shape>
                <v:shape id="Shape 18506" style="position:absolute;width:91;height:91;left:0;top:18699;" coordsize="9144,9144" path="m0,0l9144,0l9144,9144l0,9144l0,0">
                  <v:stroke weight="0pt" endcap="flat" joinstyle="miter" miterlimit="10" on="false" color="#000000" opacity="0"/>
                  <v:fill on="true" color="#000000"/>
                </v:shape>
                <v:shape id="Shape 18507" style="position:absolute;width:62438;height:91;left:60;top:18699;" coordsize="6243828,9144" path="m0,0l6243828,0l6243828,9144l0,9144l0,0">
                  <v:stroke weight="0pt" endcap="flat" joinstyle="miter" miterlimit="10" on="false" color="#000000" opacity="0"/>
                  <v:fill on="true" color="#000000"/>
                </v:shape>
                <v:shape id="Shape 18508" style="position:absolute;width:91;height:91;left:62499;top:18699;" coordsize="9144,9144" path="m0,0l9144,0l9144,9144l0,9144l0,0">
                  <v:stroke weight="0pt" endcap="flat" joinstyle="miter" miterlimit="10" on="false" color="#000000" opacity="0"/>
                  <v:fill on="true" color="#000000"/>
                </v:shape>
                <v:shape id="Shape 18509" style="position:absolute;width:91;height:2743;left:0;top:15956;" coordsize="9144,274320" path="m0,0l9144,0l9144,274320l0,274320l0,0">
                  <v:stroke weight="0pt" endcap="flat" joinstyle="miter" miterlimit="10" on="false" color="#000000" opacity="0"/>
                  <v:fill on="true" color="#000000"/>
                </v:shape>
                <v:shape id="Shape 18510" style="position:absolute;width:91;height:2743;left:62499;top:15956;" coordsize="9144,274320" path="m0,0l9144,0l9144,274320l0,274320l0,0">
                  <v:stroke weight="0pt" endcap="flat" joinstyle="miter" miterlimit="10" on="false" color="#000000" opacity="0"/>
                  <v:fill on="true" color="#000000"/>
                </v:shape>
                <v:shape id="Picture 501" style="position:absolute;width:15474;height:11620;left:44399;top:1483;" filled="f">
                  <v:imagedata r:id="rId10"/>
                </v:shape>
              </v:group>
            </w:pict>
          </mc:Fallback>
        </mc:AlternateContent>
      </w:r>
      <w:r>
        <w:rPr>
          <w:i/>
          <w:color w:val="000000"/>
        </w:rPr>
        <w:t xml:space="preserve">“El único sistema que es totalmente seguro es aquel que se encuentra apagado y desconectado, guardado en una caja fuerte de titanio que está enterrada en cemento, rodeada de </w:t>
      </w:r>
    </w:p>
    <w:p w:rsidR="00A439FE" w:rsidRDefault="004D34ED">
      <w:pPr>
        <w:spacing w:after="3" w:line="365" w:lineRule="auto"/>
        <w:ind w:left="137"/>
      </w:pPr>
      <w:r>
        <w:rPr>
          <w:i/>
          <w:color w:val="000000"/>
        </w:rPr>
        <w:t>gas nervioso y de un</w:t>
      </w:r>
      <w:r>
        <w:rPr>
          <w:i/>
          <w:color w:val="000000"/>
        </w:rPr>
        <w:t xml:space="preserve"> grupo de guardias fuertemente armados. </w:t>
      </w:r>
      <w:r>
        <w:rPr>
          <w:b/>
          <w:i/>
          <w:color w:val="000000"/>
        </w:rPr>
        <w:t>Aún así, no apostaría mi vida en ello</w:t>
      </w:r>
      <w:r>
        <w:rPr>
          <w:i/>
          <w:color w:val="000000"/>
        </w:rPr>
        <w:t>”.</w:t>
      </w:r>
      <w:r>
        <w:rPr>
          <w:color w:val="000000"/>
        </w:rPr>
        <w:t xml:space="preserve"> </w:t>
      </w:r>
    </w:p>
    <w:p w:rsidR="00A439FE" w:rsidRDefault="004D34ED">
      <w:pPr>
        <w:spacing w:after="505" w:line="259" w:lineRule="auto"/>
        <w:ind w:left="0" w:firstLine="0"/>
        <w:jc w:val="left"/>
      </w:pPr>
      <w:r>
        <w:rPr>
          <w:color w:val="000000"/>
        </w:rPr>
        <w:t xml:space="preserve"> </w:t>
      </w:r>
    </w:p>
    <w:p w:rsidR="00A439FE" w:rsidRDefault="004D34ED">
      <w:pPr>
        <w:pStyle w:val="Ttulo1"/>
        <w:ind w:left="417" w:hanging="432"/>
      </w:pPr>
      <w:bookmarkStart w:id="3" w:name="_Toc17936"/>
      <w:r>
        <w:t>Problemática redes de comunicaciones</w:t>
      </w:r>
      <w:r>
        <w:rPr>
          <w:color w:val="000000"/>
          <w:sz w:val="32"/>
        </w:rPr>
        <w:t xml:space="preserve"> </w:t>
      </w:r>
      <w:bookmarkEnd w:id="3"/>
    </w:p>
    <w:p w:rsidR="00A439FE" w:rsidRDefault="004D34ED">
      <w:pPr>
        <w:numPr>
          <w:ilvl w:val="0"/>
          <w:numId w:val="1"/>
        </w:numPr>
        <w:spacing w:after="213" w:line="259" w:lineRule="auto"/>
        <w:ind w:hanging="360"/>
        <w:jc w:val="left"/>
      </w:pPr>
      <w:r>
        <w:rPr>
          <w:color w:val="000000"/>
          <w:sz w:val="22"/>
        </w:rPr>
        <w:t>Compartimos recursos</w:t>
      </w:r>
      <w:r>
        <w:rPr>
          <w:b/>
          <w:color w:val="000000"/>
          <w:sz w:val="22"/>
        </w:rPr>
        <w:t xml:space="preserve"> </w:t>
      </w:r>
    </w:p>
    <w:p w:rsidR="00A439FE" w:rsidRDefault="004D34ED">
      <w:pPr>
        <w:numPr>
          <w:ilvl w:val="0"/>
          <w:numId w:val="1"/>
        </w:numPr>
        <w:spacing w:after="213" w:line="259" w:lineRule="auto"/>
        <w:ind w:hanging="360"/>
        <w:jc w:val="left"/>
      </w:pPr>
      <w:r>
        <w:rPr>
          <w:color w:val="000000"/>
          <w:sz w:val="22"/>
        </w:rPr>
        <w:t>Sistema complejo</w:t>
      </w:r>
      <w:r>
        <w:rPr>
          <w:b/>
          <w:color w:val="000000"/>
          <w:sz w:val="22"/>
        </w:rPr>
        <w:t xml:space="preserve"> </w:t>
      </w:r>
    </w:p>
    <w:p w:rsidR="00A439FE" w:rsidRDefault="004D34ED">
      <w:pPr>
        <w:numPr>
          <w:ilvl w:val="0"/>
          <w:numId w:val="1"/>
        </w:numPr>
        <w:spacing w:after="212" w:line="259" w:lineRule="auto"/>
        <w:ind w:hanging="360"/>
        <w:jc w:val="left"/>
      </w:pPr>
      <w:r>
        <w:rPr>
          <w:color w:val="000000"/>
          <w:sz w:val="22"/>
        </w:rPr>
        <w:t>Perímetro desconocido</w:t>
      </w:r>
      <w:r>
        <w:rPr>
          <w:b/>
          <w:color w:val="000000"/>
          <w:sz w:val="22"/>
        </w:rPr>
        <w:t xml:space="preserve"> </w:t>
      </w:r>
    </w:p>
    <w:p w:rsidR="00A439FE" w:rsidRDefault="004D34ED">
      <w:pPr>
        <w:numPr>
          <w:ilvl w:val="0"/>
          <w:numId w:val="1"/>
        </w:numPr>
        <w:spacing w:after="211" w:line="259" w:lineRule="auto"/>
        <w:ind w:hanging="360"/>
        <w:jc w:val="left"/>
      </w:pPr>
      <w:r>
        <w:rPr>
          <w:color w:val="000000"/>
          <w:sz w:val="22"/>
        </w:rPr>
        <w:t>Múltiples puntos de ataque</w:t>
      </w:r>
      <w:r>
        <w:rPr>
          <w:b/>
          <w:color w:val="000000"/>
          <w:sz w:val="22"/>
        </w:rPr>
        <w:t xml:space="preserve"> </w:t>
      </w:r>
    </w:p>
    <w:p w:rsidR="00A439FE" w:rsidRDefault="004D34ED">
      <w:pPr>
        <w:spacing w:line="358" w:lineRule="auto"/>
        <w:ind w:left="137"/>
      </w:pPr>
      <w:r>
        <w:rPr>
          <w:color w:val="000000"/>
        </w:rPr>
        <w:t xml:space="preserve">Esto genera vulnerabilidades en el sistema. Una </w:t>
      </w:r>
      <w:r>
        <w:rPr>
          <w:b/>
          <w:color w:val="000000"/>
        </w:rPr>
        <w:t xml:space="preserve">vulnerabilidad </w:t>
      </w:r>
      <w:r>
        <w:rPr>
          <w:color w:val="000000"/>
        </w:rPr>
        <w:t>es una</w:t>
      </w:r>
      <w:r>
        <w:rPr>
          <w:b/>
          <w:color w:val="000000"/>
        </w:rPr>
        <w:t xml:space="preserve"> </w:t>
      </w:r>
      <w:r>
        <w:rPr>
          <w:color w:val="000000"/>
        </w:rPr>
        <w:t xml:space="preserve">debilidad de un activo o grupo de activos que puede ser explotada por una o más amenazas.  </w:t>
      </w:r>
    </w:p>
    <w:p w:rsidR="00A439FE" w:rsidRDefault="004D34ED">
      <w:pPr>
        <w:spacing w:after="116" w:line="259" w:lineRule="auto"/>
        <w:jc w:val="left"/>
      </w:pPr>
      <w:hyperlink r:id="rId11">
        <w:r>
          <w:rPr>
            <w:color w:val="0000FF"/>
            <w:u w:val="single" w:color="0000FF"/>
          </w:rPr>
          <w:t>Últimas vulnerabilidades</w:t>
        </w:r>
      </w:hyperlink>
      <w:hyperlink r:id="rId12">
        <w:r>
          <w:rPr>
            <w:color w:val="000000"/>
          </w:rPr>
          <w:t xml:space="preserve"> </w:t>
        </w:r>
      </w:hyperlink>
      <w:r>
        <w:rPr>
          <w:color w:val="000000"/>
        </w:rPr>
        <w:t xml:space="preserve"> </w:t>
      </w:r>
    </w:p>
    <w:p w:rsidR="00A439FE" w:rsidRDefault="004D34ED">
      <w:pPr>
        <w:spacing w:line="358" w:lineRule="auto"/>
        <w:ind w:left="137"/>
      </w:pPr>
      <w:r>
        <w:rPr>
          <w:color w:val="000000"/>
        </w:rPr>
        <w:t>Estas vulnerabilidades de un sistema informático deben analizarse. Esto implica el uso de herramientas especializadas para examinar sistemas en busca de posibles fallos de seguridad, confi</w:t>
      </w:r>
      <w:r>
        <w:rPr>
          <w:color w:val="000000"/>
        </w:rPr>
        <w:t xml:space="preserve">guraciones incorrectas o debilidades en el software. Estas herramientas realizan pruebas exhaustivas para identificar vulnerabilidades conocidas y desconocidas que podrían ser explotadas por amenazas cibernéticas. </w:t>
      </w:r>
    </w:p>
    <w:p w:rsidR="00A439FE" w:rsidRDefault="004D34ED">
      <w:pPr>
        <w:spacing w:after="117" w:line="259" w:lineRule="auto"/>
        <w:ind w:left="113" w:firstLine="0"/>
        <w:jc w:val="left"/>
      </w:pPr>
      <w:r>
        <w:rPr>
          <w:color w:val="000000"/>
        </w:rPr>
        <w:t xml:space="preserve"> </w:t>
      </w:r>
    </w:p>
    <w:p w:rsidR="00A439FE" w:rsidRDefault="004D34ED">
      <w:pPr>
        <w:spacing w:after="390" w:line="358" w:lineRule="auto"/>
        <w:ind w:left="137" w:right="8"/>
      </w:pPr>
      <w:r>
        <w:rPr>
          <w:color w:val="000000"/>
        </w:rPr>
        <w:t>Además de las herramientas automatizada</w:t>
      </w:r>
      <w:r>
        <w:rPr>
          <w:color w:val="000000"/>
        </w:rPr>
        <w:t>s, el análisis manual es fundamental. Los expertos en seguridad realizan inspecciones detalladas y personalizadas en busca de vulnerabilidades específicas que las herramientas automatizadas podrían pasar por alto. Este enfoque brinda una comprensión más pr</w:t>
      </w:r>
      <w:r>
        <w:rPr>
          <w:color w:val="000000"/>
        </w:rPr>
        <w:t xml:space="preserve">ofunda de los sistemas y sus posibles riesgos. </w:t>
      </w:r>
    </w:p>
    <w:p w:rsidR="00A439FE" w:rsidRDefault="004D34ED">
      <w:pPr>
        <w:pStyle w:val="Ttulo1"/>
        <w:spacing w:after="151"/>
        <w:ind w:left="417" w:hanging="432"/>
      </w:pPr>
      <w:bookmarkStart w:id="4" w:name="_Toc17937"/>
      <w:r>
        <w:lastRenderedPageBreak/>
        <w:t xml:space="preserve">¿Qué debemos proteger? </w:t>
      </w:r>
      <w:bookmarkEnd w:id="4"/>
    </w:p>
    <w:p w:rsidR="00A439FE" w:rsidRDefault="004D34ED">
      <w:pPr>
        <w:spacing w:after="222" w:line="259" w:lineRule="auto"/>
        <w:ind w:left="154" w:firstLine="0"/>
        <w:jc w:val="left"/>
      </w:pPr>
      <w:r>
        <w:rPr>
          <w:rFonts w:ascii="Calibri" w:eastAsia="Calibri" w:hAnsi="Calibri" w:cs="Calibri"/>
          <w:noProof/>
          <w:color w:val="000000"/>
          <w:sz w:val="22"/>
        </w:rPr>
        <mc:AlternateContent>
          <mc:Choice Requires="wpg">
            <w:drawing>
              <wp:inline distT="0" distB="0" distL="0" distR="0">
                <wp:extent cx="5989320" cy="2468626"/>
                <wp:effectExtent l="0" t="0" r="0" b="0"/>
                <wp:docPr id="15833" name="Group 15833"/>
                <wp:cNvGraphicFramePr/>
                <a:graphic xmlns:a="http://schemas.openxmlformats.org/drawingml/2006/main">
                  <a:graphicData uri="http://schemas.microsoft.com/office/word/2010/wordprocessingGroup">
                    <wpg:wgp>
                      <wpg:cNvGrpSpPr/>
                      <wpg:grpSpPr>
                        <a:xfrm>
                          <a:off x="0" y="0"/>
                          <a:ext cx="5989320" cy="2468626"/>
                          <a:chOff x="0" y="0"/>
                          <a:chExt cx="5989320" cy="2468626"/>
                        </a:xfrm>
                      </wpg:grpSpPr>
                      <pic:pic xmlns:pic="http://schemas.openxmlformats.org/drawingml/2006/picture">
                        <pic:nvPicPr>
                          <pic:cNvPr id="528" name="Picture 528"/>
                          <pic:cNvPicPr/>
                        </pic:nvPicPr>
                        <pic:blipFill>
                          <a:blip r:embed="rId13"/>
                          <a:stretch>
                            <a:fillRect/>
                          </a:stretch>
                        </pic:blipFill>
                        <pic:spPr>
                          <a:xfrm>
                            <a:off x="34925" y="45085"/>
                            <a:ext cx="5954141" cy="1978025"/>
                          </a:xfrm>
                          <a:prstGeom prst="rect">
                            <a:avLst/>
                          </a:prstGeom>
                        </pic:spPr>
                      </pic:pic>
                      <pic:pic xmlns:pic="http://schemas.openxmlformats.org/drawingml/2006/picture">
                        <pic:nvPicPr>
                          <pic:cNvPr id="530" name="Picture 530"/>
                          <pic:cNvPicPr/>
                        </pic:nvPicPr>
                        <pic:blipFill>
                          <a:blip r:embed="rId14"/>
                          <a:stretch>
                            <a:fillRect/>
                          </a:stretch>
                        </pic:blipFill>
                        <pic:spPr>
                          <a:xfrm>
                            <a:off x="0" y="0"/>
                            <a:ext cx="5989320" cy="2468626"/>
                          </a:xfrm>
                          <a:prstGeom prst="rect">
                            <a:avLst/>
                          </a:prstGeom>
                        </pic:spPr>
                      </pic:pic>
                    </wpg:wgp>
                  </a:graphicData>
                </a:graphic>
              </wp:inline>
            </w:drawing>
          </mc:Choice>
          <mc:Fallback xmlns:a="http://schemas.openxmlformats.org/drawingml/2006/main">
            <w:pict>
              <v:group id="Group 15833" style="width:471.6pt;height:194.38pt;mso-position-horizontal-relative:char;mso-position-vertical-relative:line" coordsize="59893,24686">
                <v:shape id="Picture 528" style="position:absolute;width:59541;height:19780;left:349;top:450;" filled="f">
                  <v:imagedata r:id="rId15"/>
                </v:shape>
                <v:shape id="Picture 530" style="position:absolute;width:59893;height:24686;left:0;top:0;" filled="f">
                  <v:imagedata r:id="rId16"/>
                </v:shape>
              </v:group>
            </w:pict>
          </mc:Fallback>
        </mc:AlternateContent>
      </w:r>
    </w:p>
    <w:p w:rsidR="00A439FE" w:rsidRDefault="004D34ED">
      <w:pPr>
        <w:spacing w:after="94" w:line="358" w:lineRule="auto"/>
        <w:ind w:left="10" w:right="109"/>
      </w:pPr>
      <w:r>
        <w:rPr>
          <w:color w:val="000000"/>
        </w:rPr>
        <w:t xml:space="preserve">Los sistemas informáticos, ya sean SSOO, servicios o aplicaciones, se dice que son seguros si cumplen las siguientes características u objetivos: </w:t>
      </w:r>
    </w:p>
    <w:p w:rsidR="00A439FE" w:rsidRDefault="004D34ED">
      <w:pPr>
        <w:spacing w:after="0" w:line="259" w:lineRule="auto"/>
        <w:ind w:left="55" w:firstLine="0"/>
        <w:jc w:val="center"/>
      </w:pPr>
      <w:r>
        <w:rPr>
          <w:noProof/>
        </w:rPr>
        <w:drawing>
          <wp:inline distT="0" distB="0" distL="0" distR="0">
            <wp:extent cx="3366770" cy="1552575"/>
            <wp:effectExtent l="0" t="0" r="0" b="0"/>
            <wp:docPr id="562" name="Picture 562"/>
            <wp:cNvGraphicFramePr/>
            <a:graphic xmlns:a="http://schemas.openxmlformats.org/drawingml/2006/main">
              <a:graphicData uri="http://schemas.openxmlformats.org/drawingml/2006/picture">
                <pic:pic xmlns:pic="http://schemas.openxmlformats.org/drawingml/2006/picture">
                  <pic:nvPicPr>
                    <pic:cNvPr id="562" name="Picture 562"/>
                    <pic:cNvPicPr/>
                  </pic:nvPicPr>
                  <pic:blipFill>
                    <a:blip r:embed="rId17"/>
                    <a:stretch>
                      <a:fillRect/>
                    </a:stretch>
                  </pic:blipFill>
                  <pic:spPr>
                    <a:xfrm>
                      <a:off x="0" y="0"/>
                      <a:ext cx="3366770" cy="1552575"/>
                    </a:xfrm>
                    <a:prstGeom prst="rect">
                      <a:avLst/>
                    </a:prstGeom>
                  </pic:spPr>
                </pic:pic>
              </a:graphicData>
            </a:graphic>
          </wp:inline>
        </w:drawing>
      </w:r>
      <w:r>
        <w:rPr>
          <w:color w:val="000000"/>
          <w:sz w:val="20"/>
        </w:rPr>
        <w:t xml:space="preserve"> </w:t>
      </w:r>
    </w:p>
    <w:p w:rsidR="00A439FE" w:rsidRDefault="004D34ED">
      <w:pPr>
        <w:pStyle w:val="Ttulo2"/>
        <w:spacing w:after="176"/>
        <w:ind w:left="561" w:hanging="576"/>
      </w:pPr>
      <w:bookmarkStart w:id="5" w:name="_Toc17938"/>
      <w:r>
        <w:rPr>
          <w:color w:val="000000"/>
        </w:rPr>
        <w:t>Confidencialidad (o privacidad):</w:t>
      </w:r>
      <w:r>
        <w:rPr>
          <w:color w:val="000000"/>
        </w:rPr>
        <w:t xml:space="preserve"> </w:t>
      </w:r>
      <w:bookmarkEnd w:id="5"/>
    </w:p>
    <w:p w:rsidR="00A439FE" w:rsidRDefault="004D34ED">
      <w:pPr>
        <w:ind w:right="114"/>
      </w:pPr>
      <w:r>
        <w:t>La confidencialidad es la garantía de que la información sea accesible solo por aquellos usuarios o sistemas autorizados.</w:t>
      </w:r>
      <w:r>
        <w:rPr>
          <w:color w:val="000000"/>
        </w:rPr>
        <w:t xml:space="preserve"> </w:t>
      </w:r>
    </w:p>
    <w:p w:rsidR="00A439FE" w:rsidRDefault="004D34ED">
      <w:pPr>
        <w:spacing w:after="117" w:line="259" w:lineRule="auto"/>
        <w:ind w:left="0" w:firstLine="0"/>
        <w:jc w:val="left"/>
      </w:pPr>
      <w:r>
        <w:rPr>
          <w:color w:val="000000"/>
        </w:rPr>
        <w:t xml:space="preserve"> </w:t>
      </w:r>
    </w:p>
    <w:p w:rsidR="00A439FE" w:rsidRDefault="004D34ED">
      <w:pPr>
        <w:spacing w:after="189" w:line="259" w:lineRule="auto"/>
        <w:ind w:right="114"/>
      </w:pPr>
      <w:r>
        <w:rPr>
          <w:b/>
        </w:rPr>
        <w:t xml:space="preserve">Ejemplo: </w:t>
      </w:r>
      <w:r>
        <w:t>cifrar un archivo con contraseña que solo conocen unos pocos usuarios.</w:t>
      </w:r>
      <w:r>
        <w:rPr>
          <w:color w:val="000000"/>
        </w:rPr>
        <w:t xml:space="preserve"> </w:t>
      </w:r>
    </w:p>
    <w:p w:rsidR="00A439FE" w:rsidRDefault="004D34ED">
      <w:pPr>
        <w:spacing w:after="0" w:line="259" w:lineRule="auto"/>
        <w:ind w:left="0" w:firstLine="0"/>
        <w:jc w:val="left"/>
      </w:pPr>
      <w:r>
        <w:rPr>
          <w:b/>
          <w:sz w:val="32"/>
        </w:rPr>
        <w:t xml:space="preserve"> </w:t>
      </w:r>
    </w:p>
    <w:p w:rsidR="00A439FE" w:rsidRDefault="004D34ED">
      <w:pPr>
        <w:pStyle w:val="Ttulo2"/>
        <w:spacing w:after="176"/>
        <w:ind w:left="561" w:hanging="576"/>
      </w:pPr>
      <w:bookmarkStart w:id="6" w:name="_Toc17939"/>
      <w:r>
        <w:rPr>
          <w:color w:val="000000"/>
        </w:rPr>
        <w:t xml:space="preserve">Integridad (o confiabilidad) </w:t>
      </w:r>
      <w:bookmarkEnd w:id="6"/>
    </w:p>
    <w:p w:rsidR="00A439FE" w:rsidRDefault="004D34ED">
      <w:pPr>
        <w:ind w:right="114"/>
      </w:pPr>
      <w:r>
        <w:t>La integridad es</w:t>
      </w:r>
      <w:r>
        <w:t xml:space="preserve"> lograr que la información sea la misma desde que fue generada, es decir, que no se haya manipulado o corrompido (no puede ser modificada por personas no autorizadas.)</w:t>
      </w:r>
      <w:r>
        <w:rPr>
          <w:color w:val="000000"/>
        </w:rPr>
        <w:t xml:space="preserve"> </w:t>
      </w:r>
    </w:p>
    <w:p w:rsidR="00A439FE" w:rsidRDefault="004D34ED">
      <w:pPr>
        <w:spacing w:after="120" w:line="259" w:lineRule="auto"/>
        <w:ind w:left="0" w:firstLine="0"/>
        <w:jc w:val="left"/>
      </w:pPr>
      <w:r>
        <w:rPr>
          <w:color w:val="000000"/>
        </w:rPr>
        <w:t xml:space="preserve"> </w:t>
      </w:r>
    </w:p>
    <w:p w:rsidR="00A439FE" w:rsidRDefault="004D34ED">
      <w:pPr>
        <w:ind w:right="114"/>
      </w:pPr>
      <w:r>
        <w:rPr>
          <w:b/>
        </w:rPr>
        <w:t xml:space="preserve">Ejemplos: </w:t>
      </w:r>
      <w:r>
        <w:t xml:space="preserve">generar un código hash para un archivo de datos, firmas digitales, control </w:t>
      </w:r>
      <w:r>
        <w:t xml:space="preserve">de versiones, sistema de detección de intrusos (que alerten sobre cambios no autorizados en los datos) </w:t>
      </w:r>
    </w:p>
    <w:p w:rsidR="00A439FE" w:rsidRDefault="004D34ED">
      <w:pPr>
        <w:ind w:right="114"/>
      </w:pPr>
      <w:r>
        <w:lastRenderedPageBreak/>
        <w:t xml:space="preserve">Comprobación de integridad, no falsificación o modificación de archivos en el sistema </w:t>
      </w:r>
      <w:r>
        <w:rPr>
          <w:i/>
        </w:rPr>
        <w:t>(</w:t>
      </w:r>
      <w:r>
        <w:rPr>
          <w:b/>
          <w:i/>
        </w:rPr>
        <w:t>anti-rootkit</w:t>
      </w:r>
      <w:r>
        <w:rPr>
          <w:i/>
        </w:rPr>
        <w:t>),en  Windows (</w:t>
      </w:r>
      <w:r>
        <w:rPr>
          <w:b/>
          <w:i/>
        </w:rPr>
        <w:t>md5sum</w:t>
      </w:r>
      <w:r>
        <w:rPr>
          <w:i/>
        </w:rPr>
        <w:t xml:space="preserve">, </w:t>
      </w:r>
      <w:r>
        <w:rPr>
          <w:b/>
          <w:i/>
        </w:rPr>
        <w:t>SFC (System File Checker)</w:t>
      </w:r>
      <w:r>
        <w:rPr>
          <w:i/>
        </w:rPr>
        <w:t>) y G</w:t>
      </w:r>
      <w:r>
        <w:rPr>
          <w:i/>
        </w:rPr>
        <w:t>NU/Linux (</w:t>
      </w:r>
      <w:r>
        <w:rPr>
          <w:b/>
          <w:i/>
        </w:rPr>
        <w:t>cksum</w:t>
      </w:r>
      <w:r>
        <w:rPr>
          <w:i/>
        </w:rPr>
        <w:t xml:space="preserve">, </w:t>
      </w:r>
      <w:r>
        <w:rPr>
          <w:b/>
          <w:i/>
        </w:rPr>
        <w:t>Rootkit hunter</w:t>
      </w:r>
      <w:r>
        <w:rPr>
          <w:i/>
        </w:rPr>
        <w:t>).</w:t>
      </w:r>
      <w:r>
        <w:t xml:space="preserve"> </w:t>
      </w:r>
    </w:p>
    <w:p w:rsidR="00A439FE" w:rsidRDefault="004D34ED">
      <w:pPr>
        <w:spacing w:after="97" w:line="259" w:lineRule="auto"/>
        <w:ind w:left="91" w:right="-209" w:firstLine="0"/>
        <w:jc w:val="left"/>
      </w:pPr>
      <w:r>
        <w:rPr>
          <w:rFonts w:ascii="Calibri" w:eastAsia="Calibri" w:hAnsi="Calibri" w:cs="Calibri"/>
          <w:noProof/>
          <w:color w:val="000000"/>
          <w:sz w:val="22"/>
        </w:rPr>
        <mc:AlternateContent>
          <mc:Choice Requires="wpg">
            <w:drawing>
              <wp:inline distT="0" distB="0" distL="0" distR="0">
                <wp:extent cx="6342685" cy="2457831"/>
                <wp:effectExtent l="0" t="0" r="0" b="0"/>
                <wp:docPr id="15307" name="Group 15307"/>
                <wp:cNvGraphicFramePr/>
                <a:graphic xmlns:a="http://schemas.openxmlformats.org/drawingml/2006/main">
                  <a:graphicData uri="http://schemas.microsoft.com/office/word/2010/wordprocessingGroup">
                    <wpg:wgp>
                      <wpg:cNvGrpSpPr/>
                      <wpg:grpSpPr>
                        <a:xfrm>
                          <a:off x="0" y="0"/>
                          <a:ext cx="6342685" cy="2457831"/>
                          <a:chOff x="0" y="0"/>
                          <a:chExt cx="6342685" cy="2457831"/>
                        </a:xfrm>
                      </wpg:grpSpPr>
                      <wps:wsp>
                        <wps:cNvPr id="695" name="Rectangle 695"/>
                        <wps:cNvSpPr/>
                        <wps:spPr>
                          <a:xfrm>
                            <a:off x="14148" y="0"/>
                            <a:ext cx="56314" cy="226001"/>
                          </a:xfrm>
                          <a:prstGeom prst="rect">
                            <a:avLst/>
                          </a:prstGeom>
                          <a:ln>
                            <a:noFill/>
                          </a:ln>
                        </wps:spPr>
                        <wps:txbx>
                          <w:txbxContent>
                            <w:p w:rsidR="00A439FE" w:rsidRDefault="004D34ED">
                              <w:pPr>
                                <w:spacing w:after="160" w:line="259" w:lineRule="auto"/>
                                <w:ind w:left="0" w:firstLine="0"/>
                                <w:jc w:val="left"/>
                              </w:pPr>
                              <w:r>
                                <w:rPr>
                                  <w:color w:val="000000"/>
                                </w:rPr>
                                <w:t xml:space="preserve"> </w:t>
                              </w:r>
                            </w:p>
                          </w:txbxContent>
                        </wps:txbx>
                        <wps:bodyPr horzOverflow="overflow" vert="horz" lIns="0" tIns="0" rIns="0" bIns="0" rtlCol="0">
                          <a:noAutofit/>
                        </wps:bodyPr>
                      </wps:wsp>
                      <wps:wsp>
                        <wps:cNvPr id="696" name="Rectangle 696"/>
                        <wps:cNvSpPr/>
                        <wps:spPr>
                          <a:xfrm>
                            <a:off x="32436" y="263652"/>
                            <a:ext cx="1757745" cy="226001"/>
                          </a:xfrm>
                          <a:prstGeom prst="rect">
                            <a:avLst/>
                          </a:prstGeom>
                          <a:ln>
                            <a:noFill/>
                          </a:ln>
                        </wps:spPr>
                        <wps:txbx>
                          <w:txbxContent>
                            <w:p w:rsidR="00A439FE" w:rsidRDefault="004D34ED">
                              <w:pPr>
                                <w:spacing w:after="160" w:line="259" w:lineRule="auto"/>
                                <w:ind w:left="0" w:firstLine="0"/>
                                <w:jc w:val="left"/>
                              </w:pPr>
                              <w:r>
                                <w:rPr>
                                  <w:b/>
                                  <w:color w:val="000000"/>
                                </w:rPr>
                                <w:t xml:space="preserve">Ejemplo práctico: </w:t>
                              </w:r>
                            </w:p>
                          </w:txbxContent>
                        </wps:txbx>
                        <wps:bodyPr horzOverflow="overflow" vert="horz" lIns="0" tIns="0" rIns="0" bIns="0" rtlCol="0">
                          <a:noAutofit/>
                        </wps:bodyPr>
                      </wps:wsp>
                      <wps:wsp>
                        <wps:cNvPr id="697" name="Rectangle 697"/>
                        <wps:cNvSpPr/>
                        <wps:spPr>
                          <a:xfrm>
                            <a:off x="1355217" y="263652"/>
                            <a:ext cx="640337" cy="226001"/>
                          </a:xfrm>
                          <a:prstGeom prst="rect">
                            <a:avLst/>
                          </a:prstGeom>
                          <a:ln>
                            <a:noFill/>
                          </a:ln>
                        </wps:spPr>
                        <wps:txbx>
                          <w:txbxContent>
                            <w:p w:rsidR="00A439FE" w:rsidRDefault="004D34ED">
                              <w:pPr>
                                <w:spacing w:after="160" w:line="259" w:lineRule="auto"/>
                                <w:ind w:left="0" w:firstLine="0"/>
                                <w:jc w:val="left"/>
                              </w:pPr>
                              <w:r>
                                <w:rPr>
                                  <w:b/>
                                  <w:color w:val="000000"/>
                                </w:rPr>
                                <w:t>cksum</w:t>
                              </w:r>
                            </w:p>
                          </w:txbxContent>
                        </wps:txbx>
                        <wps:bodyPr horzOverflow="overflow" vert="horz" lIns="0" tIns="0" rIns="0" bIns="0" rtlCol="0">
                          <a:noAutofit/>
                        </wps:bodyPr>
                      </wps:wsp>
                      <wps:wsp>
                        <wps:cNvPr id="698" name="Rectangle 698"/>
                        <wps:cNvSpPr/>
                        <wps:spPr>
                          <a:xfrm>
                            <a:off x="1837182" y="263652"/>
                            <a:ext cx="56314" cy="226001"/>
                          </a:xfrm>
                          <a:prstGeom prst="rect">
                            <a:avLst/>
                          </a:prstGeom>
                          <a:ln>
                            <a:noFill/>
                          </a:ln>
                        </wps:spPr>
                        <wps:txbx>
                          <w:txbxContent>
                            <w:p w:rsidR="00A439FE" w:rsidRDefault="004D34ED">
                              <w:pPr>
                                <w:spacing w:after="160" w:line="259" w:lineRule="auto"/>
                                <w:ind w:left="0" w:firstLine="0"/>
                                <w:jc w:val="left"/>
                              </w:pPr>
                              <w:r>
                                <w:rPr>
                                  <w:color w:val="000000"/>
                                </w:rPr>
                                <w:t xml:space="preserve"> </w:t>
                              </w:r>
                            </w:p>
                          </w:txbxContent>
                        </wps:txbx>
                        <wps:bodyPr horzOverflow="overflow" vert="horz" lIns="0" tIns="0" rIns="0" bIns="0" rtlCol="0">
                          <a:noAutofit/>
                        </wps:bodyPr>
                      </wps:wsp>
                      <wps:wsp>
                        <wps:cNvPr id="699" name="Rectangle 699"/>
                        <wps:cNvSpPr/>
                        <wps:spPr>
                          <a:xfrm>
                            <a:off x="1879854" y="263652"/>
                            <a:ext cx="767595" cy="226001"/>
                          </a:xfrm>
                          <a:prstGeom prst="rect">
                            <a:avLst/>
                          </a:prstGeom>
                          <a:ln>
                            <a:noFill/>
                          </a:ln>
                        </wps:spPr>
                        <wps:txbx>
                          <w:txbxContent>
                            <w:p w:rsidR="00A439FE" w:rsidRDefault="004D34ED">
                              <w:pPr>
                                <w:spacing w:after="160" w:line="259" w:lineRule="auto"/>
                                <w:ind w:left="0" w:firstLine="0"/>
                                <w:jc w:val="left"/>
                              </w:pPr>
                              <w:r>
                                <w:rPr>
                                  <w:color w:val="000000"/>
                                </w:rPr>
                                <w:t>en Linux</w:t>
                              </w:r>
                            </w:p>
                          </w:txbxContent>
                        </wps:txbx>
                        <wps:bodyPr horzOverflow="overflow" vert="horz" lIns="0" tIns="0" rIns="0" bIns="0" rtlCol="0">
                          <a:noAutofit/>
                        </wps:bodyPr>
                      </wps:wsp>
                      <wps:wsp>
                        <wps:cNvPr id="700" name="Rectangle 700"/>
                        <wps:cNvSpPr/>
                        <wps:spPr>
                          <a:xfrm>
                            <a:off x="2455926" y="263652"/>
                            <a:ext cx="56314" cy="226001"/>
                          </a:xfrm>
                          <a:prstGeom prst="rect">
                            <a:avLst/>
                          </a:prstGeom>
                          <a:ln>
                            <a:noFill/>
                          </a:ln>
                        </wps:spPr>
                        <wps:txbx>
                          <w:txbxContent>
                            <w:p w:rsidR="00A439FE" w:rsidRDefault="004D34ED">
                              <w:pPr>
                                <w:spacing w:after="160" w:line="259" w:lineRule="auto"/>
                                <w:ind w:left="0" w:firstLine="0"/>
                                <w:jc w:val="left"/>
                              </w:pPr>
                              <w:r>
                                <w:rPr>
                                  <w:color w:val="000000"/>
                                </w:rPr>
                                <w:t xml:space="preserve"> </w:t>
                              </w:r>
                            </w:p>
                          </w:txbxContent>
                        </wps:txbx>
                        <wps:bodyPr horzOverflow="overflow" vert="horz" lIns="0" tIns="0" rIns="0" bIns="0" rtlCol="0">
                          <a:noAutofit/>
                        </wps:bodyPr>
                      </wps:wsp>
                      <wps:wsp>
                        <wps:cNvPr id="701" name="Rectangle 701"/>
                        <wps:cNvSpPr/>
                        <wps:spPr>
                          <a:xfrm>
                            <a:off x="6300344" y="2287905"/>
                            <a:ext cx="56314" cy="226002"/>
                          </a:xfrm>
                          <a:prstGeom prst="rect">
                            <a:avLst/>
                          </a:prstGeom>
                          <a:ln>
                            <a:noFill/>
                          </a:ln>
                        </wps:spPr>
                        <wps:txbx>
                          <w:txbxContent>
                            <w:p w:rsidR="00A439FE" w:rsidRDefault="004D34ED">
                              <w:pPr>
                                <w:spacing w:after="160" w:line="259" w:lineRule="auto"/>
                                <w:ind w:left="0" w:firstLine="0"/>
                                <w:jc w:val="left"/>
                              </w:pPr>
                              <w:r>
                                <w:rPr>
                                  <w:color w:val="000000"/>
                                </w:rPr>
                                <w:t xml:space="preserve"> </w:t>
                              </w:r>
                            </w:p>
                          </w:txbxContent>
                        </wps:txbx>
                        <wps:bodyPr horzOverflow="overflow" vert="horz" lIns="0" tIns="0" rIns="0" bIns="0" rtlCol="0">
                          <a:noAutofit/>
                        </wps:bodyPr>
                      </wps:wsp>
                      <pic:pic xmlns:pic="http://schemas.openxmlformats.org/drawingml/2006/picture">
                        <pic:nvPicPr>
                          <pic:cNvPr id="715" name="Picture 715"/>
                          <pic:cNvPicPr/>
                        </pic:nvPicPr>
                        <pic:blipFill>
                          <a:blip r:embed="rId18"/>
                          <a:stretch>
                            <a:fillRect/>
                          </a:stretch>
                        </pic:blipFill>
                        <pic:spPr>
                          <a:xfrm>
                            <a:off x="33020" y="519303"/>
                            <a:ext cx="6267451" cy="1895475"/>
                          </a:xfrm>
                          <a:prstGeom prst="rect">
                            <a:avLst/>
                          </a:prstGeom>
                        </pic:spPr>
                      </pic:pic>
                      <wps:wsp>
                        <wps:cNvPr id="716" name="Shape 716"/>
                        <wps:cNvSpPr/>
                        <wps:spPr>
                          <a:xfrm>
                            <a:off x="4610100" y="858393"/>
                            <a:ext cx="504825" cy="287020"/>
                          </a:xfrm>
                          <a:custGeom>
                            <a:avLst/>
                            <a:gdLst/>
                            <a:ahLst/>
                            <a:cxnLst/>
                            <a:rect l="0" t="0" r="0" b="0"/>
                            <a:pathLst>
                              <a:path w="504825" h="287020">
                                <a:moveTo>
                                  <a:pt x="0" y="287020"/>
                                </a:moveTo>
                                <a:lnTo>
                                  <a:pt x="504825" y="287020"/>
                                </a:lnTo>
                                <a:lnTo>
                                  <a:pt x="504825" y="0"/>
                                </a:lnTo>
                                <a:lnTo>
                                  <a:pt x="0" y="0"/>
                                </a:lnTo>
                                <a:close/>
                              </a:path>
                            </a:pathLst>
                          </a:custGeom>
                          <a:ln w="25400" cap="flat">
                            <a:round/>
                          </a:ln>
                        </wps:spPr>
                        <wps:style>
                          <a:lnRef idx="1">
                            <a:srgbClr val="C0504D"/>
                          </a:lnRef>
                          <a:fillRef idx="0">
                            <a:srgbClr val="000000">
                              <a:alpha val="0"/>
                            </a:srgbClr>
                          </a:fillRef>
                          <a:effectRef idx="0">
                            <a:scrgbClr r="0" g="0" b="0"/>
                          </a:effectRef>
                          <a:fontRef idx="none"/>
                        </wps:style>
                        <wps:bodyPr/>
                      </wps:wsp>
                      <wps:wsp>
                        <wps:cNvPr id="717" name="Shape 717"/>
                        <wps:cNvSpPr/>
                        <wps:spPr>
                          <a:xfrm>
                            <a:off x="4610100" y="1506093"/>
                            <a:ext cx="571500" cy="276225"/>
                          </a:xfrm>
                          <a:custGeom>
                            <a:avLst/>
                            <a:gdLst/>
                            <a:ahLst/>
                            <a:cxnLst/>
                            <a:rect l="0" t="0" r="0" b="0"/>
                            <a:pathLst>
                              <a:path w="571500" h="276225">
                                <a:moveTo>
                                  <a:pt x="0" y="276225"/>
                                </a:moveTo>
                                <a:lnTo>
                                  <a:pt x="571500" y="276225"/>
                                </a:lnTo>
                                <a:lnTo>
                                  <a:pt x="571500" y="0"/>
                                </a:lnTo>
                                <a:lnTo>
                                  <a:pt x="0" y="0"/>
                                </a:lnTo>
                                <a:close/>
                              </a:path>
                            </a:pathLst>
                          </a:custGeom>
                          <a:ln w="25400" cap="flat">
                            <a:round/>
                          </a:ln>
                        </wps:spPr>
                        <wps:style>
                          <a:lnRef idx="1">
                            <a:srgbClr val="C0504D"/>
                          </a:lnRef>
                          <a:fillRef idx="0">
                            <a:srgbClr val="000000">
                              <a:alpha val="0"/>
                            </a:srgbClr>
                          </a:fillRef>
                          <a:effectRef idx="0">
                            <a:scrgbClr r="0" g="0" b="0"/>
                          </a:effectRef>
                          <a:fontRef idx="none"/>
                        </wps:style>
                        <wps:bodyPr/>
                      </wps:wsp>
                      <wps:wsp>
                        <wps:cNvPr id="718" name="Shape 718"/>
                        <wps:cNvSpPr/>
                        <wps:spPr>
                          <a:xfrm>
                            <a:off x="0" y="1314958"/>
                            <a:ext cx="857250" cy="220345"/>
                          </a:xfrm>
                          <a:custGeom>
                            <a:avLst/>
                            <a:gdLst/>
                            <a:ahLst/>
                            <a:cxnLst/>
                            <a:rect l="0" t="0" r="0" b="0"/>
                            <a:pathLst>
                              <a:path w="857250" h="220345">
                                <a:moveTo>
                                  <a:pt x="0" y="220345"/>
                                </a:moveTo>
                                <a:lnTo>
                                  <a:pt x="857250" y="220345"/>
                                </a:lnTo>
                                <a:lnTo>
                                  <a:pt x="857250" y="0"/>
                                </a:lnTo>
                                <a:lnTo>
                                  <a:pt x="0" y="0"/>
                                </a:lnTo>
                                <a:close/>
                              </a:path>
                            </a:pathLst>
                          </a:custGeom>
                          <a:ln w="25400" cap="flat">
                            <a:round/>
                          </a:ln>
                        </wps:spPr>
                        <wps:style>
                          <a:lnRef idx="1">
                            <a:srgbClr val="C0504D"/>
                          </a:lnRef>
                          <a:fillRef idx="0">
                            <a:srgbClr val="000000">
                              <a:alpha val="0"/>
                            </a:srgbClr>
                          </a:fillRef>
                          <a:effectRef idx="0">
                            <a:scrgbClr r="0" g="0" b="0"/>
                          </a:effectRef>
                          <a:fontRef idx="none"/>
                        </wps:style>
                        <wps:bodyPr/>
                      </wps:wsp>
                      <wps:wsp>
                        <wps:cNvPr id="719" name="Shape 719"/>
                        <wps:cNvSpPr/>
                        <wps:spPr>
                          <a:xfrm>
                            <a:off x="38100" y="1972818"/>
                            <a:ext cx="904875" cy="229870"/>
                          </a:xfrm>
                          <a:custGeom>
                            <a:avLst/>
                            <a:gdLst/>
                            <a:ahLst/>
                            <a:cxnLst/>
                            <a:rect l="0" t="0" r="0" b="0"/>
                            <a:pathLst>
                              <a:path w="904875" h="229870">
                                <a:moveTo>
                                  <a:pt x="0" y="229870"/>
                                </a:moveTo>
                                <a:lnTo>
                                  <a:pt x="904875" y="229870"/>
                                </a:lnTo>
                                <a:lnTo>
                                  <a:pt x="904875" y="0"/>
                                </a:lnTo>
                                <a:lnTo>
                                  <a:pt x="0" y="0"/>
                                </a:lnTo>
                                <a:close/>
                              </a:path>
                            </a:pathLst>
                          </a:custGeom>
                          <a:ln w="25400" cap="flat">
                            <a:round/>
                          </a:ln>
                        </wps:spPr>
                        <wps:style>
                          <a:lnRef idx="1">
                            <a:srgbClr val="C0504D"/>
                          </a:lnRef>
                          <a:fillRef idx="0">
                            <a:srgbClr val="000000">
                              <a:alpha val="0"/>
                            </a:srgbClr>
                          </a:fillRef>
                          <a:effectRef idx="0">
                            <a:scrgbClr r="0" g="0" b="0"/>
                          </a:effectRef>
                          <a:fontRef idx="none"/>
                        </wps:style>
                        <wps:bodyPr/>
                      </wps:wsp>
                      <wps:wsp>
                        <wps:cNvPr id="18511" name="Shape 18511"/>
                        <wps:cNvSpPr/>
                        <wps:spPr>
                          <a:xfrm>
                            <a:off x="28575" y="896493"/>
                            <a:ext cx="609600" cy="390525"/>
                          </a:xfrm>
                          <a:custGeom>
                            <a:avLst/>
                            <a:gdLst/>
                            <a:ahLst/>
                            <a:cxnLst/>
                            <a:rect l="0" t="0" r="0" b="0"/>
                            <a:pathLst>
                              <a:path w="609600" h="390525">
                                <a:moveTo>
                                  <a:pt x="0" y="0"/>
                                </a:moveTo>
                                <a:lnTo>
                                  <a:pt x="609600" y="0"/>
                                </a:lnTo>
                                <a:lnTo>
                                  <a:pt x="609600" y="390525"/>
                                </a:lnTo>
                                <a:lnTo>
                                  <a:pt x="0" y="390525"/>
                                </a:lnTo>
                                <a:lnTo>
                                  <a:pt x="0" y="0"/>
                                </a:lnTo>
                              </a:path>
                            </a:pathLst>
                          </a:custGeom>
                          <a:ln w="0" cap="flat">
                            <a:round/>
                          </a:ln>
                        </wps:spPr>
                        <wps:style>
                          <a:lnRef idx="0">
                            <a:srgbClr val="000000">
                              <a:alpha val="0"/>
                            </a:srgbClr>
                          </a:lnRef>
                          <a:fillRef idx="1">
                            <a:srgbClr val="F2F2F2"/>
                          </a:fillRef>
                          <a:effectRef idx="0">
                            <a:scrgbClr r="0" g="0" b="0"/>
                          </a:effectRef>
                          <a:fontRef idx="none"/>
                        </wps:style>
                        <wps:bodyPr/>
                      </wps:wsp>
                      <wps:wsp>
                        <wps:cNvPr id="18512" name="Shape 18512"/>
                        <wps:cNvSpPr/>
                        <wps:spPr>
                          <a:xfrm>
                            <a:off x="46990" y="1553718"/>
                            <a:ext cx="600075" cy="390525"/>
                          </a:xfrm>
                          <a:custGeom>
                            <a:avLst/>
                            <a:gdLst/>
                            <a:ahLst/>
                            <a:cxnLst/>
                            <a:rect l="0" t="0" r="0" b="0"/>
                            <a:pathLst>
                              <a:path w="600075" h="390525">
                                <a:moveTo>
                                  <a:pt x="0" y="0"/>
                                </a:moveTo>
                                <a:lnTo>
                                  <a:pt x="600075" y="0"/>
                                </a:lnTo>
                                <a:lnTo>
                                  <a:pt x="600075" y="390525"/>
                                </a:lnTo>
                                <a:lnTo>
                                  <a:pt x="0" y="390525"/>
                                </a:lnTo>
                                <a:lnTo>
                                  <a:pt x="0" y="0"/>
                                </a:lnTo>
                              </a:path>
                            </a:pathLst>
                          </a:custGeom>
                          <a:ln w="0" cap="flat">
                            <a:round/>
                          </a:ln>
                        </wps:spPr>
                        <wps:style>
                          <a:lnRef idx="0">
                            <a:srgbClr val="000000">
                              <a:alpha val="0"/>
                            </a:srgbClr>
                          </a:lnRef>
                          <a:fillRef idx="1">
                            <a:srgbClr val="F2F2F2"/>
                          </a:fillRef>
                          <a:effectRef idx="0">
                            <a:scrgbClr r="0" g="0" b="0"/>
                          </a:effectRef>
                          <a:fontRef idx="none"/>
                        </wps:style>
                        <wps:bodyPr/>
                      </wps:wsp>
                      <wps:wsp>
                        <wps:cNvPr id="18513" name="Shape 18513"/>
                        <wps:cNvSpPr/>
                        <wps:spPr>
                          <a:xfrm>
                            <a:off x="28575" y="2220468"/>
                            <a:ext cx="628650" cy="200025"/>
                          </a:xfrm>
                          <a:custGeom>
                            <a:avLst/>
                            <a:gdLst/>
                            <a:ahLst/>
                            <a:cxnLst/>
                            <a:rect l="0" t="0" r="0" b="0"/>
                            <a:pathLst>
                              <a:path w="628650" h="200025">
                                <a:moveTo>
                                  <a:pt x="0" y="0"/>
                                </a:moveTo>
                                <a:lnTo>
                                  <a:pt x="628650" y="0"/>
                                </a:lnTo>
                                <a:lnTo>
                                  <a:pt x="628650" y="200025"/>
                                </a:lnTo>
                                <a:lnTo>
                                  <a:pt x="0" y="200025"/>
                                </a:lnTo>
                                <a:lnTo>
                                  <a:pt x="0" y="0"/>
                                </a:lnTo>
                              </a:path>
                            </a:pathLst>
                          </a:custGeom>
                          <a:ln w="0" cap="flat">
                            <a:round/>
                          </a:ln>
                        </wps:spPr>
                        <wps:style>
                          <a:lnRef idx="0">
                            <a:srgbClr val="000000">
                              <a:alpha val="0"/>
                            </a:srgbClr>
                          </a:lnRef>
                          <a:fillRef idx="1">
                            <a:srgbClr val="F2F2F2"/>
                          </a:fillRef>
                          <a:effectRef idx="0">
                            <a:scrgbClr r="0" g="0" b="0"/>
                          </a:effectRef>
                          <a:fontRef idx="none"/>
                        </wps:style>
                        <wps:bodyPr/>
                      </wps:wsp>
                      <wps:wsp>
                        <wps:cNvPr id="18514" name="Shape 18514"/>
                        <wps:cNvSpPr/>
                        <wps:spPr>
                          <a:xfrm>
                            <a:off x="675640" y="629793"/>
                            <a:ext cx="504825" cy="190500"/>
                          </a:xfrm>
                          <a:custGeom>
                            <a:avLst/>
                            <a:gdLst/>
                            <a:ahLst/>
                            <a:cxnLst/>
                            <a:rect l="0" t="0" r="0" b="0"/>
                            <a:pathLst>
                              <a:path w="504825" h="190500">
                                <a:moveTo>
                                  <a:pt x="0" y="0"/>
                                </a:moveTo>
                                <a:lnTo>
                                  <a:pt x="504825" y="0"/>
                                </a:lnTo>
                                <a:lnTo>
                                  <a:pt x="504825" y="190500"/>
                                </a:lnTo>
                                <a:lnTo>
                                  <a:pt x="0" y="190500"/>
                                </a:lnTo>
                                <a:lnTo>
                                  <a:pt x="0" y="0"/>
                                </a:lnTo>
                              </a:path>
                            </a:pathLst>
                          </a:custGeom>
                          <a:ln w="0" cap="flat">
                            <a:round/>
                          </a:ln>
                        </wps:spPr>
                        <wps:style>
                          <a:lnRef idx="0">
                            <a:srgbClr val="000000">
                              <a:alpha val="0"/>
                            </a:srgbClr>
                          </a:lnRef>
                          <a:fillRef idx="1">
                            <a:srgbClr val="404040"/>
                          </a:fillRef>
                          <a:effectRef idx="0">
                            <a:scrgbClr r="0" g="0" b="0"/>
                          </a:effectRef>
                          <a:fontRef idx="none"/>
                        </wps:style>
                        <wps:bodyPr/>
                      </wps:wsp>
                      <wps:wsp>
                        <wps:cNvPr id="724" name="Shape 724"/>
                        <wps:cNvSpPr/>
                        <wps:spPr>
                          <a:xfrm>
                            <a:off x="1942465" y="1067943"/>
                            <a:ext cx="1228725" cy="257175"/>
                          </a:xfrm>
                          <a:custGeom>
                            <a:avLst/>
                            <a:gdLst/>
                            <a:ahLst/>
                            <a:cxnLst/>
                            <a:rect l="0" t="0" r="0" b="0"/>
                            <a:pathLst>
                              <a:path w="1228725" h="257175">
                                <a:moveTo>
                                  <a:pt x="0" y="257175"/>
                                </a:moveTo>
                                <a:lnTo>
                                  <a:pt x="1228725" y="257175"/>
                                </a:lnTo>
                                <a:lnTo>
                                  <a:pt x="1228725" y="0"/>
                                </a:lnTo>
                                <a:lnTo>
                                  <a:pt x="0" y="0"/>
                                </a:lnTo>
                                <a:close/>
                              </a:path>
                            </a:pathLst>
                          </a:custGeom>
                          <a:ln w="25400" cap="flat">
                            <a:round/>
                          </a:ln>
                        </wps:spPr>
                        <wps:style>
                          <a:lnRef idx="1">
                            <a:srgbClr val="4F81BD"/>
                          </a:lnRef>
                          <a:fillRef idx="0">
                            <a:srgbClr val="000000">
                              <a:alpha val="0"/>
                            </a:srgbClr>
                          </a:fillRef>
                          <a:effectRef idx="0">
                            <a:scrgbClr r="0" g="0" b="0"/>
                          </a:effectRef>
                          <a:fontRef idx="none"/>
                        </wps:style>
                        <wps:bodyPr/>
                      </wps:wsp>
                      <wps:wsp>
                        <wps:cNvPr id="725" name="Shape 725"/>
                        <wps:cNvSpPr/>
                        <wps:spPr>
                          <a:xfrm>
                            <a:off x="1952625" y="1734693"/>
                            <a:ext cx="1228725" cy="257175"/>
                          </a:xfrm>
                          <a:custGeom>
                            <a:avLst/>
                            <a:gdLst/>
                            <a:ahLst/>
                            <a:cxnLst/>
                            <a:rect l="0" t="0" r="0" b="0"/>
                            <a:pathLst>
                              <a:path w="1228725" h="257175">
                                <a:moveTo>
                                  <a:pt x="0" y="257175"/>
                                </a:moveTo>
                                <a:lnTo>
                                  <a:pt x="1228725" y="257175"/>
                                </a:lnTo>
                                <a:lnTo>
                                  <a:pt x="1228725" y="0"/>
                                </a:lnTo>
                                <a:lnTo>
                                  <a:pt x="0" y="0"/>
                                </a:lnTo>
                                <a:close/>
                              </a:path>
                            </a:pathLst>
                          </a:custGeom>
                          <a:ln w="25400" cap="flat">
                            <a:round/>
                          </a:ln>
                        </wps:spPr>
                        <wps:style>
                          <a:lnRef idx="1">
                            <a:srgbClr val="4F81B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307" style="width:499.424pt;height:193.53pt;mso-position-horizontal-relative:char;mso-position-vertical-relative:line" coordsize="63426,24578">
                <v:rect id="Rectangle 695" style="position:absolute;width:563;height:2260;left:141;top:0;" filled="f" stroked="f">
                  <v:textbox inset="0,0,0,0">
                    <w:txbxContent>
                      <w:p>
                        <w:pPr>
                          <w:spacing w:before="0" w:after="160" w:line="259" w:lineRule="auto"/>
                          <w:ind w:left="0" w:firstLine="0"/>
                          <w:jc w:val="left"/>
                        </w:pPr>
                        <w:r>
                          <w:rPr>
                            <w:color w:val="000000"/>
                          </w:rPr>
                          <w:t xml:space="preserve"> </w:t>
                        </w:r>
                      </w:p>
                    </w:txbxContent>
                  </v:textbox>
                </v:rect>
                <v:rect id="Rectangle 696" style="position:absolute;width:17577;height:2260;left:324;top:2636;" filled="f" stroked="f">
                  <v:textbox inset="0,0,0,0">
                    <w:txbxContent>
                      <w:p>
                        <w:pPr>
                          <w:spacing w:before="0" w:after="160" w:line="259" w:lineRule="auto"/>
                          <w:ind w:left="0" w:firstLine="0"/>
                          <w:jc w:val="left"/>
                        </w:pPr>
                        <w:r>
                          <w:rPr>
                            <w:rFonts w:cs="Arial" w:hAnsi="Arial" w:eastAsia="Arial" w:ascii="Arial"/>
                            <w:b w:val="1"/>
                            <w:color w:val="000000"/>
                          </w:rPr>
                          <w:t xml:space="preserve">Ejemplo práctico: </w:t>
                        </w:r>
                      </w:p>
                    </w:txbxContent>
                  </v:textbox>
                </v:rect>
                <v:rect id="Rectangle 697" style="position:absolute;width:6403;height:2260;left:13552;top:2636;" filled="f" stroked="f">
                  <v:textbox inset="0,0,0,0">
                    <w:txbxContent>
                      <w:p>
                        <w:pPr>
                          <w:spacing w:before="0" w:after="160" w:line="259" w:lineRule="auto"/>
                          <w:ind w:left="0" w:firstLine="0"/>
                          <w:jc w:val="left"/>
                        </w:pPr>
                        <w:r>
                          <w:rPr>
                            <w:rFonts w:cs="Arial" w:hAnsi="Arial" w:eastAsia="Arial" w:ascii="Arial"/>
                            <w:b w:val="1"/>
                            <w:color w:val="000000"/>
                          </w:rPr>
                          <w:t xml:space="preserve">cksum</w:t>
                        </w:r>
                      </w:p>
                    </w:txbxContent>
                  </v:textbox>
                </v:rect>
                <v:rect id="Rectangle 698" style="position:absolute;width:563;height:2260;left:18371;top:2636;" filled="f" stroked="f">
                  <v:textbox inset="0,0,0,0">
                    <w:txbxContent>
                      <w:p>
                        <w:pPr>
                          <w:spacing w:before="0" w:after="160" w:line="259" w:lineRule="auto"/>
                          <w:ind w:left="0" w:firstLine="0"/>
                          <w:jc w:val="left"/>
                        </w:pPr>
                        <w:r>
                          <w:rPr>
                            <w:color w:val="000000"/>
                          </w:rPr>
                          <w:t xml:space="preserve"> </w:t>
                        </w:r>
                      </w:p>
                    </w:txbxContent>
                  </v:textbox>
                </v:rect>
                <v:rect id="Rectangle 699" style="position:absolute;width:7675;height:2260;left:18798;top:2636;" filled="f" stroked="f">
                  <v:textbox inset="0,0,0,0">
                    <w:txbxContent>
                      <w:p>
                        <w:pPr>
                          <w:spacing w:before="0" w:after="160" w:line="259" w:lineRule="auto"/>
                          <w:ind w:left="0" w:firstLine="0"/>
                          <w:jc w:val="left"/>
                        </w:pPr>
                        <w:r>
                          <w:rPr>
                            <w:color w:val="000000"/>
                          </w:rPr>
                          <w:t xml:space="preserve">en Linux</w:t>
                        </w:r>
                      </w:p>
                    </w:txbxContent>
                  </v:textbox>
                </v:rect>
                <v:rect id="Rectangle 700" style="position:absolute;width:563;height:2260;left:24559;top:2636;" filled="f" stroked="f">
                  <v:textbox inset="0,0,0,0">
                    <w:txbxContent>
                      <w:p>
                        <w:pPr>
                          <w:spacing w:before="0" w:after="160" w:line="259" w:lineRule="auto"/>
                          <w:ind w:left="0" w:firstLine="0"/>
                          <w:jc w:val="left"/>
                        </w:pPr>
                        <w:r>
                          <w:rPr>
                            <w:color w:val="000000"/>
                          </w:rPr>
                          <w:t xml:space="preserve"> </w:t>
                        </w:r>
                      </w:p>
                    </w:txbxContent>
                  </v:textbox>
                </v:rect>
                <v:rect id="Rectangle 701" style="position:absolute;width:563;height:2260;left:63003;top:22879;" filled="f" stroked="f">
                  <v:textbox inset="0,0,0,0">
                    <w:txbxContent>
                      <w:p>
                        <w:pPr>
                          <w:spacing w:before="0" w:after="160" w:line="259" w:lineRule="auto"/>
                          <w:ind w:left="0" w:firstLine="0"/>
                          <w:jc w:val="left"/>
                        </w:pPr>
                        <w:r>
                          <w:rPr>
                            <w:color w:val="000000"/>
                          </w:rPr>
                          <w:t xml:space="preserve"> </w:t>
                        </w:r>
                      </w:p>
                    </w:txbxContent>
                  </v:textbox>
                </v:rect>
                <v:shape id="Picture 715" style="position:absolute;width:62674;height:18954;left:330;top:5193;" filled="f">
                  <v:imagedata r:id="rId19"/>
                </v:shape>
                <v:shape id="Shape 716" style="position:absolute;width:5048;height:2870;left:46101;top:8583;" coordsize="504825,287020" path="m0,287020l504825,287020l504825,0l0,0x">
                  <v:stroke weight="2pt" endcap="flat" joinstyle="round" on="true" color="#c0504d"/>
                  <v:fill on="false" color="#000000" opacity="0"/>
                </v:shape>
                <v:shape id="Shape 717" style="position:absolute;width:5715;height:2762;left:46101;top:15060;" coordsize="571500,276225" path="m0,276225l571500,276225l571500,0l0,0x">
                  <v:stroke weight="2pt" endcap="flat" joinstyle="round" on="true" color="#c0504d"/>
                  <v:fill on="false" color="#000000" opacity="0"/>
                </v:shape>
                <v:shape id="Shape 718" style="position:absolute;width:8572;height:2203;left:0;top:13149;" coordsize="857250,220345" path="m0,220345l857250,220345l857250,0l0,0x">
                  <v:stroke weight="2pt" endcap="flat" joinstyle="round" on="true" color="#c0504d"/>
                  <v:fill on="false" color="#000000" opacity="0"/>
                </v:shape>
                <v:shape id="Shape 719" style="position:absolute;width:9048;height:2298;left:381;top:19728;" coordsize="904875,229870" path="m0,229870l904875,229870l904875,0l0,0x">
                  <v:stroke weight="2pt" endcap="flat" joinstyle="round" on="true" color="#c0504d"/>
                  <v:fill on="false" color="#000000" opacity="0"/>
                </v:shape>
                <v:shape id="Shape 18515" style="position:absolute;width:6096;height:3905;left:285;top:8964;" coordsize="609600,390525" path="m0,0l609600,0l609600,390525l0,390525l0,0">
                  <v:stroke weight="0pt" endcap="flat" joinstyle="round" on="false" color="#000000" opacity="0"/>
                  <v:fill on="true" color="#f2f2f2"/>
                </v:shape>
                <v:shape id="Shape 18516" style="position:absolute;width:6000;height:3905;left:469;top:15537;" coordsize="600075,390525" path="m0,0l600075,0l600075,390525l0,390525l0,0">
                  <v:stroke weight="0pt" endcap="flat" joinstyle="round" on="false" color="#000000" opacity="0"/>
                  <v:fill on="true" color="#f2f2f2"/>
                </v:shape>
                <v:shape id="Shape 18517" style="position:absolute;width:6286;height:2000;left:285;top:22204;" coordsize="628650,200025" path="m0,0l628650,0l628650,200025l0,200025l0,0">
                  <v:stroke weight="0pt" endcap="flat" joinstyle="round" on="false" color="#000000" opacity="0"/>
                  <v:fill on="true" color="#f2f2f2"/>
                </v:shape>
                <v:shape id="Shape 18518" style="position:absolute;width:5048;height:1905;left:6756;top:6297;" coordsize="504825,190500" path="m0,0l504825,0l504825,190500l0,190500l0,0">
                  <v:stroke weight="0pt" endcap="flat" joinstyle="round" on="false" color="#000000" opacity="0"/>
                  <v:fill on="true" color="#404040"/>
                </v:shape>
                <v:shape id="Shape 724" style="position:absolute;width:12287;height:2571;left:19424;top:10679;" coordsize="1228725,257175" path="m0,257175l1228725,257175l1228725,0l0,0x">
                  <v:stroke weight="2pt" endcap="flat" joinstyle="round" on="true" color="#4f81bd"/>
                  <v:fill on="false" color="#000000" opacity="0"/>
                </v:shape>
                <v:shape id="Shape 725" style="position:absolute;width:12287;height:2571;left:19526;top:17346;" coordsize="1228725,257175" path="m0,257175l1228725,257175l1228725,0l0,0x">
                  <v:stroke weight="2pt" endcap="flat" joinstyle="round" on="true" color="#4f81bd"/>
                  <v:fill on="false" color="#000000" opacity="0"/>
                </v:shape>
              </v:group>
            </w:pict>
          </mc:Fallback>
        </mc:AlternateContent>
      </w:r>
    </w:p>
    <w:p w:rsidR="00A439FE" w:rsidRDefault="004D34ED">
      <w:pPr>
        <w:spacing w:line="358" w:lineRule="auto"/>
        <w:ind w:left="10" w:right="109"/>
      </w:pPr>
      <w:r>
        <w:rPr>
          <w:color w:val="000000"/>
        </w:rPr>
        <w:t xml:space="preserve">Un </w:t>
      </w:r>
      <w:r>
        <w:rPr>
          <w:b/>
          <w:color w:val="000000"/>
        </w:rPr>
        <w:t xml:space="preserve">pequeño cambio </w:t>
      </w:r>
      <w:r>
        <w:rPr>
          <w:color w:val="000000"/>
        </w:rPr>
        <w:t xml:space="preserve">en el contenido del archivo se transforma en un </w:t>
      </w:r>
      <w:r>
        <w:rPr>
          <w:b/>
          <w:color w:val="000000"/>
        </w:rPr>
        <w:t xml:space="preserve">gran cambio </w:t>
      </w:r>
      <w:r>
        <w:rPr>
          <w:color w:val="000000"/>
        </w:rPr>
        <w:t xml:space="preserve">en el valor del </w:t>
      </w:r>
      <w:r>
        <w:rPr>
          <w:b/>
          <w:color w:val="000000"/>
        </w:rPr>
        <w:t>sum</w:t>
      </w:r>
      <w:r>
        <w:rPr>
          <w:color w:val="000000"/>
        </w:rPr>
        <w:t xml:space="preserve">.  </w:t>
      </w:r>
    </w:p>
    <w:p w:rsidR="00A439FE" w:rsidRDefault="004D34ED">
      <w:pPr>
        <w:spacing w:after="123" w:line="259" w:lineRule="auto"/>
        <w:ind w:left="0" w:firstLine="0"/>
        <w:jc w:val="left"/>
      </w:pPr>
      <w:r>
        <w:rPr>
          <w:color w:val="000000"/>
        </w:rPr>
        <w:t xml:space="preserve"> </w:t>
      </w:r>
    </w:p>
    <w:p w:rsidR="00A439FE" w:rsidRDefault="004D34ED">
      <w:pPr>
        <w:spacing w:after="0" w:line="259" w:lineRule="auto"/>
        <w:ind w:left="0" w:firstLine="0"/>
        <w:jc w:val="left"/>
      </w:pPr>
      <w:r>
        <w:rPr>
          <w:b/>
          <w:color w:val="000000"/>
          <w:sz w:val="22"/>
        </w:rPr>
        <w:t xml:space="preserve"> </w:t>
      </w:r>
      <w:r>
        <w:rPr>
          <w:b/>
          <w:color w:val="000000"/>
          <w:sz w:val="22"/>
        </w:rPr>
        <w:tab/>
      </w:r>
      <w:r>
        <w:rPr>
          <w:b/>
          <w:color w:val="000000"/>
        </w:rPr>
        <w:t xml:space="preserve"> </w:t>
      </w:r>
    </w:p>
    <w:p w:rsidR="00A439FE" w:rsidRDefault="004D34ED">
      <w:pPr>
        <w:spacing w:after="0" w:line="259" w:lineRule="auto"/>
        <w:ind w:left="0" w:firstLine="0"/>
        <w:jc w:val="left"/>
      </w:pPr>
      <w:r>
        <w:rPr>
          <w:b/>
          <w:color w:val="000000"/>
        </w:rPr>
        <w:t>Ejemplo práctico: md5sums</w:t>
      </w:r>
      <w:r>
        <w:rPr>
          <w:color w:val="000000"/>
        </w:rPr>
        <w:t xml:space="preserve"> en Windows y en Linux </w:t>
      </w:r>
    </w:p>
    <w:p w:rsidR="00A439FE" w:rsidRDefault="004D34ED">
      <w:pPr>
        <w:spacing w:after="148" w:line="259" w:lineRule="auto"/>
        <w:ind w:left="0" w:right="-165" w:firstLine="0"/>
        <w:jc w:val="left"/>
      </w:pPr>
      <w:r>
        <w:rPr>
          <w:rFonts w:ascii="Calibri" w:eastAsia="Calibri" w:hAnsi="Calibri" w:cs="Calibri"/>
          <w:noProof/>
          <w:color w:val="000000"/>
          <w:sz w:val="22"/>
        </w:rPr>
        <mc:AlternateContent>
          <mc:Choice Requires="wpg">
            <w:drawing>
              <wp:inline distT="0" distB="0" distL="0" distR="0">
                <wp:extent cx="6372860" cy="2861691"/>
                <wp:effectExtent l="0" t="0" r="0" b="0"/>
                <wp:docPr id="15979" name="Group 15979"/>
                <wp:cNvGraphicFramePr/>
                <a:graphic xmlns:a="http://schemas.openxmlformats.org/drawingml/2006/main">
                  <a:graphicData uri="http://schemas.microsoft.com/office/word/2010/wordprocessingGroup">
                    <wpg:wgp>
                      <wpg:cNvGrpSpPr/>
                      <wpg:grpSpPr>
                        <a:xfrm>
                          <a:off x="0" y="0"/>
                          <a:ext cx="6372860" cy="2861691"/>
                          <a:chOff x="0" y="0"/>
                          <a:chExt cx="6372860" cy="2861691"/>
                        </a:xfrm>
                      </wpg:grpSpPr>
                      <wps:wsp>
                        <wps:cNvPr id="760" name="Rectangle 760"/>
                        <wps:cNvSpPr/>
                        <wps:spPr>
                          <a:xfrm>
                            <a:off x="0" y="56388"/>
                            <a:ext cx="56314" cy="226002"/>
                          </a:xfrm>
                          <a:prstGeom prst="rect">
                            <a:avLst/>
                          </a:prstGeom>
                          <a:ln>
                            <a:noFill/>
                          </a:ln>
                        </wps:spPr>
                        <wps:txbx>
                          <w:txbxContent>
                            <w:p w:rsidR="00A439FE" w:rsidRDefault="004D34ED">
                              <w:pPr>
                                <w:spacing w:after="160" w:line="259" w:lineRule="auto"/>
                                <w:ind w:left="0" w:firstLine="0"/>
                                <w:jc w:val="left"/>
                              </w:pPr>
                              <w:r>
                                <w:rPr>
                                  <w:color w:val="000000"/>
                                </w:rPr>
                                <w:t xml:space="preserve"> </w:t>
                              </w:r>
                            </w:p>
                          </w:txbxContent>
                        </wps:txbx>
                        <wps:bodyPr horzOverflow="overflow" vert="horz" lIns="0" tIns="0" rIns="0" bIns="0" rtlCol="0">
                          <a:noAutofit/>
                        </wps:bodyPr>
                      </wps:wsp>
                      <wps:wsp>
                        <wps:cNvPr id="761" name="Rectangle 761"/>
                        <wps:cNvSpPr/>
                        <wps:spPr>
                          <a:xfrm>
                            <a:off x="0" y="320040"/>
                            <a:ext cx="56314" cy="226002"/>
                          </a:xfrm>
                          <a:prstGeom prst="rect">
                            <a:avLst/>
                          </a:prstGeom>
                          <a:ln>
                            <a:noFill/>
                          </a:ln>
                        </wps:spPr>
                        <wps:txbx>
                          <w:txbxContent>
                            <w:p w:rsidR="00A439FE" w:rsidRDefault="004D34ED">
                              <w:pPr>
                                <w:spacing w:after="160" w:line="259" w:lineRule="auto"/>
                                <w:ind w:left="0" w:firstLine="0"/>
                                <w:jc w:val="left"/>
                              </w:pPr>
                              <w:r>
                                <w:rPr>
                                  <w:color w:val="000000"/>
                                </w:rPr>
                                <w:t xml:space="preserve"> </w:t>
                              </w:r>
                            </w:p>
                          </w:txbxContent>
                        </wps:txbx>
                        <wps:bodyPr horzOverflow="overflow" vert="horz" lIns="0" tIns="0" rIns="0" bIns="0" rtlCol="0">
                          <a:noAutofit/>
                        </wps:bodyPr>
                      </wps:wsp>
                      <wps:wsp>
                        <wps:cNvPr id="762" name="Rectangle 762"/>
                        <wps:cNvSpPr/>
                        <wps:spPr>
                          <a:xfrm>
                            <a:off x="0" y="583692"/>
                            <a:ext cx="56314" cy="226002"/>
                          </a:xfrm>
                          <a:prstGeom prst="rect">
                            <a:avLst/>
                          </a:prstGeom>
                          <a:ln>
                            <a:noFill/>
                          </a:ln>
                        </wps:spPr>
                        <wps:txbx>
                          <w:txbxContent>
                            <w:p w:rsidR="00A439FE" w:rsidRDefault="004D34ED">
                              <w:pPr>
                                <w:spacing w:after="160" w:line="259" w:lineRule="auto"/>
                                <w:ind w:left="0" w:firstLine="0"/>
                                <w:jc w:val="left"/>
                              </w:pPr>
                              <w:r>
                                <w:rPr>
                                  <w:color w:val="000000"/>
                                </w:rPr>
                                <w:t xml:space="preserve"> </w:t>
                              </w:r>
                            </w:p>
                          </w:txbxContent>
                        </wps:txbx>
                        <wps:bodyPr horzOverflow="overflow" vert="horz" lIns="0" tIns="0" rIns="0" bIns="0" rtlCol="0">
                          <a:noAutofit/>
                        </wps:bodyPr>
                      </wps:wsp>
                      <wps:wsp>
                        <wps:cNvPr id="763" name="Rectangle 763"/>
                        <wps:cNvSpPr/>
                        <wps:spPr>
                          <a:xfrm>
                            <a:off x="0" y="845820"/>
                            <a:ext cx="56314" cy="226002"/>
                          </a:xfrm>
                          <a:prstGeom prst="rect">
                            <a:avLst/>
                          </a:prstGeom>
                          <a:ln>
                            <a:noFill/>
                          </a:ln>
                        </wps:spPr>
                        <wps:txbx>
                          <w:txbxContent>
                            <w:p w:rsidR="00A439FE" w:rsidRDefault="004D34ED">
                              <w:pPr>
                                <w:spacing w:after="160" w:line="259" w:lineRule="auto"/>
                                <w:ind w:left="0" w:firstLine="0"/>
                                <w:jc w:val="left"/>
                              </w:pPr>
                              <w:r>
                                <w:rPr>
                                  <w:color w:val="000000"/>
                                </w:rPr>
                                <w:t xml:space="preserve"> </w:t>
                              </w:r>
                            </w:p>
                          </w:txbxContent>
                        </wps:txbx>
                        <wps:bodyPr horzOverflow="overflow" vert="horz" lIns="0" tIns="0" rIns="0" bIns="0" rtlCol="0">
                          <a:noAutofit/>
                        </wps:bodyPr>
                      </wps:wsp>
                      <wps:wsp>
                        <wps:cNvPr id="764" name="Rectangle 764"/>
                        <wps:cNvSpPr/>
                        <wps:spPr>
                          <a:xfrm>
                            <a:off x="0" y="1109472"/>
                            <a:ext cx="56314" cy="226002"/>
                          </a:xfrm>
                          <a:prstGeom prst="rect">
                            <a:avLst/>
                          </a:prstGeom>
                          <a:ln>
                            <a:noFill/>
                          </a:ln>
                        </wps:spPr>
                        <wps:txbx>
                          <w:txbxContent>
                            <w:p w:rsidR="00A439FE" w:rsidRDefault="004D34ED">
                              <w:pPr>
                                <w:spacing w:after="160" w:line="259" w:lineRule="auto"/>
                                <w:ind w:left="0" w:firstLine="0"/>
                                <w:jc w:val="left"/>
                              </w:pPr>
                              <w:r>
                                <w:rPr>
                                  <w:color w:val="000000"/>
                                </w:rPr>
                                <w:t xml:space="preserve"> </w:t>
                              </w:r>
                            </w:p>
                          </w:txbxContent>
                        </wps:txbx>
                        <wps:bodyPr horzOverflow="overflow" vert="horz" lIns="0" tIns="0" rIns="0" bIns="0" rtlCol="0">
                          <a:noAutofit/>
                        </wps:bodyPr>
                      </wps:wsp>
                      <wps:wsp>
                        <wps:cNvPr id="765" name="Rectangle 765"/>
                        <wps:cNvSpPr/>
                        <wps:spPr>
                          <a:xfrm>
                            <a:off x="0" y="1373124"/>
                            <a:ext cx="56314" cy="226002"/>
                          </a:xfrm>
                          <a:prstGeom prst="rect">
                            <a:avLst/>
                          </a:prstGeom>
                          <a:ln>
                            <a:noFill/>
                          </a:ln>
                        </wps:spPr>
                        <wps:txbx>
                          <w:txbxContent>
                            <w:p w:rsidR="00A439FE" w:rsidRDefault="004D34ED">
                              <w:pPr>
                                <w:spacing w:after="160" w:line="259" w:lineRule="auto"/>
                                <w:ind w:left="0" w:firstLine="0"/>
                                <w:jc w:val="left"/>
                              </w:pPr>
                              <w:r>
                                <w:rPr>
                                  <w:color w:val="000000"/>
                                </w:rPr>
                                <w:t xml:space="preserve"> </w:t>
                              </w:r>
                            </w:p>
                          </w:txbxContent>
                        </wps:txbx>
                        <wps:bodyPr horzOverflow="overflow" vert="horz" lIns="0" tIns="0" rIns="0" bIns="0" rtlCol="0">
                          <a:noAutofit/>
                        </wps:bodyPr>
                      </wps:wsp>
                      <wps:wsp>
                        <wps:cNvPr id="766" name="Rectangle 766"/>
                        <wps:cNvSpPr/>
                        <wps:spPr>
                          <a:xfrm>
                            <a:off x="0" y="1636776"/>
                            <a:ext cx="56314" cy="226002"/>
                          </a:xfrm>
                          <a:prstGeom prst="rect">
                            <a:avLst/>
                          </a:prstGeom>
                          <a:ln>
                            <a:noFill/>
                          </a:ln>
                        </wps:spPr>
                        <wps:txbx>
                          <w:txbxContent>
                            <w:p w:rsidR="00A439FE" w:rsidRDefault="004D34ED">
                              <w:pPr>
                                <w:spacing w:after="160" w:line="259" w:lineRule="auto"/>
                                <w:ind w:left="0" w:firstLine="0"/>
                                <w:jc w:val="left"/>
                              </w:pPr>
                              <w:r>
                                <w:rPr>
                                  <w:color w:val="000000"/>
                                </w:rPr>
                                <w:t xml:space="preserve"> </w:t>
                              </w:r>
                            </w:p>
                          </w:txbxContent>
                        </wps:txbx>
                        <wps:bodyPr horzOverflow="overflow" vert="horz" lIns="0" tIns="0" rIns="0" bIns="0" rtlCol="0">
                          <a:noAutofit/>
                        </wps:bodyPr>
                      </wps:wsp>
                      <wps:wsp>
                        <wps:cNvPr id="767" name="Rectangle 767"/>
                        <wps:cNvSpPr/>
                        <wps:spPr>
                          <a:xfrm>
                            <a:off x="0" y="1900809"/>
                            <a:ext cx="56314" cy="226002"/>
                          </a:xfrm>
                          <a:prstGeom prst="rect">
                            <a:avLst/>
                          </a:prstGeom>
                          <a:ln>
                            <a:noFill/>
                          </a:ln>
                        </wps:spPr>
                        <wps:txbx>
                          <w:txbxContent>
                            <w:p w:rsidR="00A439FE" w:rsidRDefault="004D34ED">
                              <w:pPr>
                                <w:spacing w:after="160" w:line="259" w:lineRule="auto"/>
                                <w:ind w:left="0" w:firstLine="0"/>
                                <w:jc w:val="left"/>
                              </w:pPr>
                              <w:r>
                                <w:rPr>
                                  <w:color w:val="000000"/>
                                </w:rPr>
                                <w:t xml:space="preserve"> </w:t>
                              </w:r>
                            </w:p>
                          </w:txbxContent>
                        </wps:txbx>
                        <wps:bodyPr horzOverflow="overflow" vert="horz" lIns="0" tIns="0" rIns="0" bIns="0" rtlCol="0">
                          <a:noAutofit/>
                        </wps:bodyPr>
                      </wps:wsp>
                      <wps:wsp>
                        <wps:cNvPr id="768" name="Rectangle 768"/>
                        <wps:cNvSpPr/>
                        <wps:spPr>
                          <a:xfrm>
                            <a:off x="0" y="2164461"/>
                            <a:ext cx="56314" cy="226002"/>
                          </a:xfrm>
                          <a:prstGeom prst="rect">
                            <a:avLst/>
                          </a:prstGeom>
                          <a:ln>
                            <a:noFill/>
                          </a:ln>
                        </wps:spPr>
                        <wps:txbx>
                          <w:txbxContent>
                            <w:p w:rsidR="00A439FE" w:rsidRDefault="004D34ED">
                              <w:pPr>
                                <w:spacing w:after="160" w:line="259" w:lineRule="auto"/>
                                <w:ind w:left="0" w:firstLine="0"/>
                                <w:jc w:val="left"/>
                              </w:pPr>
                              <w:r>
                                <w:rPr>
                                  <w:color w:val="000000"/>
                                </w:rPr>
                                <w:t xml:space="preserve"> </w:t>
                              </w:r>
                            </w:p>
                          </w:txbxContent>
                        </wps:txbx>
                        <wps:bodyPr horzOverflow="overflow" vert="horz" lIns="0" tIns="0" rIns="0" bIns="0" rtlCol="0">
                          <a:noAutofit/>
                        </wps:bodyPr>
                      </wps:wsp>
                      <wps:wsp>
                        <wps:cNvPr id="769" name="Rectangle 769"/>
                        <wps:cNvSpPr/>
                        <wps:spPr>
                          <a:xfrm>
                            <a:off x="0" y="2428113"/>
                            <a:ext cx="56314" cy="226002"/>
                          </a:xfrm>
                          <a:prstGeom prst="rect">
                            <a:avLst/>
                          </a:prstGeom>
                          <a:ln>
                            <a:noFill/>
                          </a:ln>
                        </wps:spPr>
                        <wps:txbx>
                          <w:txbxContent>
                            <w:p w:rsidR="00A439FE" w:rsidRDefault="004D34ED">
                              <w:pPr>
                                <w:spacing w:after="160" w:line="259" w:lineRule="auto"/>
                                <w:ind w:left="0" w:firstLine="0"/>
                                <w:jc w:val="left"/>
                              </w:pPr>
                              <w:r>
                                <w:rPr>
                                  <w:color w:val="000000"/>
                                </w:rPr>
                                <w:t xml:space="preserve"> </w:t>
                              </w:r>
                            </w:p>
                          </w:txbxContent>
                        </wps:txbx>
                        <wps:bodyPr horzOverflow="overflow" vert="horz" lIns="0" tIns="0" rIns="0" bIns="0" rtlCol="0">
                          <a:noAutofit/>
                        </wps:bodyPr>
                      </wps:wsp>
                      <wps:wsp>
                        <wps:cNvPr id="770" name="Rectangle 770"/>
                        <wps:cNvSpPr/>
                        <wps:spPr>
                          <a:xfrm>
                            <a:off x="0" y="2691765"/>
                            <a:ext cx="56314" cy="226002"/>
                          </a:xfrm>
                          <a:prstGeom prst="rect">
                            <a:avLst/>
                          </a:prstGeom>
                          <a:ln>
                            <a:noFill/>
                          </a:ln>
                        </wps:spPr>
                        <wps:txbx>
                          <w:txbxContent>
                            <w:p w:rsidR="00A439FE" w:rsidRDefault="004D34ED">
                              <w:pPr>
                                <w:spacing w:after="160" w:line="259" w:lineRule="auto"/>
                                <w:ind w:left="0" w:firstLine="0"/>
                                <w:jc w:val="left"/>
                              </w:pPr>
                              <w:r>
                                <w:rPr>
                                  <w:color w:val="000000"/>
                                </w:rPr>
                                <w:t xml:space="preserve"> </w:t>
                              </w:r>
                            </w:p>
                          </w:txbxContent>
                        </wps:txbx>
                        <wps:bodyPr horzOverflow="overflow" vert="horz" lIns="0" tIns="0" rIns="0" bIns="0" rtlCol="0">
                          <a:noAutofit/>
                        </wps:bodyPr>
                      </wps:wsp>
                      <pic:pic xmlns:pic="http://schemas.openxmlformats.org/drawingml/2006/picture">
                        <pic:nvPicPr>
                          <pic:cNvPr id="856" name="Picture 856"/>
                          <pic:cNvPicPr/>
                        </pic:nvPicPr>
                        <pic:blipFill>
                          <a:blip r:embed="rId20"/>
                          <a:stretch>
                            <a:fillRect/>
                          </a:stretch>
                        </pic:blipFill>
                        <pic:spPr>
                          <a:xfrm>
                            <a:off x="575310" y="18986"/>
                            <a:ext cx="5692775" cy="1247712"/>
                          </a:xfrm>
                          <a:prstGeom prst="rect">
                            <a:avLst/>
                          </a:prstGeom>
                        </pic:spPr>
                      </pic:pic>
                      <pic:pic xmlns:pic="http://schemas.openxmlformats.org/drawingml/2006/picture">
                        <pic:nvPicPr>
                          <pic:cNvPr id="858" name="Picture 858"/>
                          <pic:cNvPicPr/>
                        </pic:nvPicPr>
                        <pic:blipFill>
                          <a:blip r:embed="rId21"/>
                          <a:stretch>
                            <a:fillRect/>
                          </a:stretch>
                        </pic:blipFill>
                        <pic:spPr>
                          <a:xfrm>
                            <a:off x="49530" y="1401318"/>
                            <a:ext cx="3625215" cy="930275"/>
                          </a:xfrm>
                          <a:prstGeom prst="rect">
                            <a:avLst/>
                          </a:prstGeom>
                        </pic:spPr>
                      </pic:pic>
                      <pic:pic xmlns:pic="http://schemas.openxmlformats.org/drawingml/2006/picture">
                        <pic:nvPicPr>
                          <pic:cNvPr id="860" name="Picture 860"/>
                          <pic:cNvPicPr/>
                        </pic:nvPicPr>
                        <pic:blipFill>
                          <a:blip r:embed="rId22"/>
                          <a:stretch>
                            <a:fillRect/>
                          </a:stretch>
                        </pic:blipFill>
                        <pic:spPr>
                          <a:xfrm>
                            <a:off x="3153410" y="1496568"/>
                            <a:ext cx="3219450" cy="1333500"/>
                          </a:xfrm>
                          <a:prstGeom prst="rect">
                            <a:avLst/>
                          </a:prstGeom>
                        </pic:spPr>
                      </pic:pic>
                      <wps:wsp>
                        <wps:cNvPr id="861" name="Shape 861"/>
                        <wps:cNvSpPr/>
                        <wps:spPr>
                          <a:xfrm>
                            <a:off x="2534285" y="0"/>
                            <a:ext cx="3400425" cy="276225"/>
                          </a:xfrm>
                          <a:custGeom>
                            <a:avLst/>
                            <a:gdLst/>
                            <a:ahLst/>
                            <a:cxnLst/>
                            <a:rect l="0" t="0" r="0" b="0"/>
                            <a:pathLst>
                              <a:path w="3400425" h="276225">
                                <a:moveTo>
                                  <a:pt x="0" y="276225"/>
                                </a:moveTo>
                                <a:lnTo>
                                  <a:pt x="3400425" y="276225"/>
                                </a:lnTo>
                                <a:lnTo>
                                  <a:pt x="3400425" y="0"/>
                                </a:lnTo>
                                <a:lnTo>
                                  <a:pt x="0" y="0"/>
                                </a:lnTo>
                                <a:close/>
                              </a:path>
                            </a:pathLst>
                          </a:custGeom>
                          <a:ln w="25400" cap="flat">
                            <a:round/>
                          </a:ln>
                        </wps:spPr>
                        <wps:style>
                          <a:lnRef idx="1">
                            <a:srgbClr val="C0504D"/>
                          </a:lnRef>
                          <a:fillRef idx="0">
                            <a:srgbClr val="000000">
                              <a:alpha val="0"/>
                            </a:srgbClr>
                          </a:fillRef>
                          <a:effectRef idx="0">
                            <a:scrgbClr r="0" g="0" b="0"/>
                          </a:effectRef>
                          <a:fontRef idx="none"/>
                        </wps:style>
                        <wps:bodyPr/>
                      </wps:wsp>
                      <wps:wsp>
                        <wps:cNvPr id="18519" name="Shape 18519"/>
                        <wps:cNvSpPr/>
                        <wps:spPr>
                          <a:xfrm>
                            <a:off x="638175" y="65405"/>
                            <a:ext cx="1876425" cy="142875"/>
                          </a:xfrm>
                          <a:custGeom>
                            <a:avLst/>
                            <a:gdLst/>
                            <a:ahLst/>
                            <a:cxnLst/>
                            <a:rect l="0" t="0" r="0" b="0"/>
                            <a:pathLst>
                              <a:path w="1876425" h="142875">
                                <a:moveTo>
                                  <a:pt x="0" y="0"/>
                                </a:moveTo>
                                <a:lnTo>
                                  <a:pt x="1876425" y="0"/>
                                </a:lnTo>
                                <a:lnTo>
                                  <a:pt x="1876425" y="142875"/>
                                </a:lnTo>
                                <a:lnTo>
                                  <a:pt x="0" y="142875"/>
                                </a:lnTo>
                                <a:lnTo>
                                  <a:pt x="0" y="0"/>
                                </a:lnTo>
                              </a:path>
                            </a:pathLst>
                          </a:custGeom>
                          <a:ln w="0" cap="flat">
                            <a:round/>
                          </a:ln>
                        </wps:spPr>
                        <wps:style>
                          <a:lnRef idx="0">
                            <a:srgbClr val="000000">
                              <a:alpha val="0"/>
                            </a:srgbClr>
                          </a:lnRef>
                          <a:fillRef idx="1">
                            <a:srgbClr val="0D0D0D"/>
                          </a:fillRef>
                          <a:effectRef idx="0">
                            <a:scrgbClr r="0" g="0" b="0"/>
                          </a:effectRef>
                          <a:fontRef idx="none"/>
                        </wps:style>
                        <wps:bodyPr/>
                      </wps:wsp>
                      <wps:wsp>
                        <wps:cNvPr id="863" name="Shape 863"/>
                        <wps:cNvSpPr/>
                        <wps:spPr>
                          <a:xfrm>
                            <a:off x="3648710" y="980948"/>
                            <a:ext cx="2247900" cy="276225"/>
                          </a:xfrm>
                          <a:custGeom>
                            <a:avLst/>
                            <a:gdLst/>
                            <a:ahLst/>
                            <a:cxnLst/>
                            <a:rect l="0" t="0" r="0" b="0"/>
                            <a:pathLst>
                              <a:path w="2247900" h="276225">
                                <a:moveTo>
                                  <a:pt x="0" y="276225"/>
                                </a:moveTo>
                                <a:lnTo>
                                  <a:pt x="2247900" y="276225"/>
                                </a:lnTo>
                                <a:lnTo>
                                  <a:pt x="2247900" y="0"/>
                                </a:lnTo>
                                <a:lnTo>
                                  <a:pt x="0" y="0"/>
                                </a:lnTo>
                                <a:close/>
                              </a:path>
                            </a:pathLst>
                          </a:custGeom>
                          <a:ln w="25400" cap="flat">
                            <a:round/>
                          </a:ln>
                        </wps:spPr>
                        <wps:style>
                          <a:lnRef idx="1">
                            <a:srgbClr val="C0504D"/>
                          </a:lnRef>
                          <a:fillRef idx="0">
                            <a:srgbClr val="000000">
                              <a:alpha val="0"/>
                            </a:srgbClr>
                          </a:fillRef>
                          <a:effectRef idx="0">
                            <a:scrgbClr r="0" g="0" b="0"/>
                          </a:effectRef>
                          <a:fontRef idx="none"/>
                        </wps:style>
                        <wps:bodyPr/>
                      </wps:wsp>
                      <wps:wsp>
                        <wps:cNvPr id="864" name="Shape 864"/>
                        <wps:cNvSpPr/>
                        <wps:spPr>
                          <a:xfrm>
                            <a:off x="3086100" y="2361946"/>
                            <a:ext cx="3152775" cy="276225"/>
                          </a:xfrm>
                          <a:custGeom>
                            <a:avLst/>
                            <a:gdLst/>
                            <a:ahLst/>
                            <a:cxnLst/>
                            <a:rect l="0" t="0" r="0" b="0"/>
                            <a:pathLst>
                              <a:path w="3152775" h="276225">
                                <a:moveTo>
                                  <a:pt x="0" y="276225"/>
                                </a:moveTo>
                                <a:lnTo>
                                  <a:pt x="3152775" y="276225"/>
                                </a:lnTo>
                                <a:lnTo>
                                  <a:pt x="3152775" y="0"/>
                                </a:lnTo>
                                <a:lnTo>
                                  <a:pt x="0" y="0"/>
                                </a:lnTo>
                                <a:close/>
                              </a:path>
                            </a:pathLst>
                          </a:custGeom>
                          <a:ln w="25400" cap="flat">
                            <a:round/>
                          </a:ln>
                        </wps:spPr>
                        <wps:style>
                          <a:lnRef idx="1">
                            <a:srgbClr val="C0504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979" style="width:501.8pt;height:225.33pt;mso-position-horizontal-relative:char;mso-position-vertical-relative:line" coordsize="63728,28616">
                <v:rect id="Rectangle 760" style="position:absolute;width:563;height:2260;left:0;top:563;" filled="f" stroked="f">
                  <v:textbox inset="0,0,0,0">
                    <w:txbxContent>
                      <w:p>
                        <w:pPr>
                          <w:spacing w:before="0" w:after="160" w:line="259" w:lineRule="auto"/>
                          <w:ind w:left="0" w:firstLine="0"/>
                          <w:jc w:val="left"/>
                        </w:pPr>
                        <w:r>
                          <w:rPr>
                            <w:color w:val="000000"/>
                          </w:rPr>
                          <w:t xml:space="preserve"> </w:t>
                        </w:r>
                      </w:p>
                    </w:txbxContent>
                  </v:textbox>
                </v:rect>
                <v:rect id="Rectangle 761" style="position:absolute;width:563;height:2260;left:0;top:3200;" filled="f" stroked="f">
                  <v:textbox inset="0,0,0,0">
                    <w:txbxContent>
                      <w:p>
                        <w:pPr>
                          <w:spacing w:before="0" w:after="160" w:line="259" w:lineRule="auto"/>
                          <w:ind w:left="0" w:firstLine="0"/>
                          <w:jc w:val="left"/>
                        </w:pPr>
                        <w:r>
                          <w:rPr>
                            <w:color w:val="000000"/>
                          </w:rPr>
                          <w:t xml:space="preserve"> </w:t>
                        </w:r>
                      </w:p>
                    </w:txbxContent>
                  </v:textbox>
                </v:rect>
                <v:rect id="Rectangle 762" style="position:absolute;width:563;height:2260;left:0;top:5836;" filled="f" stroked="f">
                  <v:textbox inset="0,0,0,0">
                    <w:txbxContent>
                      <w:p>
                        <w:pPr>
                          <w:spacing w:before="0" w:after="160" w:line="259" w:lineRule="auto"/>
                          <w:ind w:left="0" w:firstLine="0"/>
                          <w:jc w:val="left"/>
                        </w:pPr>
                        <w:r>
                          <w:rPr>
                            <w:color w:val="000000"/>
                          </w:rPr>
                          <w:t xml:space="preserve"> </w:t>
                        </w:r>
                      </w:p>
                    </w:txbxContent>
                  </v:textbox>
                </v:rect>
                <v:rect id="Rectangle 763" style="position:absolute;width:563;height:2260;left:0;top:8458;" filled="f" stroked="f">
                  <v:textbox inset="0,0,0,0">
                    <w:txbxContent>
                      <w:p>
                        <w:pPr>
                          <w:spacing w:before="0" w:after="160" w:line="259" w:lineRule="auto"/>
                          <w:ind w:left="0" w:firstLine="0"/>
                          <w:jc w:val="left"/>
                        </w:pPr>
                        <w:r>
                          <w:rPr>
                            <w:color w:val="000000"/>
                          </w:rPr>
                          <w:t xml:space="preserve"> </w:t>
                        </w:r>
                      </w:p>
                    </w:txbxContent>
                  </v:textbox>
                </v:rect>
                <v:rect id="Rectangle 764" style="position:absolute;width:563;height:2260;left:0;top:11094;" filled="f" stroked="f">
                  <v:textbox inset="0,0,0,0">
                    <w:txbxContent>
                      <w:p>
                        <w:pPr>
                          <w:spacing w:before="0" w:after="160" w:line="259" w:lineRule="auto"/>
                          <w:ind w:left="0" w:firstLine="0"/>
                          <w:jc w:val="left"/>
                        </w:pPr>
                        <w:r>
                          <w:rPr>
                            <w:color w:val="000000"/>
                          </w:rPr>
                          <w:t xml:space="preserve"> </w:t>
                        </w:r>
                      </w:p>
                    </w:txbxContent>
                  </v:textbox>
                </v:rect>
                <v:rect id="Rectangle 765" style="position:absolute;width:563;height:2260;left:0;top:13731;" filled="f" stroked="f">
                  <v:textbox inset="0,0,0,0">
                    <w:txbxContent>
                      <w:p>
                        <w:pPr>
                          <w:spacing w:before="0" w:after="160" w:line="259" w:lineRule="auto"/>
                          <w:ind w:left="0" w:firstLine="0"/>
                          <w:jc w:val="left"/>
                        </w:pPr>
                        <w:r>
                          <w:rPr>
                            <w:color w:val="000000"/>
                          </w:rPr>
                          <w:t xml:space="preserve"> </w:t>
                        </w:r>
                      </w:p>
                    </w:txbxContent>
                  </v:textbox>
                </v:rect>
                <v:rect id="Rectangle 766" style="position:absolute;width:563;height:2260;left:0;top:16367;" filled="f" stroked="f">
                  <v:textbox inset="0,0,0,0">
                    <w:txbxContent>
                      <w:p>
                        <w:pPr>
                          <w:spacing w:before="0" w:after="160" w:line="259" w:lineRule="auto"/>
                          <w:ind w:left="0" w:firstLine="0"/>
                          <w:jc w:val="left"/>
                        </w:pPr>
                        <w:r>
                          <w:rPr>
                            <w:color w:val="000000"/>
                          </w:rPr>
                          <w:t xml:space="preserve"> </w:t>
                        </w:r>
                      </w:p>
                    </w:txbxContent>
                  </v:textbox>
                </v:rect>
                <v:rect id="Rectangle 767" style="position:absolute;width:563;height:2260;left:0;top:19008;" filled="f" stroked="f">
                  <v:textbox inset="0,0,0,0">
                    <w:txbxContent>
                      <w:p>
                        <w:pPr>
                          <w:spacing w:before="0" w:after="160" w:line="259" w:lineRule="auto"/>
                          <w:ind w:left="0" w:firstLine="0"/>
                          <w:jc w:val="left"/>
                        </w:pPr>
                        <w:r>
                          <w:rPr>
                            <w:color w:val="000000"/>
                          </w:rPr>
                          <w:t xml:space="preserve"> </w:t>
                        </w:r>
                      </w:p>
                    </w:txbxContent>
                  </v:textbox>
                </v:rect>
                <v:rect id="Rectangle 768" style="position:absolute;width:563;height:2260;left:0;top:21644;" filled="f" stroked="f">
                  <v:textbox inset="0,0,0,0">
                    <w:txbxContent>
                      <w:p>
                        <w:pPr>
                          <w:spacing w:before="0" w:after="160" w:line="259" w:lineRule="auto"/>
                          <w:ind w:left="0" w:firstLine="0"/>
                          <w:jc w:val="left"/>
                        </w:pPr>
                        <w:r>
                          <w:rPr>
                            <w:color w:val="000000"/>
                          </w:rPr>
                          <w:t xml:space="preserve"> </w:t>
                        </w:r>
                      </w:p>
                    </w:txbxContent>
                  </v:textbox>
                </v:rect>
                <v:rect id="Rectangle 769" style="position:absolute;width:563;height:2260;left:0;top:24281;" filled="f" stroked="f">
                  <v:textbox inset="0,0,0,0">
                    <w:txbxContent>
                      <w:p>
                        <w:pPr>
                          <w:spacing w:before="0" w:after="160" w:line="259" w:lineRule="auto"/>
                          <w:ind w:left="0" w:firstLine="0"/>
                          <w:jc w:val="left"/>
                        </w:pPr>
                        <w:r>
                          <w:rPr>
                            <w:color w:val="000000"/>
                          </w:rPr>
                          <w:t xml:space="preserve"> </w:t>
                        </w:r>
                      </w:p>
                    </w:txbxContent>
                  </v:textbox>
                </v:rect>
                <v:rect id="Rectangle 770" style="position:absolute;width:563;height:2260;left:0;top:26917;" filled="f" stroked="f">
                  <v:textbox inset="0,0,0,0">
                    <w:txbxContent>
                      <w:p>
                        <w:pPr>
                          <w:spacing w:before="0" w:after="160" w:line="259" w:lineRule="auto"/>
                          <w:ind w:left="0" w:firstLine="0"/>
                          <w:jc w:val="left"/>
                        </w:pPr>
                        <w:r>
                          <w:rPr>
                            <w:color w:val="000000"/>
                          </w:rPr>
                          <w:t xml:space="preserve"> </w:t>
                        </w:r>
                      </w:p>
                    </w:txbxContent>
                  </v:textbox>
                </v:rect>
                <v:shape id="Picture 856" style="position:absolute;width:56927;height:12477;left:5753;top:189;" filled="f">
                  <v:imagedata r:id="rId23"/>
                </v:shape>
                <v:shape id="Picture 858" style="position:absolute;width:36252;height:9302;left:495;top:14013;" filled="f">
                  <v:imagedata r:id="rId24"/>
                </v:shape>
                <v:shape id="Picture 860" style="position:absolute;width:32194;height:13335;left:31534;top:14965;" filled="f">
                  <v:imagedata r:id="rId25"/>
                </v:shape>
                <v:shape id="Shape 861" style="position:absolute;width:34004;height:2762;left:25342;top:0;" coordsize="3400425,276225" path="m0,276225l3400425,276225l3400425,0l0,0x">
                  <v:stroke weight="2pt" endcap="flat" joinstyle="round" on="true" color="#c0504d"/>
                  <v:fill on="false" color="#000000" opacity="0"/>
                </v:shape>
                <v:shape id="Shape 18520" style="position:absolute;width:18764;height:1428;left:6381;top:654;" coordsize="1876425,142875" path="m0,0l1876425,0l1876425,142875l0,142875l0,0">
                  <v:stroke weight="0pt" endcap="flat" joinstyle="round" on="false" color="#000000" opacity="0"/>
                  <v:fill on="true" color="#0d0d0d"/>
                </v:shape>
                <v:shape id="Shape 863" style="position:absolute;width:22479;height:2762;left:36487;top:9809;" coordsize="2247900,276225" path="m0,276225l2247900,276225l2247900,0l0,0x">
                  <v:stroke weight="2pt" endcap="flat" joinstyle="round" on="true" color="#c0504d"/>
                  <v:fill on="false" color="#000000" opacity="0"/>
                </v:shape>
                <v:shape id="Shape 864" style="position:absolute;width:31527;height:2762;left:30861;top:23619;" coordsize="3152775,276225" path="m0,276225l3152775,276225l3152775,0l0,0x">
                  <v:stroke weight="2pt" endcap="flat" joinstyle="round" on="true" color="#c0504d"/>
                  <v:fill on="false" color="#000000" opacity="0"/>
                </v:shape>
              </v:group>
            </w:pict>
          </mc:Fallback>
        </mc:AlternateContent>
      </w:r>
    </w:p>
    <w:p w:rsidR="00A439FE" w:rsidRDefault="004D34ED">
      <w:pPr>
        <w:spacing w:after="116" w:line="259" w:lineRule="auto"/>
        <w:ind w:left="-5"/>
        <w:jc w:val="left"/>
      </w:pPr>
      <w:hyperlink r:id="rId26">
        <w:r>
          <w:rPr>
            <w:color w:val="0000FF"/>
            <w:u w:val="single" w:color="0000FF"/>
          </w:rPr>
          <w:t>Guía para probar en W10 o W11 de forma nativa con Powershell</w:t>
        </w:r>
      </w:hyperlink>
      <w:hyperlink r:id="rId27">
        <w:r>
          <w:rPr>
            <w:color w:val="000000"/>
          </w:rPr>
          <w:t xml:space="preserve"> </w:t>
        </w:r>
      </w:hyperlink>
    </w:p>
    <w:p w:rsidR="00A439FE" w:rsidRDefault="004D34ED">
      <w:pPr>
        <w:spacing w:after="52" w:line="259" w:lineRule="auto"/>
        <w:ind w:left="0" w:firstLine="0"/>
        <w:jc w:val="left"/>
      </w:pPr>
      <w:r>
        <w:rPr>
          <w:color w:val="000000"/>
        </w:rPr>
        <w:t xml:space="preserve"> </w:t>
      </w:r>
    </w:p>
    <w:p w:rsidR="00A439FE" w:rsidRDefault="004D34ED">
      <w:pPr>
        <w:pStyle w:val="Ttulo2"/>
        <w:spacing w:after="176"/>
        <w:ind w:left="561" w:hanging="576"/>
      </w:pPr>
      <w:bookmarkStart w:id="7" w:name="_Toc17940"/>
      <w:r>
        <w:rPr>
          <w:color w:val="000000"/>
        </w:rPr>
        <w:lastRenderedPageBreak/>
        <w:t xml:space="preserve">Disponibilidad (o accesibilidad) </w:t>
      </w:r>
      <w:bookmarkEnd w:id="7"/>
    </w:p>
    <w:p w:rsidR="00A439FE" w:rsidRDefault="004D34ED">
      <w:pPr>
        <w:ind w:right="114"/>
      </w:pPr>
      <w:r>
        <w:t>La disponibilidad es conseguir que aquellos usuarios o sistemas con privilegios para acceder a la informa</w:t>
      </w:r>
      <w:r>
        <w:t>ción puedan realizarlo sin ningún problema durante los periodos de tiempos establecidos y además se recupere automáticamente ante errores</w:t>
      </w:r>
      <w:r>
        <w:rPr>
          <w:color w:val="000000"/>
        </w:rPr>
        <w:t xml:space="preserve"> </w:t>
      </w:r>
    </w:p>
    <w:p w:rsidR="00A439FE" w:rsidRDefault="004D34ED">
      <w:pPr>
        <w:spacing w:after="117" w:line="259" w:lineRule="auto"/>
        <w:ind w:left="0" w:firstLine="0"/>
        <w:jc w:val="left"/>
      </w:pPr>
      <w:r>
        <w:rPr>
          <w:color w:val="000000"/>
        </w:rPr>
        <w:t xml:space="preserve"> </w:t>
      </w:r>
    </w:p>
    <w:p w:rsidR="00A439FE" w:rsidRDefault="004D34ED">
      <w:pPr>
        <w:spacing w:after="132" w:line="259" w:lineRule="auto"/>
        <w:ind w:left="113" w:firstLine="0"/>
        <w:jc w:val="left"/>
      </w:pPr>
      <w:r>
        <w:rPr>
          <w:b/>
        </w:rPr>
        <w:t xml:space="preserve">Ejemplos:  </w:t>
      </w:r>
    </w:p>
    <w:p w:rsidR="00A439FE" w:rsidRDefault="004D34ED">
      <w:pPr>
        <w:numPr>
          <w:ilvl w:val="0"/>
          <w:numId w:val="2"/>
        </w:numPr>
        <w:spacing w:after="88" w:line="259" w:lineRule="auto"/>
        <w:ind w:right="109" w:hanging="36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simplePos x="0" y="0"/>
                <wp:positionH relativeFrom="column">
                  <wp:posOffset>3669030</wp:posOffset>
                </wp:positionH>
                <wp:positionV relativeFrom="paragraph">
                  <wp:posOffset>73182</wp:posOffset>
                </wp:positionV>
                <wp:extent cx="2543810" cy="775399"/>
                <wp:effectExtent l="0" t="0" r="0" b="0"/>
                <wp:wrapSquare wrapText="bothSides"/>
                <wp:docPr id="15983" name="Group 15983"/>
                <wp:cNvGraphicFramePr/>
                <a:graphic xmlns:a="http://schemas.openxmlformats.org/drawingml/2006/main">
                  <a:graphicData uri="http://schemas.microsoft.com/office/word/2010/wordprocessingGroup">
                    <wpg:wgp>
                      <wpg:cNvGrpSpPr/>
                      <wpg:grpSpPr>
                        <a:xfrm>
                          <a:off x="0" y="0"/>
                          <a:ext cx="2543810" cy="775399"/>
                          <a:chOff x="0" y="0"/>
                          <a:chExt cx="2543810" cy="775399"/>
                        </a:xfrm>
                      </wpg:grpSpPr>
                      <pic:pic xmlns:pic="http://schemas.openxmlformats.org/drawingml/2006/picture">
                        <pic:nvPicPr>
                          <pic:cNvPr id="866" name="Picture 866"/>
                          <pic:cNvPicPr/>
                        </pic:nvPicPr>
                        <pic:blipFill>
                          <a:blip r:embed="rId28"/>
                          <a:stretch>
                            <a:fillRect/>
                          </a:stretch>
                        </pic:blipFill>
                        <pic:spPr>
                          <a:xfrm>
                            <a:off x="1957705" y="0"/>
                            <a:ext cx="586105" cy="761429"/>
                          </a:xfrm>
                          <a:prstGeom prst="rect">
                            <a:avLst/>
                          </a:prstGeom>
                        </pic:spPr>
                      </pic:pic>
                      <pic:pic xmlns:pic="http://schemas.openxmlformats.org/drawingml/2006/picture">
                        <pic:nvPicPr>
                          <pic:cNvPr id="868" name="Picture 868"/>
                          <pic:cNvPicPr/>
                        </pic:nvPicPr>
                        <pic:blipFill>
                          <a:blip r:embed="rId29"/>
                          <a:stretch>
                            <a:fillRect/>
                          </a:stretch>
                        </pic:blipFill>
                        <pic:spPr>
                          <a:xfrm>
                            <a:off x="0" y="257239"/>
                            <a:ext cx="1835277" cy="518160"/>
                          </a:xfrm>
                          <a:prstGeom prst="rect">
                            <a:avLst/>
                          </a:prstGeom>
                        </pic:spPr>
                      </pic:pic>
                    </wpg:wgp>
                  </a:graphicData>
                </a:graphic>
              </wp:anchor>
            </w:drawing>
          </mc:Choice>
          <mc:Fallback xmlns:a="http://schemas.openxmlformats.org/drawingml/2006/main">
            <w:pict>
              <v:group id="Group 15983" style="width:200.3pt;height:61.0551pt;position:absolute;mso-position-horizontal-relative:text;mso-position-horizontal:absolute;margin-left:288.9pt;mso-position-vertical-relative:text;margin-top:5.76236pt;" coordsize="25438,7753">
                <v:shape id="Picture 866" style="position:absolute;width:5861;height:7614;left:19577;top:0;" filled="f">
                  <v:imagedata r:id="rId30"/>
                </v:shape>
                <v:shape id="Picture 868" style="position:absolute;width:18352;height:5181;left:0;top:2572;" filled="f">
                  <v:imagedata r:id="rId31"/>
                </v:shape>
                <w10:wrap type="square"/>
              </v:group>
            </w:pict>
          </mc:Fallback>
        </mc:AlternateContent>
      </w:r>
      <w:r>
        <w:t>Implantar un Sistema de Alimentación Ininterrumpida (</w:t>
      </w:r>
      <w:r>
        <w:rPr>
          <w:b/>
        </w:rPr>
        <w:t>SAI</w:t>
      </w:r>
      <w:r>
        <w:t xml:space="preserve">). </w:t>
      </w:r>
    </w:p>
    <w:p w:rsidR="00A439FE" w:rsidRDefault="004D34ED">
      <w:pPr>
        <w:numPr>
          <w:ilvl w:val="0"/>
          <w:numId w:val="2"/>
        </w:numPr>
        <w:spacing w:after="91" w:line="259" w:lineRule="auto"/>
        <w:ind w:right="109" w:hanging="360"/>
      </w:pPr>
      <w:r>
        <w:rPr>
          <w:color w:val="000000"/>
        </w:rPr>
        <w:t>Creación de sistemas RAID  (FreeNAS)</w:t>
      </w:r>
      <w:r>
        <w:t xml:space="preserve"> </w:t>
      </w:r>
    </w:p>
    <w:p w:rsidR="00A439FE" w:rsidRDefault="004D34ED">
      <w:pPr>
        <w:numPr>
          <w:ilvl w:val="0"/>
          <w:numId w:val="2"/>
        </w:numPr>
        <w:spacing w:after="70" w:line="259" w:lineRule="auto"/>
        <w:ind w:right="109" w:hanging="360"/>
      </w:pPr>
      <w:r>
        <w:rPr>
          <w:color w:val="000000"/>
        </w:rPr>
        <w:t>Creación de una imagen de disco en Linux</w:t>
      </w:r>
      <w:r>
        <w:t xml:space="preserve"> </w:t>
      </w:r>
    </w:p>
    <w:p w:rsidR="00A439FE" w:rsidRDefault="004D34ED">
      <w:pPr>
        <w:spacing w:after="140" w:line="259" w:lineRule="auto"/>
        <w:ind w:left="2160" w:right="87" w:firstLine="0"/>
        <w:jc w:val="left"/>
      </w:pPr>
      <w:r>
        <w:rPr>
          <w:b/>
          <w:i/>
          <w:color w:val="000000"/>
        </w:rPr>
        <w:t xml:space="preserve">dd  if=/dev/sda   of=/dev/sdb </w:t>
      </w:r>
    </w:p>
    <w:p w:rsidR="00A439FE" w:rsidRDefault="004D34ED">
      <w:pPr>
        <w:numPr>
          <w:ilvl w:val="0"/>
          <w:numId w:val="2"/>
        </w:numPr>
        <w:spacing w:after="90" w:line="259" w:lineRule="auto"/>
        <w:ind w:right="109" w:hanging="360"/>
      </w:pPr>
      <w:r>
        <w:rPr>
          <w:color w:val="000000"/>
        </w:rPr>
        <w:t xml:space="preserve">CPD </w:t>
      </w:r>
    </w:p>
    <w:p w:rsidR="00A439FE" w:rsidRDefault="004D34ED">
      <w:pPr>
        <w:numPr>
          <w:ilvl w:val="0"/>
          <w:numId w:val="2"/>
        </w:numPr>
        <w:spacing w:after="71" w:line="259" w:lineRule="auto"/>
        <w:ind w:right="109" w:hanging="360"/>
      </w:pPr>
      <w:r>
        <w:rPr>
          <w:i/>
          <w:color w:val="000000"/>
        </w:rPr>
        <w:t xml:space="preserve">Comprobación de disponibilidad de servicios, protocolos y aplicaciones inseguras: </w:t>
      </w:r>
    </w:p>
    <w:p w:rsidR="00A439FE" w:rsidRDefault="004D34ED">
      <w:pPr>
        <w:spacing w:after="133" w:line="259" w:lineRule="auto"/>
        <w:ind w:left="843"/>
      </w:pPr>
      <w:r>
        <w:rPr>
          <w:i/>
          <w:color w:val="000000"/>
        </w:rPr>
        <w:t>NMAP, MBSA (Microsoft Baseline Security Analyze), etc.</w:t>
      </w:r>
      <w:r>
        <w:rPr>
          <w:color w:val="000000"/>
        </w:rPr>
        <w:t xml:space="preserve"> </w:t>
      </w:r>
    </w:p>
    <w:p w:rsidR="00A439FE" w:rsidRDefault="004D34ED">
      <w:pPr>
        <w:numPr>
          <w:ilvl w:val="0"/>
          <w:numId w:val="2"/>
        </w:numPr>
        <w:spacing w:after="170" w:line="358" w:lineRule="auto"/>
        <w:ind w:right="109" w:hanging="360"/>
      </w:pPr>
      <w:r>
        <w:rPr>
          <w:color w:val="000000"/>
        </w:rPr>
        <w:t>Alta disponibilidad (High Availability)</w:t>
      </w:r>
      <w:r>
        <w:rPr>
          <w:color w:val="000000"/>
        </w:rPr>
        <w:t xml:space="preserve">: aplicaciones y datos que se encuentren operativos en todo momento y sin interrupciones, </w:t>
      </w:r>
      <w:r>
        <w:rPr>
          <w:b/>
          <w:color w:val="000000"/>
        </w:rPr>
        <w:t>carácter crítico</w:t>
      </w:r>
      <w:r>
        <w:rPr>
          <w:color w:val="000000"/>
        </w:rPr>
        <w:t xml:space="preserve">. </w:t>
      </w:r>
    </w:p>
    <w:p w:rsidR="00A439FE" w:rsidRDefault="004D34ED">
      <w:pPr>
        <w:numPr>
          <w:ilvl w:val="0"/>
          <w:numId w:val="2"/>
        </w:numPr>
        <w:spacing w:after="51" w:line="376" w:lineRule="auto"/>
        <w:ind w:right="109" w:hanging="360"/>
      </w:pPr>
      <w:r>
        <w:rPr>
          <w:i/>
          <w:color w:val="000000"/>
        </w:rPr>
        <w:t xml:space="preserve">Mantener sistemas funcionando </w:t>
      </w:r>
      <w:r>
        <w:rPr>
          <w:b/>
          <w:i/>
          <w:color w:val="000000"/>
        </w:rPr>
        <w:t>24 horas, 7 días a la semana y 365 días al año</w:t>
      </w:r>
      <w:r>
        <w:rPr>
          <w:i/>
          <w:color w:val="000000"/>
        </w:rPr>
        <w:t xml:space="preserve"> </w:t>
      </w:r>
      <w:r>
        <w:rPr>
          <w:i/>
          <w:color w:val="000000"/>
        </w:rPr>
        <w:t xml:space="preserve">a salvo de interrupciones. El mayor nivel acepta 5 minutos de inactividad al año </w:t>
      </w:r>
    </w:p>
    <w:p w:rsidR="00A439FE" w:rsidRDefault="004D34ED">
      <w:pPr>
        <w:tabs>
          <w:tab w:val="center" w:pos="2901"/>
          <w:tab w:val="center" w:pos="7852"/>
        </w:tabs>
        <w:spacing w:after="3" w:line="259" w:lineRule="auto"/>
        <w:ind w:left="0" w:firstLine="0"/>
        <w:jc w:val="left"/>
      </w:pPr>
      <w:r>
        <w:rPr>
          <w:rFonts w:ascii="Calibri" w:eastAsia="Calibri" w:hAnsi="Calibri" w:cs="Calibri"/>
          <w:color w:val="000000"/>
          <w:sz w:val="22"/>
        </w:rPr>
        <w:tab/>
      </w:r>
      <w:r>
        <w:rPr>
          <w:i/>
          <w:color w:val="000000"/>
        </w:rPr>
        <w:t>(disponibilidad de 5 nueves: 99,999%).</w:t>
      </w:r>
      <w:r>
        <w:t xml:space="preserve"> </w:t>
      </w:r>
      <w:r>
        <w:tab/>
      </w:r>
      <w:r>
        <w:rPr>
          <w:b/>
          <w:sz w:val="32"/>
        </w:rPr>
        <w:t xml:space="preserve"> </w:t>
      </w:r>
    </w:p>
    <w:p w:rsidR="00A439FE" w:rsidRDefault="004D34ED">
      <w:pPr>
        <w:pStyle w:val="Ttulo2"/>
        <w:spacing w:after="176"/>
        <w:ind w:left="561" w:hanging="576"/>
      </w:pPr>
      <w:bookmarkStart w:id="8" w:name="_Toc17941"/>
      <w:r>
        <w:rPr>
          <w:color w:val="000000"/>
        </w:rPr>
        <w:t xml:space="preserve">Autenticidad /Autenticación </w:t>
      </w:r>
      <w:bookmarkEnd w:id="8"/>
    </w:p>
    <w:p w:rsidR="00A439FE" w:rsidRDefault="004D34ED">
      <w:pPr>
        <w:ind w:right="114"/>
      </w:pPr>
      <w:r>
        <w:t xml:space="preserve">La autenticidad asegura la identidad del equipo, los mensajes </w:t>
      </w:r>
      <w:r>
        <w:t>o usuario que genera la información. En ocasiones se utilizan terceras partes confiables (Autoridad de Certificación) para autenticar.</w:t>
      </w:r>
      <w:r>
        <w:rPr>
          <w:color w:val="000000"/>
        </w:rPr>
        <w:t xml:space="preserve"> </w:t>
      </w:r>
    </w:p>
    <w:p w:rsidR="00A439FE" w:rsidRDefault="004D34ED">
      <w:pPr>
        <w:spacing w:after="192" w:line="259" w:lineRule="auto"/>
        <w:ind w:right="114"/>
      </w:pPr>
      <w:r>
        <w:rPr>
          <w:b/>
        </w:rPr>
        <w:t xml:space="preserve">Ejemplos: </w:t>
      </w:r>
      <w:r>
        <w:t>Firma digital de un fichero, certificado digital, login + password.</w:t>
      </w:r>
      <w:r>
        <w:rPr>
          <w:color w:val="000000"/>
        </w:rPr>
        <w:t xml:space="preserve"> </w:t>
      </w:r>
    </w:p>
    <w:p w:rsidR="00A439FE" w:rsidRDefault="004D34ED">
      <w:pPr>
        <w:spacing w:after="0" w:line="259" w:lineRule="auto"/>
        <w:ind w:left="0" w:firstLine="0"/>
        <w:jc w:val="left"/>
      </w:pPr>
      <w:r>
        <w:rPr>
          <w:b/>
          <w:sz w:val="32"/>
        </w:rPr>
        <w:t xml:space="preserve"> </w:t>
      </w:r>
    </w:p>
    <w:p w:rsidR="00A439FE" w:rsidRDefault="004D34ED">
      <w:pPr>
        <w:pStyle w:val="Ttulo2"/>
        <w:spacing w:after="176"/>
        <w:ind w:left="561" w:hanging="576"/>
      </w:pPr>
      <w:bookmarkStart w:id="9" w:name="_Toc17942"/>
      <w:r>
        <w:rPr>
          <w:color w:val="000000"/>
        </w:rPr>
        <w:t xml:space="preserve">No repudio </w:t>
      </w:r>
      <w:bookmarkEnd w:id="9"/>
    </w:p>
    <w:p w:rsidR="00A439FE" w:rsidRDefault="004D34ED">
      <w:pPr>
        <w:spacing w:after="30"/>
        <w:ind w:right="114"/>
      </w:pPr>
      <w:r>
        <w:t>El no repudio es generar un</w:t>
      </w:r>
      <w:r>
        <w:t xml:space="preserve"> mecanismo que permita que ninguno de los participantes de una comunicación niegue su participación en la misma. Existen dos tipos:</w:t>
      </w:r>
      <w:r>
        <w:rPr>
          <w:color w:val="000000"/>
        </w:rPr>
        <w:t xml:space="preserve"> </w:t>
      </w:r>
    </w:p>
    <w:p w:rsidR="00A439FE" w:rsidRDefault="004D34ED">
      <w:pPr>
        <w:numPr>
          <w:ilvl w:val="0"/>
          <w:numId w:val="3"/>
        </w:numPr>
        <w:ind w:right="111" w:hanging="360"/>
      </w:pPr>
      <w:r>
        <w:rPr>
          <w:b/>
        </w:rPr>
        <w:t xml:space="preserve">NO repudio en el origen: </w:t>
      </w:r>
      <w:r>
        <w:t>el usuario o sistema que envía un mensaje no puede negar que lo mandó, pues el receptor tiene meca</w:t>
      </w:r>
      <w:r>
        <w:t xml:space="preserve">nismos para demostrarlo: </w:t>
      </w:r>
    </w:p>
    <w:p w:rsidR="00A439FE" w:rsidRDefault="004D34ED">
      <w:pPr>
        <w:spacing w:after="352" w:line="259" w:lineRule="auto"/>
        <w:ind w:left="843" w:right="114"/>
      </w:pPr>
      <w:r>
        <w:rPr>
          <w:b/>
        </w:rPr>
        <w:t xml:space="preserve">Ejemplo: </w:t>
      </w:r>
      <w:r>
        <w:t>un mensaje firmado digitalmente por el emisor.</w:t>
      </w:r>
      <w:r>
        <w:rPr>
          <w:rFonts w:ascii="Segoe UI Symbol" w:eastAsia="Segoe UI Symbol" w:hAnsi="Segoe UI Symbol" w:cs="Segoe UI Symbol"/>
        </w:rPr>
        <w:t xml:space="preserve"> </w:t>
      </w:r>
    </w:p>
    <w:p w:rsidR="00A439FE" w:rsidRDefault="004D34ED">
      <w:pPr>
        <w:numPr>
          <w:ilvl w:val="0"/>
          <w:numId w:val="3"/>
        </w:numPr>
        <w:spacing w:line="237" w:lineRule="auto"/>
        <w:ind w:right="111" w:hanging="360"/>
      </w:pPr>
      <w:r>
        <w:rPr>
          <w:b/>
          <w:color w:val="000000"/>
        </w:rPr>
        <w:t xml:space="preserve">NO repudio en el destino: </w:t>
      </w:r>
      <w:r>
        <w:rPr>
          <w:color w:val="000000"/>
        </w:rPr>
        <w:t>el usuario o sistema que recibe un mensaje no puede negar que lo recibió, pues el emisor tiene mecanismos para demostrarlo.</w:t>
      </w:r>
      <w:r>
        <w:rPr>
          <w:rFonts w:ascii="Segoe UI Symbol" w:eastAsia="Segoe UI Symbol" w:hAnsi="Segoe UI Symbol" w:cs="Segoe UI Symbol"/>
          <w:color w:val="000000"/>
          <w:sz w:val="36"/>
        </w:rPr>
        <w:t xml:space="preserve"> </w:t>
      </w:r>
    </w:p>
    <w:p w:rsidR="00A439FE" w:rsidRDefault="004D34ED">
      <w:pPr>
        <w:spacing w:after="115" w:line="259" w:lineRule="auto"/>
        <w:ind w:left="882" w:right="109"/>
      </w:pPr>
      <w:r>
        <w:rPr>
          <w:b/>
          <w:color w:val="000000"/>
        </w:rPr>
        <w:lastRenderedPageBreak/>
        <w:t xml:space="preserve">Ejemplo: </w:t>
      </w:r>
      <w:r>
        <w:rPr>
          <w:color w:val="000000"/>
        </w:rPr>
        <w:t xml:space="preserve">un mensaje </w:t>
      </w:r>
      <w:r>
        <w:rPr>
          <w:color w:val="000000"/>
        </w:rPr>
        <w:t xml:space="preserve">firmado digitalmente por el emisor. </w:t>
      </w:r>
    </w:p>
    <w:p w:rsidR="00A439FE" w:rsidRDefault="004D34ED">
      <w:pPr>
        <w:spacing w:after="117" w:line="259" w:lineRule="auto"/>
        <w:ind w:left="0" w:firstLine="0"/>
        <w:jc w:val="left"/>
      </w:pPr>
      <w:r>
        <w:rPr>
          <w:color w:val="000000"/>
        </w:rPr>
        <w:t xml:space="preserve"> </w:t>
      </w:r>
    </w:p>
    <w:p w:rsidR="00A439FE" w:rsidRDefault="004D34ED">
      <w:pPr>
        <w:spacing w:line="358" w:lineRule="auto"/>
        <w:ind w:left="137" w:right="109"/>
      </w:pPr>
      <w:r>
        <w:rPr>
          <w:color w:val="000000"/>
        </w:rPr>
        <w:t xml:space="preserve">Para conseguir el no repudio se cuenta en ocasiones con terceras partes confiables (Autoridad de Certificación). </w:t>
      </w:r>
    </w:p>
    <w:p w:rsidR="00A439FE" w:rsidRDefault="004D34ED">
      <w:pPr>
        <w:spacing w:line="259" w:lineRule="auto"/>
        <w:ind w:left="137" w:right="109"/>
      </w:pPr>
      <w:r>
        <w:rPr>
          <w:color w:val="000000"/>
        </w:rPr>
        <w:t xml:space="preserve">El no repudio en el origen y la autenticidad son objetivos estrechamente relacionados. </w:t>
      </w:r>
    </w:p>
    <w:tbl>
      <w:tblPr>
        <w:tblStyle w:val="TableGrid"/>
        <w:tblW w:w="9877" w:type="dxa"/>
        <w:tblInd w:w="-140" w:type="dxa"/>
        <w:tblCellMar>
          <w:top w:w="55" w:type="dxa"/>
          <w:left w:w="254" w:type="dxa"/>
          <w:bottom w:w="0" w:type="dxa"/>
          <w:right w:w="80" w:type="dxa"/>
        </w:tblCellMar>
        <w:tblLook w:val="04A0" w:firstRow="1" w:lastRow="0" w:firstColumn="1" w:lastColumn="0" w:noHBand="0" w:noVBand="1"/>
      </w:tblPr>
      <w:tblGrid>
        <w:gridCol w:w="4939"/>
        <w:gridCol w:w="4938"/>
      </w:tblGrid>
      <w:tr w:rsidR="00A439FE">
        <w:trPr>
          <w:trHeight w:val="47"/>
        </w:trPr>
        <w:tc>
          <w:tcPr>
            <w:tcW w:w="4939" w:type="dxa"/>
            <w:tcBorders>
              <w:top w:val="single" w:sz="29" w:space="0" w:color="94C600"/>
              <w:left w:val="nil"/>
              <w:bottom w:val="single" w:sz="29" w:space="0" w:color="94C600"/>
              <w:right w:val="single" w:sz="8" w:space="0" w:color="FFFFFF"/>
            </w:tcBorders>
            <w:shd w:val="clear" w:color="auto" w:fill="94C600"/>
          </w:tcPr>
          <w:p w:rsidR="00A439FE" w:rsidRDefault="00A439FE">
            <w:pPr>
              <w:spacing w:after="160" w:line="259" w:lineRule="auto"/>
              <w:ind w:left="0" w:firstLine="0"/>
              <w:jc w:val="left"/>
            </w:pPr>
          </w:p>
        </w:tc>
        <w:tc>
          <w:tcPr>
            <w:tcW w:w="4938" w:type="dxa"/>
            <w:tcBorders>
              <w:top w:val="single" w:sz="29" w:space="0" w:color="94C600"/>
              <w:left w:val="single" w:sz="8" w:space="0" w:color="FFFFFF"/>
              <w:bottom w:val="single" w:sz="29" w:space="0" w:color="94C600"/>
              <w:right w:val="single" w:sz="8" w:space="0" w:color="FFFFFF"/>
            </w:tcBorders>
            <w:shd w:val="clear" w:color="auto" w:fill="94C600"/>
          </w:tcPr>
          <w:p w:rsidR="00A439FE" w:rsidRDefault="00A439FE">
            <w:pPr>
              <w:spacing w:after="160" w:line="259" w:lineRule="auto"/>
              <w:ind w:left="0" w:firstLine="0"/>
              <w:jc w:val="left"/>
            </w:pPr>
          </w:p>
        </w:tc>
      </w:tr>
      <w:tr w:rsidR="00A439FE">
        <w:trPr>
          <w:trHeight w:val="731"/>
        </w:trPr>
        <w:tc>
          <w:tcPr>
            <w:tcW w:w="4939" w:type="dxa"/>
            <w:tcBorders>
              <w:top w:val="single" w:sz="29" w:space="0" w:color="94C600"/>
              <w:left w:val="single" w:sz="8" w:space="0" w:color="FFFFFF"/>
              <w:bottom w:val="single" w:sz="29" w:space="0" w:color="DCEACB"/>
              <w:right w:val="single" w:sz="8" w:space="0" w:color="FFFFFF"/>
            </w:tcBorders>
            <w:shd w:val="clear" w:color="auto" w:fill="94C600"/>
          </w:tcPr>
          <w:p w:rsidR="00A439FE" w:rsidRDefault="004D34ED">
            <w:pPr>
              <w:spacing w:after="0" w:line="259" w:lineRule="auto"/>
              <w:ind w:left="0" w:firstLine="0"/>
              <w:jc w:val="left"/>
            </w:pPr>
            <w:r>
              <w:rPr>
                <w:b/>
                <w:color w:val="000000"/>
              </w:rPr>
              <w:t>Servicio</w:t>
            </w:r>
            <w:r>
              <w:rPr>
                <w:color w:val="000000"/>
              </w:rPr>
              <w:t xml:space="preserve"> </w:t>
            </w:r>
          </w:p>
        </w:tc>
        <w:tc>
          <w:tcPr>
            <w:tcW w:w="4938" w:type="dxa"/>
            <w:tcBorders>
              <w:top w:val="single" w:sz="29" w:space="0" w:color="94C600"/>
              <w:left w:val="single" w:sz="8" w:space="0" w:color="FFFFFF"/>
              <w:bottom w:val="single" w:sz="29" w:space="0" w:color="DCEACB"/>
              <w:right w:val="single" w:sz="8" w:space="0" w:color="FFFFFF"/>
            </w:tcBorders>
            <w:shd w:val="clear" w:color="auto" w:fill="94C600"/>
          </w:tcPr>
          <w:p w:rsidR="00A439FE" w:rsidRDefault="004D34ED">
            <w:pPr>
              <w:spacing w:after="0" w:line="259" w:lineRule="auto"/>
              <w:ind w:left="3" w:firstLine="0"/>
              <w:jc w:val="left"/>
            </w:pPr>
            <w:r>
              <w:rPr>
                <w:b/>
                <w:color w:val="000000"/>
              </w:rPr>
              <w:t>Ataque</w:t>
            </w:r>
            <w:r>
              <w:rPr>
                <w:color w:val="000000"/>
              </w:rPr>
              <w:t xml:space="preserve"> </w:t>
            </w:r>
          </w:p>
        </w:tc>
      </w:tr>
      <w:tr w:rsidR="00A439FE">
        <w:trPr>
          <w:trHeight w:val="767"/>
        </w:trPr>
        <w:tc>
          <w:tcPr>
            <w:tcW w:w="4939" w:type="dxa"/>
            <w:tcBorders>
              <w:top w:val="single" w:sz="29" w:space="0" w:color="DCEACB"/>
              <w:left w:val="single" w:sz="8" w:space="0" w:color="FFFFFF"/>
              <w:bottom w:val="single" w:sz="29" w:space="0" w:color="EFF5E7"/>
              <w:right w:val="single" w:sz="8" w:space="0" w:color="FFFFFF"/>
            </w:tcBorders>
            <w:shd w:val="clear" w:color="auto" w:fill="DCEACB"/>
          </w:tcPr>
          <w:p w:rsidR="00A439FE" w:rsidRDefault="004D34ED">
            <w:pPr>
              <w:spacing w:after="0" w:line="259" w:lineRule="auto"/>
              <w:ind w:left="0" w:firstLine="0"/>
              <w:jc w:val="left"/>
            </w:pPr>
            <w:r>
              <w:rPr>
                <w:color w:val="000000"/>
              </w:rPr>
              <w:t xml:space="preserve">Disponibilidad </w:t>
            </w:r>
          </w:p>
        </w:tc>
        <w:tc>
          <w:tcPr>
            <w:tcW w:w="4938" w:type="dxa"/>
            <w:tcBorders>
              <w:top w:val="single" w:sz="29" w:space="0" w:color="DCEACB"/>
              <w:left w:val="single" w:sz="8" w:space="0" w:color="FFFFFF"/>
              <w:bottom w:val="single" w:sz="29" w:space="0" w:color="EFF5E7"/>
              <w:right w:val="single" w:sz="8" w:space="0" w:color="FFFFFF"/>
            </w:tcBorders>
            <w:shd w:val="clear" w:color="auto" w:fill="DCEACB"/>
          </w:tcPr>
          <w:p w:rsidR="00A439FE" w:rsidRDefault="004D34ED">
            <w:pPr>
              <w:spacing w:after="0" w:line="259" w:lineRule="auto"/>
              <w:ind w:left="3" w:firstLine="0"/>
              <w:jc w:val="left"/>
            </w:pPr>
            <w:r>
              <w:rPr>
                <w:color w:val="000000"/>
              </w:rPr>
              <w:t xml:space="preserve">Interrupción (p.e: DoS) </w:t>
            </w:r>
          </w:p>
        </w:tc>
      </w:tr>
      <w:tr w:rsidR="00A439FE">
        <w:trPr>
          <w:trHeight w:val="749"/>
        </w:trPr>
        <w:tc>
          <w:tcPr>
            <w:tcW w:w="4939" w:type="dxa"/>
            <w:tcBorders>
              <w:top w:val="single" w:sz="29" w:space="0" w:color="EFF5E7"/>
              <w:left w:val="single" w:sz="8" w:space="0" w:color="FFFFFF"/>
              <w:bottom w:val="single" w:sz="29" w:space="0" w:color="DCEACB"/>
              <w:right w:val="single" w:sz="8" w:space="0" w:color="FFFFFF"/>
            </w:tcBorders>
            <w:shd w:val="clear" w:color="auto" w:fill="EFF5E7"/>
          </w:tcPr>
          <w:p w:rsidR="00A439FE" w:rsidRDefault="004D34ED">
            <w:pPr>
              <w:spacing w:after="0" w:line="259" w:lineRule="auto"/>
              <w:ind w:left="0" w:firstLine="0"/>
              <w:jc w:val="left"/>
            </w:pPr>
            <w:r>
              <w:rPr>
                <w:color w:val="000000"/>
              </w:rPr>
              <w:t xml:space="preserve">Confidencialidad </w:t>
            </w:r>
          </w:p>
        </w:tc>
        <w:tc>
          <w:tcPr>
            <w:tcW w:w="4938" w:type="dxa"/>
            <w:tcBorders>
              <w:top w:val="single" w:sz="29" w:space="0" w:color="EFF5E7"/>
              <w:left w:val="single" w:sz="8" w:space="0" w:color="FFFFFF"/>
              <w:bottom w:val="single" w:sz="29" w:space="0" w:color="DCEACB"/>
              <w:right w:val="single" w:sz="8" w:space="0" w:color="FFFFFF"/>
            </w:tcBorders>
            <w:shd w:val="clear" w:color="auto" w:fill="EFF5E7"/>
          </w:tcPr>
          <w:p w:rsidR="00A439FE" w:rsidRDefault="004D34ED">
            <w:pPr>
              <w:spacing w:after="0" w:line="259" w:lineRule="auto"/>
              <w:ind w:left="3" w:firstLine="0"/>
              <w:jc w:val="left"/>
            </w:pPr>
            <w:r>
              <w:rPr>
                <w:color w:val="000000"/>
              </w:rPr>
              <w:t xml:space="preserve">Intercepción (p.e: Man in the middle) </w:t>
            </w:r>
          </w:p>
        </w:tc>
      </w:tr>
      <w:tr w:rsidR="00A439FE">
        <w:trPr>
          <w:trHeight w:val="749"/>
        </w:trPr>
        <w:tc>
          <w:tcPr>
            <w:tcW w:w="4939" w:type="dxa"/>
            <w:tcBorders>
              <w:top w:val="single" w:sz="29" w:space="0" w:color="DCEACB"/>
              <w:left w:val="single" w:sz="8" w:space="0" w:color="FFFFFF"/>
              <w:bottom w:val="single" w:sz="29" w:space="0" w:color="EFF5E7"/>
              <w:right w:val="single" w:sz="8" w:space="0" w:color="FFFFFF"/>
            </w:tcBorders>
            <w:shd w:val="clear" w:color="auto" w:fill="DCEACB"/>
          </w:tcPr>
          <w:p w:rsidR="00A439FE" w:rsidRDefault="004D34ED">
            <w:pPr>
              <w:spacing w:after="0" w:line="259" w:lineRule="auto"/>
              <w:ind w:left="0" w:firstLine="0"/>
              <w:jc w:val="left"/>
            </w:pPr>
            <w:r>
              <w:rPr>
                <w:color w:val="000000"/>
              </w:rPr>
              <w:t xml:space="preserve">Integridad </w:t>
            </w:r>
          </w:p>
        </w:tc>
        <w:tc>
          <w:tcPr>
            <w:tcW w:w="4938" w:type="dxa"/>
            <w:tcBorders>
              <w:top w:val="single" w:sz="29" w:space="0" w:color="DCEACB"/>
              <w:left w:val="single" w:sz="8" w:space="0" w:color="FFFFFF"/>
              <w:bottom w:val="single" w:sz="29" w:space="0" w:color="EFF5E7"/>
              <w:right w:val="single" w:sz="8" w:space="0" w:color="FFFFFF"/>
            </w:tcBorders>
            <w:shd w:val="clear" w:color="auto" w:fill="DCEACB"/>
          </w:tcPr>
          <w:p w:rsidR="00A439FE" w:rsidRDefault="004D34ED">
            <w:pPr>
              <w:spacing w:after="0" w:line="259" w:lineRule="auto"/>
              <w:ind w:left="3" w:firstLine="0"/>
              <w:jc w:val="left"/>
            </w:pPr>
            <w:r>
              <w:rPr>
                <w:color w:val="000000"/>
              </w:rPr>
              <w:t xml:space="preserve">Modificación (p.e: </w:t>
            </w:r>
            <w:hyperlink r:id="rId32">
              <w:r>
                <w:rPr>
                  <w:color w:val="0000FF"/>
                  <w:u w:val="single" w:color="0000FF"/>
                </w:rPr>
                <w:t>SQ</w:t>
              </w:r>
            </w:hyperlink>
            <w:hyperlink r:id="rId33">
              <w:r>
                <w:rPr>
                  <w:color w:val="0000FF"/>
                  <w:u w:val="single" w:color="0000FF"/>
                </w:rPr>
                <w:t>L</w:t>
              </w:r>
            </w:hyperlink>
            <w:hyperlink r:id="rId34">
              <w:r>
                <w:rPr>
                  <w:color w:val="0000FF"/>
                  <w:u w:val="single" w:color="0000FF"/>
                </w:rPr>
                <w:t xml:space="preserve"> </w:t>
              </w:r>
            </w:hyperlink>
            <w:hyperlink r:id="rId35">
              <w:r>
                <w:rPr>
                  <w:color w:val="0000FF"/>
                  <w:u w:val="single" w:color="0000FF"/>
                </w:rPr>
                <w:t>Injection</w:t>
              </w:r>
            </w:hyperlink>
            <w:hyperlink r:id="rId36">
              <w:r>
                <w:rPr>
                  <w:color w:val="000000"/>
                </w:rPr>
                <w:t>)</w:t>
              </w:r>
            </w:hyperlink>
            <w:r>
              <w:rPr>
                <w:color w:val="000000"/>
              </w:rPr>
              <w:t xml:space="preserve"> </w:t>
            </w:r>
          </w:p>
        </w:tc>
      </w:tr>
      <w:tr w:rsidR="00A439FE">
        <w:trPr>
          <w:trHeight w:val="746"/>
        </w:trPr>
        <w:tc>
          <w:tcPr>
            <w:tcW w:w="4939" w:type="dxa"/>
            <w:tcBorders>
              <w:top w:val="single" w:sz="29" w:space="0" w:color="EFF5E7"/>
              <w:left w:val="single" w:sz="8" w:space="0" w:color="FFFFFF"/>
              <w:bottom w:val="single" w:sz="29" w:space="0" w:color="DCEACB"/>
              <w:right w:val="single" w:sz="8" w:space="0" w:color="FFFFFF"/>
            </w:tcBorders>
            <w:shd w:val="clear" w:color="auto" w:fill="EFF5E7"/>
          </w:tcPr>
          <w:p w:rsidR="00A439FE" w:rsidRDefault="004D34ED">
            <w:pPr>
              <w:spacing w:after="0" w:line="259" w:lineRule="auto"/>
              <w:ind w:left="0" w:firstLine="0"/>
              <w:jc w:val="left"/>
            </w:pPr>
            <w:r>
              <w:rPr>
                <w:color w:val="000000"/>
              </w:rPr>
              <w:t xml:space="preserve">Autenticación </w:t>
            </w:r>
          </w:p>
        </w:tc>
        <w:tc>
          <w:tcPr>
            <w:tcW w:w="4938" w:type="dxa"/>
            <w:tcBorders>
              <w:top w:val="single" w:sz="29" w:space="0" w:color="EFF5E7"/>
              <w:left w:val="single" w:sz="8" w:space="0" w:color="FFFFFF"/>
              <w:bottom w:val="single" w:sz="29" w:space="0" w:color="DCEACB"/>
              <w:right w:val="single" w:sz="8" w:space="0" w:color="FFFFFF"/>
            </w:tcBorders>
            <w:shd w:val="clear" w:color="auto" w:fill="EFF5E7"/>
          </w:tcPr>
          <w:p w:rsidR="00A439FE" w:rsidRDefault="004D34ED">
            <w:pPr>
              <w:spacing w:after="0" w:line="259" w:lineRule="auto"/>
              <w:ind w:left="0" w:right="264" w:firstLine="0"/>
              <w:jc w:val="center"/>
            </w:pPr>
            <w:r>
              <w:rPr>
                <w:color w:val="000000"/>
              </w:rPr>
              <w:t xml:space="preserve">Falsificación (p.e: Robo de credenciales) </w:t>
            </w:r>
          </w:p>
        </w:tc>
      </w:tr>
      <w:tr w:rsidR="00A439FE">
        <w:trPr>
          <w:trHeight w:val="957"/>
        </w:trPr>
        <w:tc>
          <w:tcPr>
            <w:tcW w:w="4939" w:type="dxa"/>
            <w:tcBorders>
              <w:top w:val="single" w:sz="29" w:space="0" w:color="DCEACB"/>
              <w:left w:val="single" w:sz="8" w:space="0" w:color="FFFFFF"/>
              <w:bottom w:val="single" w:sz="29" w:space="0" w:color="DCEACB"/>
              <w:right w:val="single" w:sz="8" w:space="0" w:color="FFFFFF"/>
            </w:tcBorders>
            <w:shd w:val="clear" w:color="auto" w:fill="DCEACB"/>
          </w:tcPr>
          <w:p w:rsidR="00A439FE" w:rsidRDefault="004D34ED">
            <w:pPr>
              <w:spacing w:after="0" w:line="259" w:lineRule="auto"/>
              <w:ind w:left="0" w:firstLine="0"/>
              <w:jc w:val="left"/>
            </w:pPr>
            <w:r>
              <w:rPr>
                <w:color w:val="000000"/>
              </w:rPr>
              <w:t xml:space="preserve">No repudio </w:t>
            </w:r>
          </w:p>
        </w:tc>
        <w:tc>
          <w:tcPr>
            <w:tcW w:w="4938" w:type="dxa"/>
            <w:tcBorders>
              <w:top w:val="single" w:sz="29" w:space="0" w:color="DCEACB"/>
              <w:left w:val="single" w:sz="8" w:space="0" w:color="FFFFFF"/>
              <w:bottom w:val="single" w:sz="29" w:space="0" w:color="DCEACB"/>
              <w:right w:val="single" w:sz="8" w:space="0" w:color="FFFFFF"/>
            </w:tcBorders>
            <w:shd w:val="clear" w:color="auto" w:fill="DCEACB"/>
          </w:tcPr>
          <w:p w:rsidR="00A439FE" w:rsidRDefault="004D34ED">
            <w:pPr>
              <w:spacing w:after="0" w:line="259" w:lineRule="auto"/>
              <w:ind w:left="3" w:firstLine="0"/>
              <w:jc w:val="left"/>
            </w:pPr>
            <w:r>
              <w:rPr>
                <w:color w:val="000000"/>
              </w:rPr>
              <w:t xml:space="preserve">Negación (p.e: operación desde WIFI ajena) </w:t>
            </w:r>
          </w:p>
        </w:tc>
      </w:tr>
    </w:tbl>
    <w:p w:rsidR="00A439FE" w:rsidRDefault="004D34ED">
      <w:pPr>
        <w:spacing w:line="358" w:lineRule="auto"/>
        <w:ind w:left="137"/>
      </w:pPr>
      <w:r>
        <w:rPr>
          <w:b/>
          <w:color w:val="000000"/>
        </w:rPr>
        <w:t xml:space="preserve">Impacto: </w:t>
      </w:r>
      <w:r>
        <w:rPr>
          <w:color w:val="000000"/>
        </w:rPr>
        <w:t xml:space="preserve">Es la medición y valoración del daño que puede producir a la organización un incidente de seguridad </w:t>
      </w:r>
    </w:p>
    <w:p w:rsidR="00A439FE" w:rsidRDefault="004D34ED">
      <w:pPr>
        <w:pStyle w:val="Ttulo1"/>
        <w:ind w:left="417" w:hanging="432"/>
      </w:pPr>
      <w:bookmarkStart w:id="10" w:name="_Toc17943"/>
      <w:r>
        <w:t xml:space="preserve">Tipos de amenazas </w:t>
      </w:r>
      <w:bookmarkEnd w:id="10"/>
    </w:p>
    <w:p w:rsidR="00A439FE" w:rsidRDefault="004D34ED">
      <w:pPr>
        <w:spacing w:after="277" w:line="360" w:lineRule="auto"/>
        <w:ind w:left="0" w:right="8" w:firstLine="0"/>
      </w:pPr>
      <w:r>
        <w:rPr>
          <w:color w:val="111111"/>
        </w:rPr>
        <w:t xml:space="preserve">La </w:t>
      </w:r>
      <w:r>
        <w:rPr>
          <w:b/>
          <w:color w:val="111111"/>
        </w:rPr>
        <w:t>ingeniería social</w:t>
      </w:r>
      <w:r>
        <w:rPr>
          <w:color w:val="111111"/>
        </w:rPr>
        <w:t xml:space="preserve"> es una técnica de manipulación que aprovecha el eslabón más débil del sistema de la información, el humano, para ac</w:t>
      </w:r>
      <w:r>
        <w:rPr>
          <w:color w:val="111111"/>
        </w:rPr>
        <w:t xml:space="preserve">ceder a la información privada que tiene un valor inconmensurable. </w:t>
      </w:r>
    </w:p>
    <w:p w:rsidR="00A439FE" w:rsidRDefault="004D34ED">
      <w:pPr>
        <w:spacing w:after="289"/>
        <w:ind w:left="10" w:right="10"/>
      </w:pPr>
      <w:r>
        <w:t xml:space="preserve">Se trata de una de las técnicas más usadas por los ciberdelincuentes para ganarse la confianza del usuario desprevenido y conseguir que entregue sus claves privadas o compre en sitios web </w:t>
      </w:r>
      <w:r>
        <w:t xml:space="preserve">fraudulentos </w:t>
      </w:r>
    </w:p>
    <w:p w:rsidR="00A439FE" w:rsidRDefault="004D34ED">
      <w:pPr>
        <w:spacing w:after="134" w:line="259" w:lineRule="auto"/>
        <w:ind w:left="10" w:right="114"/>
      </w:pPr>
      <w:r>
        <w:t>Los tipos de amenazas los podemos clasificar en tres:</w:t>
      </w:r>
      <w:r>
        <w:rPr>
          <w:color w:val="000000"/>
        </w:rPr>
        <w:t xml:space="preserve"> </w:t>
      </w:r>
    </w:p>
    <w:p w:rsidR="00A439FE" w:rsidRDefault="004D34ED">
      <w:pPr>
        <w:numPr>
          <w:ilvl w:val="0"/>
          <w:numId w:val="4"/>
        </w:numPr>
        <w:spacing w:after="91" w:line="259" w:lineRule="auto"/>
        <w:ind w:right="114" w:hanging="360"/>
      </w:pPr>
      <w:r>
        <w:t>Amenazas producidas por personas</w:t>
      </w:r>
      <w:r>
        <w:rPr>
          <w:rFonts w:ascii="Segoe UI Symbol" w:eastAsia="Segoe UI Symbol" w:hAnsi="Segoe UI Symbol" w:cs="Segoe UI Symbol"/>
        </w:rPr>
        <w:t xml:space="preserve"> </w:t>
      </w:r>
    </w:p>
    <w:p w:rsidR="00A439FE" w:rsidRDefault="004D34ED">
      <w:pPr>
        <w:numPr>
          <w:ilvl w:val="0"/>
          <w:numId w:val="4"/>
        </w:numPr>
        <w:spacing w:after="93" w:line="259" w:lineRule="auto"/>
        <w:ind w:right="114" w:hanging="360"/>
      </w:pPr>
      <w:r>
        <w:t>Amenazas lógicas</w:t>
      </w:r>
      <w:r>
        <w:rPr>
          <w:rFonts w:ascii="Segoe UI Symbol" w:eastAsia="Segoe UI Symbol" w:hAnsi="Segoe UI Symbol" w:cs="Segoe UI Symbol"/>
        </w:rPr>
        <w:t xml:space="preserve"> </w:t>
      </w:r>
    </w:p>
    <w:p w:rsidR="00A439FE" w:rsidRDefault="004D34ED">
      <w:pPr>
        <w:numPr>
          <w:ilvl w:val="0"/>
          <w:numId w:val="4"/>
        </w:numPr>
        <w:spacing w:after="416" w:line="259" w:lineRule="auto"/>
        <w:ind w:right="114" w:hanging="360"/>
      </w:pPr>
      <w:r>
        <w:t>Amenazas físicas</w:t>
      </w:r>
      <w:r>
        <w:rPr>
          <w:rFonts w:ascii="Segoe UI Symbol" w:eastAsia="Segoe UI Symbol" w:hAnsi="Segoe UI Symbol" w:cs="Segoe UI Symbol"/>
        </w:rPr>
        <w:t xml:space="preserve"> </w:t>
      </w:r>
    </w:p>
    <w:p w:rsidR="00A439FE" w:rsidRDefault="004D34ED">
      <w:pPr>
        <w:pStyle w:val="Ttulo2"/>
        <w:ind w:left="705" w:hanging="607"/>
      </w:pPr>
      <w:bookmarkStart w:id="11" w:name="_Toc17944"/>
      <w:r>
        <w:lastRenderedPageBreak/>
        <w:t>Amenazas producidas por personas</w:t>
      </w:r>
      <w:r>
        <w:rPr>
          <w:color w:val="000000"/>
        </w:rPr>
        <w:t xml:space="preserve"> </w:t>
      </w:r>
      <w:bookmarkEnd w:id="11"/>
    </w:p>
    <w:p w:rsidR="00A439FE" w:rsidRDefault="004D34ED">
      <w:pPr>
        <w:spacing w:after="27"/>
        <w:ind w:right="114"/>
      </w:pPr>
      <w:r>
        <w:t>Son la principal fuente de amenaza para un sistema, Personal de la organización, Ex</w:t>
      </w:r>
      <w:r>
        <w:t>- empleados, Curiosos, Hackers, Crackers, Ciberterrorista, Sniffers, Carders.</w:t>
      </w:r>
      <w:r>
        <w:rPr>
          <w:color w:val="000000"/>
        </w:rPr>
        <w:t xml:space="preserve"> </w:t>
      </w:r>
    </w:p>
    <w:p w:rsidR="00A439FE" w:rsidRDefault="004D34ED">
      <w:pPr>
        <w:numPr>
          <w:ilvl w:val="0"/>
          <w:numId w:val="5"/>
        </w:numPr>
        <w:ind w:right="114" w:hanging="360"/>
      </w:pPr>
      <w:r>
        <w:rPr>
          <w:b/>
        </w:rPr>
        <w:t xml:space="preserve">Personal de la organización: </w:t>
      </w:r>
      <w:r>
        <w:t>A veces amenaza de forma accidental, pero si lo hace de forma intencionada es muy dañino, pues es quien mejor conoce lo que es valioso para la empre</w:t>
      </w:r>
      <w:r>
        <w:t>sa y quien mejor puede conocer la infraestructura y el equipamiento.</w:t>
      </w:r>
      <w:r>
        <w:rPr>
          <w:rFonts w:ascii="Segoe UI Symbol" w:eastAsia="Segoe UI Symbol" w:hAnsi="Segoe UI Symbol" w:cs="Segoe UI Symbol"/>
        </w:rPr>
        <w:t xml:space="preserve"> </w:t>
      </w:r>
    </w:p>
    <w:p w:rsidR="00A439FE" w:rsidRDefault="004D34ED">
      <w:pPr>
        <w:numPr>
          <w:ilvl w:val="0"/>
          <w:numId w:val="5"/>
        </w:numPr>
        <w:ind w:right="114" w:hanging="360"/>
      </w:pPr>
      <w:r>
        <w:rPr>
          <w:b/>
        </w:rPr>
        <w:t xml:space="preserve">Ex-empleados: </w:t>
      </w:r>
      <w:r>
        <w:t>En numerosas ocasiones aprovechan la falta de mantenimiento de las organizaciones, que no siempre mantienes actualizados los perfiles de acceso a sus sistemas. Un ex-emplea</w:t>
      </w:r>
      <w:r>
        <w:t>do tiene una motivación extra al amenazar un sistema.</w:t>
      </w:r>
      <w:r>
        <w:rPr>
          <w:rFonts w:ascii="Segoe UI Symbol" w:eastAsia="Segoe UI Symbol" w:hAnsi="Segoe UI Symbol" w:cs="Segoe UI Symbol"/>
        </w:rPr>
        <w:t xml:space="preserve"> </w:t>
      </w:r>
    </w:p>
    <w:p w:rsidR="00A439FE" w:rsidRDefault="004D34ED">
      <w:pPr>
        <w:numPr>
          <w:ilvl w:val="0"/>
          <w:numId w:val="5"/>
        </w:numPr>
        <w:spacing w:after="49"/>
        <w:ind w:right="114" w:hanging="360"/>
      </w:pPr>
      <w:r>
        <w:rPr>
          <w:b/>
        </w:rPr>
        <w:t xml:space="preserve">Curiosos: </w:t>
      </w:r>
      <w:r>
        <w:t>Personas que, en general, realizan ataques pasivos (Obtener información sin destruir o modificar la original).</w:t>
      </w:r>
      <w:r>
        <w:rPr>
          <w:rFonts w:ascii="Segoe UI Symbol" w:eastAsia="Segoe UI Symbol" w:hAnsi="Segoe UI Symbol" w:cs="Segoe UI Symbol"/>
        </w:rPr>
        <w:t xml:space="preserve"> </w:t>
      </w:r>
    </w:p>
    <w:p w:rsidR="00A439FE" w:rsidRDefault="004D34ED">
      <w:pPr>
        <w:numPr>
          <w:ilvl w:val="0"/>
          <w:numId w:val="5"/>
        </w:numPr>
        <w:ind w:right="114" w:hanging="360"/>
      </w:pPr>
      <w:r>
        <w:rPr>
          <w:b/>
        </w:rPr>
        <w:t xml:space="preserve">Hackers: </w:t>
      </w:r>
      <w:r>
        <w:t>Aunque no siempre lo hacen con un objetivo perjudicial, los hackers so</w:t>
      </w:r>
      <w:r>
        <w:t>n expertos informáticos en acceder a sistemas protegidos. Muchos de ellos acaban convirtiéndose en analistas de seguridad.</w:t>
      </w:r>
      <w:r>
        <w:rPr>
          <w:rFonts w:ascii="Segoe UI Symbol" w:eastAsia="Segoe UI Symbol" w:hAnsi="Segoe UI Symbol" w:cs="Segoe UI Symbol"/>
        </w:rPr>
        <w:t xml:space="preserve"> </w:t>
      </w:r>
    </w:p>
    <w:p w:rsidR="00A439FE" w:rsidRDefault="004D34ED">
      <w:pPr>
        <w:numPr>
          <w:ilvl w:val="0"/>
          <w:numId w:val="5"/>
        </w:numPr>
        <w:ind w:right="114" w:hanging="360"/>
      </w:pPr>
      <w:r>
        <w:rPr>
          <w:b/>
        </w:rPr>
        <w:t xml:space="preserve">Crackers: </w:t>
      </w:r>
      <w:r>
        <w:t>Son hackers con objetivos perjudiciales, En numerosas ocaciones, contratados para realizar espionaje empresarial.</w:t>
      </w:r>
      <w:r>
        <w:rPr>
          <w:rFonts w:ascii="Segoe UI Symbol" w:eastAsia="Segoe UI Symbol" w:hAnsi="Segoe UI Symbol" w:cs="Segoe UI Symbol"/>
        </w:rPr>
        <w:t xml:space="preserve"> </w:t>
      </w:r>
    </w:p>
    <w:p w:rsidR="00A439FE" w:rsidRDefault="004D34ED">
      <w:pPr>
        <w:numPr>
          <w:ilvl w:val="0"/>
          <w:numId w:val="5"/>
        </w:numPr>
        <w:ind w:right="114" w:hanging="360"/>
      </w:pPr>
      <w:r>
        <w:rPr>
          <w:b/>
        </w:rPr>
        <w:t>Ciberte</w:t>
      </w:r>
      <w:r>
        <w:rPr>
          <w:b/>
        </w:rPr>
        <w:t xml:space="preserve">rrorista: </w:t>
      </w:r>
      <w:r>
        <w:t>Expertos en informática e intrusiones en la red que trabajan para países y organizaciones como espías y saboteadores informáticos.</w:t>
      </w:r>
      <w:r>
        <w:rPr>
          <w:rFonts w:ascii="Segoe UI Symbol" w:eastAsia="Segoe UI Symbol" w:hAnsi="Segoe UI Symbol" w:cs="Segoe UI Symbol"/>
        </w:rPr>
        <w:t xml:space="preserve"> </w:t>
      </w:r>
    </w:p>
    <w:p w:rsidR="00A439FE" w:rsidRDefault="004D34ED">
      <w:pPr>
        <w:numPr>
          <w:ilvl w:val="0"/>
          <w:numId w:val="5"/>
        </w:numPr>
        <w:ind w:right="114" w:hanging="360"/>
      </w:pPr>
      <w:r>
        <w:rPr>
          <w:b/>
        </w:rPr>
        <w:t xml:space="preserve">Sniffers: </w:t>
      </w:r>
      <w:r>
        <w:t>Expertos en redes que analizan el tráfico para obtener información extrayéndola de los paquetes que se transmiten por la red.</w:t>
      </w:r>
      <w:r>
        <w:rPr>
          <w:rFonts w:ascii="Segoe UI Symbol" w:eastAsia="Segoe UI Symbol" w:hAnsi="Segoe UI Symbol" w:cs="Segoe UI Symbol"/>
        </w:rPr>
        <w:t xml:space="preserve"> </w:t>
      </w:r>
    </w:p>
    <w:p w:rsidR="00A439FE" w:rsidRDefault="004D34ED">
      <w:pPr>
        <w:numPr>
          <w:ilvl w:val="0"/>
          <w:numId w:val="5"/>
        </w:numPr>
        <w:spacing w:after="358"/>
        <w:ind w:right="114" w:hanging="360"/>
      </w:pPr>
      <w:r>
        <w:rPr>
          <w:b/>
        </w:rPr>
        <w:t xml:space="preserve">Carders: </w:t>
      </w:r>
      <w:r>
        <w:t xml:space="preserve">Personas que se dedican al ataque de los sistemas de tarjetas, como los cajeros automáticos. </w:t>
      </w:r>
    </w:p>
    <w:p w:rsidR="00A439FE" w:rsidRDefault="004D34ED">
      <w:pPr>
        <w:pStyle w:val="Ttulo2"/>
        <w:ind w:left="705" w:hanging="607"/>
      </w:pPr>
      <w:bookmarkStart w:id="12" w:name="_Toc17945"/>
      <w:r>
        <w:t xml:space="preserve">Amenazas lógicas </w:t>
      </w:r>
      <w:bookmarkEnd w:id="12"/>
    </w:p>
    <w:p w:rsidR="00A439FE" w:rsidRDefault="004D34ED">
      <w:pPr>
        <w:spacing w:after="137" w:line="259" w:lineRule="auto"/>
        <w:ind w:right="114"/>
      </w:pPr>
      <w:r>
        <w:t>Entre la</w:t>
      </w:r>
      <w:r>
        <w:t>s amenazas lógicas podemos nombrar:</w:t>
      </w:r>
      <w:r>
        <w:rPr>
          <w:color w:val="000000"/>
        </w:rPr>
        <w:t xml:space="preserve"> </w:t>
      </w:r>
    </w:p>
    <w:p w:rsidR="00A439FE" w:rsidRDefault="004D34ED">
      <w:pPr>
        <w:numPr>
          <w:ilvl w:val="0"/>
          <w:numId w:val="6"/>
        </w:numPr>
        <w:ind w:right="114" w:hanging="360"/>
      </w:pPr>
      <w:r>
        <w:rPr>
          <w:b/>
        </w:rPr>
        <w:t xml:space="preserve">Vulnerabilidades de software: </w:t>
      </w:r>
      <w:r>
        <w:t>Se producen debido a errores en la programación (</w:t>
      </w:r>
      <w:r>
        <w:rPr>
          <w:b/>
        </w:rPr>
        <w:t>bugs</w:t>
      </w:r>
      <w:r>
        <w:t>) o a situaciones no previstas (</w:t>
      </w:r>
      <w:r>
        <w:rPr>
          <w:b/>
        </w:rPr>
        <w:t>excepciones</w:t>
      </w:r>
      <w:r>
        <w:t xml:space="preserve">). Al software que aprovecha dichos fallos para atacar se le llama </w:t>
      </w:r>
      <w:r>
        <w:rPr>
          <w:b/>
        </w:rPr>
        <w:t>exploit</w:t>
      </w:r>
      <w:r>
        <w:t>.</w:t>
      </w:r>
      <w:r>
        <w:rPr>
          <w:rFonts w:ascii="Segoe UI Symbol" w:eastAsia="Segoe UI Symbol" w:hAnsi="Segoe UI Symbol" w:cs="Segoe UI Symbol"/>
        </w:rPr>
        <w:t xml:space="preserve"> </w:t>
      </w:r>
    </w:p>
    <w:p w:rsidR="00A439FE" w:rsidRDefault="004D34ED">
      <w:pPr>
        <w:numPr>
          <w:ilvl w:val="0"/>
          <w:numId w:val="6"/>
        </w:numPr>
        <w:ind w:right="114" w:hanging="360"/>
      </w:pPr>
      <w:r>
        <w:rPr>
          <w:b/>
        </w:rPr>
        <w:t xml:space="preserve">Canales ocultos: </w:t>
      </w:r>
      <w:r>
        <w:t xml:space="preserve">Es un canal que puede ser usado para transferir información desde un equipo de un sistema a otro remoto, usando medios no destinados para este propósito por los desarrolladores del sistema. Por ejemplo, un </w:t>
      </w:r>
      <w:r>
        <w:rPr>
          <w:b/>
        </w:rPr>
        <w:t>keylogger</w:t>
      </w:r>
      <w:r>
        <w:t>, que envía toda la info</w:t>
      </w:r>
      <w:r>
        <w:t>rmación tecleada en un equipo a un atacante remoto a través puertas traseras para descubrir información accidental.</w:t>
      </w:r>
      <w:r>
        <w:rPr>
          <w:rFonts w:ascii="Segoe UI Symbol" w:eastAsia="Segoe UI Symbol" w:hAnsi="Segoe UI Symbol" w:cs="Segoe UI Symbol"/>
        </w:rPr>
        <w:t xml:space="preserve"> </w:t>
      </w:r>
    </w:p>
    <w:p w:rsidR="00A439FE" w:rsidRDefault="004D34ED">
      <w:pPr>
        <w:numPr>
          <w:ilvl w:val="0"/>
          <w:numId w:val="6"/>
        </w:numPr>
        <w:ind w:right="114" w:hanging="360"/>
      </w:pPr>
      <w:r>
        <w:rPr>
          <w:b/>
        </w:rPr>
        <w:lastRenderedPageBreak/>
        <w:t xml:space="preserve">Virus: </w:t>
      </w:r>
      <w:r>
        <w:t>Un virus informático es un programa malicioso que se introduce en un ordenador, sin permiso o sin conocimiento de su usuario, para a</w:t>
      </w:r>
      <w:r>
        <w:t>lterar su funcionamiento y, particularmente, con la finalidad de modificar o dañar el sistema. Por norma general, se asocian a un archivo ejecutable, quedando el equipo infectado cuando se abre dicho archivo.</w:t>
      </w:r>
      <w:r>
        <w:rPr>
          <w:rFonts w:ascii="Segoe UI Symbol" w:eastAsia="Segoe UI Symbol" w:hAnsi="Segoe UI Symbol" w:cs="Segoe UI Symbol"/>
        </w:rPr>
        <w:t xml:space="preserve"> </w:t>
      </w:r>
    </w:p>
    <w:p w:rsidR="00A439FE" w:rsidRDefault="004D34ED">
      <w:pPr>
        <w:numPr>
          <w:ilvl w:val="0"/>
          <w:numId w:val="6"/>
        </w:numPr>
        <w:ind w:right="114" w:hanging="360"/>
      </w:pPr>
      <w:r>
        <w:rPr>
          <w:b/>
        </w:rPr>
        <w:t xml:space="preserve">Worms (gusanos): </w:t>
      </w:r>
      <w:r>
        <w:t>parecidos a los virus, pero c</w:t>
      </w:r>
      <w:r>
        <w:t>on la capacidad de autopropagarse a través de las redes, normalmente mediante correo basura o spam</w:t>
      </w:r>
      <w:r>
        <w:rPr>
          <w:rFonts w:ascii="Segoe UI Symbol" w:eastAsia="Segoe UI Symbol" w:hAnsi="Segoe UI Symbol" w:cs="Segoe UI Symbol"/>
        </w:rPr>
        <w:t xml:space="preserve"> </w:t>
      </w:r>
    </w:p>
    <w:p w:rsidR="00A439FE" w:rsidRDefault="004D34ED">
      <w:pPr>
        <w:numPr>
          <w:ilvl w:val="0"/>
          <w:numId w:val="6"/>
        </w:numPr>
        <w:ind w:right="114" w:hanging="360"/>
      </w:pPr>
      <w:r>
        <w:rPr>
          <w:b/>
        </w:rPr>
        <w:t xml:space="preserve">Caballos de Troya o Troyanos: </w:t>
      </w:r>
      <w:r>
        <w:t>Es un malware que se presenta al usuario como un programa aparentemente legítimo e inofensivo, pero que, al ejecutarlo, le bri</w:t>
      </w:r>
      <w:r>
        <w:t>nda a un atacante acceso remoto al equipo infectado.</w:t>
      </w:r>
      <w:r>
        <w:rPr>
          <w:rFonts w:ascii="Segoe UI Symbol" w:eastAsia="Segoe UI Symbol" w:hAnsi="Segoe UI Symbol" w:cs="Segoe UI Symbol"/>
        </w:rPr>
        <w:t xml:space="preserve"> </w:t>
      </w:r>
    </w:p>
    <w:p w:rsidR="00A439FE" w:rsidRDefault="004D34ED">
      <w:pPr>
        <w:numPr>
          <w:ilvl w:val="0"/>
          <w:numId w:val="6"/>
        </w:numPr>
        <w:ind w:right="114" w:hanging="360"/>
      </w:pPr>
      <w:r>
        <w:rPr>
          <w:b/>
        </w:rPr>
        <w:t xml:space="preserve">Rootkits: </w:t>
      </w:r>
      <w:r>
        <w:t>Es un conjunto de software que permite un acceso de privilegio continuo a un ordenador pero que mantiene su presencia activamente oculta al control de los administradores al corromper el funci</w:t>
      </w:r>
      <w:r>
        <w:t>onamiento normal del sistema operativo o de otras aplicaciones.</w:t>
      </w:r>
      <w:r>
        <w:rPr>
          <w:rFonts w:ascii="Segoe UI Symbol" w:eastAsia="Segoe UI Symbol" w:hAnsi="Segoe UI Symbol" w:cs="Segoe UI Symbol"/>
        </w:rPr>
        <w:t xml:space="preserve"> </w:t>
      </w:r>
    </w:p>
    <w:p w:rsidR="00A439FE" w:rsidRDefault="004D34ED">
      <w:pPr>
        <w:numPr>
          <w:ilvl w:val="0"/>
          <w:numId w:val="6"/>
        </w:numPr>
        <w:ind w:right="114" w:hanging="360"/>
      </w:pPr>
      <w:r>
        <w:rPr>
          <w:b/>
        </w:rPr>
        <w:t xml:space="preserve">Backdoors (puertas traseras): </w:t>
      </w:r>
      <w:r>
        <w:t>es un programa malicioso usado para proporcionar al atacante un acceso remoto al ordenador comprometido no autorizado explotando las vulnerabilidades del sistema</w:t>
      </w:r>
      <w:r>
        <w:t>. Un backdoor funciona en el segundo plano del sistema y se esconde del usuario.</w:t>
      </w:r>
      <w:r>
        <w:rPr>
          <w:rFonts w:ascii="Segoe UI Symbol" w:eastAsia="Segoe UI Symbol" w:hAnsi="Segoe UI Symbol" w:cs="Segoe UI Symbol"/>
        </w:rPr>
        <w:t xml:space="preserve"> </w:t>
      </w:r>
    </w:p>
    <w:p w:rsidR="00A439FE" w:rsidRDefault="004D34ED">
      <w:pPr>
        <w:numPr>
          <w:ilvl w:val="0"/>
          <w:numId w:val="6"/>
        </w:numPr>
        <w:ind w:right="114" w:hanging="360"/>
      </w:pPr>
      <w:r>
        <w:rPr>
          <w:b/>
        </w:rPr>
        <w:t xml:space="preserve">Spyware (software espía): </w:t>
      </w:r>
      <w:r>
        <w:t>Es un malware que recopila información de un ordenador y se transmite a un equipo remoto sin el conocimiento o el consentimiento del propietario del</w:t>
      </w:r>
      <w:r>
        <w:t xml:space="preserve"> ordenador. Habitualmente se confunde con el </w:t>
      </w:r>
      <w:r>
        <w:rPr>
          <w:b/>
        </w:rPr>
        <w:t>Adware</w:t>
      </w:r>
      <w:r>
        <w:t xml:space="preserve">. </w:t>
      </w:r>
      <w:r>
        <w:rPr>
          <w:rFonts w:ascii="Segoe UI Symbol" w:eastAsia="Segoe UI Symbol" w:hAnsi="Segoe UI Symbol" w:cs="Segoe UI Symbol"/>
        </w:rPr>
        <w:t xml:space="preserve"> </w:t>
      </w:r>
    </w:p>
    <w:p w:rsidR="00A439FE" w:rsidRDefault="004D34ED">
      <w:pPr>
        <w:numPr>
          <w:ilvl w:val="0"/>
          <w:numId w:val="6"/>
        </w:numPr>
        <w:ind w:right="114" w:hanging="360"/>
      </w:pPr>
      <w:r>
        <w:rPr>
          <w:b/>
        </w:rPr>
        <w:t xml:space="preserve">Hijackers (secuestro): </w:t>
      </w:r>
      <w:r>
        <w:t>Hace referencia a toda técnica ilegal que lleve consigo el adueñamiento o robo de algo (generalmente información) por parte de un atacante, es por tanto un concepto muy abierto y</w:t>
      </w:r>
      <w:r>
        <w:t xml:space="preserve"> que puede aplicarse a varios ámbitos, de esta manera podemos encontramos con el adueñamiento o secuestro de conexiones de red, sesiones de terminal, servicios, navegador, etc.</w:t>
      </w:r>
      <w:r>
        <w:rPr>
          <w:rFonts w:ascii="Segoe UI Symbol" w:eastAsia="Segoe UI Symbol" w:hAnsi="Segoe UI Symbol" w:cs="Segoe UI Symbol"/>
        </w:rPr>
        <w:t xml:space="preserve"> </w:t>
      </w:r>
    </w:p>
    <w:p w:rsidR="00A439FE" w:rsidRDefault="004D34ED">
      <w:pPr>
        <w:numPr>
          <w:ilvl w:val="0"/>
          <w:numId w:val="6"/>
        </w:numPr>
        <w:spacing w:after="301"/>
        <w:ind w:right="114" w:hanging="360"/>
      </w:pPr>
      <w:r>
        <w:rPr>
          <w:b/>
        </w:rPr>
        <w:t>Bombas lógicas:</w:t>
      </w:r>
      <w:r>
        <w:rPr>
          <w:rFonts w:ascii="Segoe UI Symbol" w:eastAsia="Segoe UI Symbol" w:hAnsi="Segoe UI Symbol" w:cs="Segoe UI Symbol"/>
        </w:rPr>
        <w:t xml:space="preserve"> </w:t>
      </w:r>
      <w:r>
        <w:t>partes de código de ciertos programas que permanecen sin reali</w:t>
      </w:r>
      <w:r>
        <w:t>zar ninguna función hasta que son activadas (ausencia o presencia de ciertos ficheros o la llegada de una fecha/hora concreta</w:t>
      </w:r>
      <w:r>
        <w:rPr>
          <w:rFonts w:ascii="Segoe UI Symbol" w:eastAsia="Segoe UI Symbol" w:hAnsi="Segoe UI Symbol" w:cs="Segoe UI Symbol"/>
        </w:rPr>
        <w:t xml:space="preserve"> </w:t>
      </w:r>
    </w:p>
    <w:p w:rsidR="00A439FE" w:rsidRDefault="004D34ED">
      <w:pPr>
        <w:pStyle w:val="Ttulo2"/>
        <w:ind w:left="705" w:hanging="607"/>
      </w:pPr>
      <w:bookmarkStart w:id="13" w:name="_Toc17946"/>
      <w:r>
        <w:t xml:space="preserve">Amenazas físicas </w:t>
      </w:r>
      <w:bookmarkEnd w:id="13"/>
    </w:p>
    <w:p w:rsidR="00A439FE" w:rsidRDefault="004D34ED">
      <w:pPr>
        <w:spacing w:after="135" w:line="259" w:lineRule="auto"/>
        <w:ind w:right="114"/>
      </w:pPr>
      <w:r>
        <w:t>Podemos caracterizar los siguientes tipos de amenazas físicas:</w:t>
      </w:r>
      <w:r>
        <w:rPr>
          <w:color w:val="000000"/>
        </w:rPr>
        <w:t xml:space="preserve"> </w:t>
      </w:r>
    </w:p>
    <w:p w:rsidR="00A439FE" w:rsidRDefault="004D34ED">
      <w:pPr>
        <w:numPr>
          <w:ilvl w:val="0"/>
          <w:numId w:val="7"/>
        </w:numPr>
        <w:ind w:right="109" w:hanging="360"/>
      </w:pPr>
      <w:r>
        <w:rPr>
          <w:b/>
        </w:rPr>
        <w:t xml:space="preserve">Acceso físico: </w:t>
      </w:r>
      <w:r>
        <w:t>A menudo se descuida la segurida</w:t>
      </w:r>
      <w:r>
        <w:t xml:space="preserve">d sobre el acceso, pero hay que tener en cuenta que cuando existe acceso físico a un recurso ya no existe seguridad alguna sobre el mismo, con el consiguiente riesgo. Por ejemplo: acceso al lugar donde </w:t>
      </w:r>
      <w:r>
        <w:lastRenderedPageBreak/>
        <w:t>se encuentra un servidor de personal no autorizado, un</w:t>
      </w:r>
      <w:r>
        <w:t>a entrada de red donde se pueda conectar un ordenador.</w:t>
      </w:r>
      <w:r>
        <w:rPr>
          <w:rFonts w:ascii="Segoe UI Symbol" w:eastAsia="Segoe UI Symbol" w:hAnsi="Segoe UI Symbol" w:cs="Segoe UI Symbol"/>
        </w:rPr>
        <w:t xml:space="preserve"> </w:t>
      </w:r>
    </w:p>
    <w:p w:rsidR="00A439FE" w:rsidRDefault="004D34ED">
      <w:pPr>
        <w:numPr>
          <w:ilvl w:val="0"/>
          <w:numId w:val="7"/>
        </w:numPr>
        <w:ind w:right="109" w:hanging="360"/>
      </w:pPr>
      <w:r>
        <w:rPr>
          <w:b/>
        </w:rPr>
        <w:t xml:space="preserve">Desastres del entorno y averías del hardware: </w:t>
      </w:r>
      <w:r>
        <w:t>Dentro de este grupo estarían incluidos sucesos que, sin llegar a la categoría de desastres naturales, pueden tener un impacto igual de importante si no s</w:t>
      </w:r>
      <w:r>
        <w:t>e habilitan las medidas de protección adecuadas: hablamos, por ejemplo, de picos de sobretensión que puedan quemar componentes, apagones que afecten a los servidores, incendios, apagones y similares.</w:t>
      </w:r>
      <w:r>
        <w:rPr>
          <w:rFonts w:ascii="Segoe UI Symbol" w:eastAsia="Segoe UI Symbol" w:hAnsi="Segoe UI Symbol" w:cs="Segoe UI Symbol"/>
        </w:rPr>
        <w:t xml:space="preserve"> </w:t>
      </w:r>
    </w:p>
    <w:p w:rsidR="00A439FE" w:rsidRDefault="004D34ED">
      <w:pPr>
        <w:numPr>
          <w:ilvl w:val="0"/>
          <w:numId w:val="7"/>
        </w:numPr>
        <w:ind w:right="109" w:hanging="360"/>
      </w:pPr>
      <w:r>
        <w:rPr>
          <w:b/>
        </w:rPr>
        <w:t xml:space="preserve">Radiaciones electromagnéticas: </w:t>
      </w:r>
      <w:r>
        <w:t>Sabemos que cualquier ap</w:t>
      </w:r>
      <w:r>
        <w:t>arato eléctrico emite radiaciones y que dichas radiaciones se pueden capturar y reproducir si se dispone del equipamiento adecuado.</w:t>
      </w:r>
      <w:r>
        <w:rPr>
          <w:rFonts w:ascii="Segoe UI Symbol" w:eastAsia="Segoe UI Symbol" w:hAnsi="Segoe UI Symbol" w:cs="Segoe UI Symbol"/>
        </w:rPr>
        <w:t xml:space="preserve"> </w:t>
      </w:r>
    </w:p>
    <w:p w:rsidR="00A439FE" w:rsidRDefault="004D34ED">
      <w:pPr>
        <w:numPr>
          <w:ilvl w:val="0"/>
          <w:numId w:val="7"/>
        </w:numPr>
        <w:ind w:right="109" w:hanging="360"/>
      </w:pPr>
      <w:r>
        <w:rPr>
          <w:b/>
        </w:rPr>
        <w:t xml:space="preserve">Desastres naturales: </w:t>
      </w:r>
      <w:r>
        <w:t>Aquí englobamos gotas frías, las inundaciones por riadas o las lluvias torrenciales puntuales, terremo</w:t>
      </w:r>
      <w:r>
        <w:t>tos, etc.</w:t>
      </w:r>
      <w:r>
        <w:rPr>
          <w:rFonts w:ascii="Segoe UI Symbol" w:eastAsia="Segoe UI Symbol" w:hAnsi="Segoe UI Symbol" w:cs="Segoe UI Symbol"/>
        </w:rPr>
        <w:t xml:space="preserve"> </w:t>
      </w:r>
    </w:p>
    <w:p w:rsidR="00A439FE" w:rsidRDefault="004D34ED">
      <w:pPr>
        <w:spacing w:after="118" w:line="259" w:lineRule="auto"/>
        <w:ind w:left="0" w:firstLine="0"/>
        <w:jc w:val="left"/>
      </w:pPr>
      <w:r>
        <w:rPr>
          <w:color w:val="000000"/>
        </w:rPr>
        <w:t xml:space="preserve"> </w:t>
      </w:r>
    </w:p>
    <w:p w:rsidR="00A439FE" w:rsidRDefault="004D34ED">
      <w:pPr>
        <w:spacing w:after="115" w:line="259" w:lineRule="auto"/>
        <w:ind w:left="0" w:firstLine="0"/>
        <w:jc w:val="left"/>
      </w:pPr>
      <w:r>
        <w:rPr>
          <w:color w:val="000000"/>
          <w:u w:val="single" w:color="000000"/>
        </w:rPr>
        <w:t>Otra clasificación de las amenazas</w:t>
      </w:r>
      <w:r>
        <w:rPr>
          <w:color w:val="000000"/>
        </w:rPr>
        <w:t xml:space="preserve">: </w:t>
      </w:r>
      <w:hyperlink r:id="rId37">
        <w:r>
          <w:rPr>
            <w:color w:val="0000FF"/>
            <w:u w:val="single" w:color="0000FF"/>
          </w:rPr>
          <w:t>Guerra informática</w:t>
        </w:r>
      </w:hyperlink>
      <w:hyperlink r:id="rId38">
        <w:r>
          <w:rPr>
            <w:color w:val="000000"/>
          </w:rPr>
          <w:t xml:space="preserve"> </w:t>
        </w:r>
      </w:hyperlink>
    </w:p>
    <w:p w:rsidR="00A439FE" w:rsidRDefault="004D34ED">
      <w:pPr>
        <w:spacing w:after="0" w:line="259" w:lineRule="auto"/>
        <w:ind w:left="0" w:firstLine="0"/>
        <w:jc w:val="left"/>
      </w:pPr>
      <w:r>
        <w:rPr>
          <w:b/>
          <w:color w:val="000000"/>
          <w:u w:val="single" w:color="000000"/>
        </w:rPr>
        <w:t xml:space="preserve"> </w:t>
      </w:r>
      <w:r>
        <w:rPr>
          <w:b/>
          <w:color w:val="000000"/>
          <w:u w:val="single" w:color="000000"/>
        </w:rPr>
        <w:tab/>
      </w:r>
      <w:r>
        <w:rPr>
          <w:b/>
          <w:color w:val="000000"/>
        </w:rPr>
        <w:t xml:space="preserve"> </w:t>
      </w:r>
    </w:p>
    <w:p w:rsidR="00A439FE" w:rsidRDefault="004D34ED">
      <w:pPr>
        <w:spacing w:after="136" w:line="259" w:lineRule="auto"/>
        <w:ind w:left="0" w:firstLine="0"/>
        <w:jc w:val="left"/>
      </w:pPr>
      <w:r>
        <w:rPr>
          <w:b/>
          <w:color w:val="000000"/>
          <w:u w:val="single" w:color="000000"/>
        </w:rPr>
        <w:t xml:space="preserve">Otros conceptos de seguridad informática: </w:t>
      </w:r>
      <w:r>
        <w:rPr>
          <w:b/>
          <w:color w:val="000000"/>
        </w:rPr>
        <w:t xml:space="preserve"> </w:t>
      </w:r>
    </w:p>
    <w:p w:rsidR="00A439FE" w:rsidRDefault="004D34ED">
      <w:pPr>
        <w:numPr>
          <w:ilvl w:val="0"/>
          <w:numId w:val="7"/>
        </w:numPr>
        <w:spacing w:line="259" w:lineRule="auto"/>
        <w:ind w:right="109" w:hanging="360"/>
      </w:pPr>
      <w:r>
        <w:rPr>
          <w:color w:val="000000"/>
        </w:rPr>
        <w:t>Pretesting</w:t>
      </w:r>
      <w:r>
        <w:rPr>
          <w:color w:val="000000"/>
          <w:sz w:val="32"/>
        </w:rPr>
        <w:t xml:space="preserve"> </w:t>
      </w:r>
    </w:p>
    <w:p w:rsidR="00A439FE" w:rsidRDefault="004D34ED">
      <w:pPr>
        <w:numPr>
          <w:ilvl w:val="0"/>
          <w:numId w:val="7"/>
        </w:numPr>
        <w:spacing w:line="259" w:lineRule="auto"/>
        <w:ind w:right="109" w:hanging="360"/>
      </w:pPr>
      <w:r>
        <w:rPr>
          <w:color w:val="000000"/>
        </w:rPr>
        <w:t>Sextorsio</w:t>
      </w:r>
      <w:r>
        <w:rPr>
          <w:color w:val="000000"/>
          <w:sz w:val="32"/>
        </w:rPr>
        <w:t xml:space="preserve"> </w:t>
      </w:r>
      <w:bookmarkStart w:id="14" w:name="_GoBack"/>
      <w:bookmarkEnd w:id="14"/>
    </w:p>
    <w:p w:rsidR="00A439FE" w:rsidRDefault="004D34ED">
      <w:pPr>
        <w:numPr>
          <w:ilvl w:val="0"/>
          <w:numId w:val="7"/>
        </w:numPr>
        <w:spacing w:after="0" w:line="259" w:lineRule="auto"/>
        <w:ind w:right="109" w:hanging="360"/>
      </w:pPr>
      <w:r>
        <w:rPr>
          <w:color w:val="000000"/>
          <w:sz w:val="22"/>
        </w:rPr>
        <w:t>Baiting</w:t>
      </w:r>
      <w:r>
        <w:rPr>
          <w:color w:val="000000"/>
          <w:sz w:val="32"/>
        </w:rPr>
        <w:t xml:space="preserve"> </w:t>
      </w:r>
    </w:p>
    <w:p w:rsidR="00A439FE" w:rsidRDefault="004D34ED">
      <w:pPr>
        <w:numPr>
          <w:ilvl w:val="0"/>
          <w:numId w:val="7"/>
        </w:numPr>
        <w:spacing w:line="259" w:lineRule="auto"/>
        <w:ind w:right="109" w:hanging="360"/>
      </w:pPr>
      <w:r>
        <w:rPr>
          <w:color w:val="000000"/>
        </w:rPr>
        <w:t>Shouder Surfing</w:t>
      </w:r>
      <w:r>
        <w:rPr>
          <w:color w:val="000000"/>
          <w:sz w:val="34"/>
          <w:vertAlign w:val="subscript"/>
        </w:rPr>
        <w:t xml:space="preserve">, </w:t>
      </w:r>
      <w:r>
        <w:rPr>
          <w:color w:val="000000"/>
          <w:sz w:val="32"/>
        </w:rPr>
        <w:t xml:space="preserve"> </w:t>
      </w:r>
    </w:p>
    <w:p w:rsidR="00A439FE" w:rsidRDefault="004D34ED">
      <w:pPr>
        <w:numPr>
          <w:ilvl w:val="0"/>
          <w:numId w:val="7"/>
        </w:numPr>
        <w:spacing w:after="7" w:line="259" w:lineRule="auto"/>
        <w:ind w:right="109" w:hanging="360"/>
      </w:pPr>
      <w:r>
        <w:rPr>
          <w:color w:val="000000"/>
          <w:sz w:val="22"/>
        </w:rPr>
        <w:t>Dumpster diving</w:t>
      </w:r>
      <w:r>
        <w:rPr>
          <w:color w:val="000000"/>
          <w:sz w:val="32"/>
        </w:rPr>
        <w:t xml:space="preserve"> </w:t>
      </w:r>
    </w:p>
    <w:p w:rsidR="00A439FE" w:rsidRDefault="004D34ED">
      <w:pPr>
        <w:numPr>
          <w:ilvl w:val="0"/>
          <w:numId w:val="7"/>
        </w:numPr>
        <w:spacing w:after="220" w:line="259" w:lineRule="auto"/>
        <w:ind w:right="109" w:hanging="360"/>
      </w:pPr>
      <w:hyperlink r:id="rId39">
        <w:r>
          <w:rPr>
            <w:b/>
            <w:color w:val="0000FF"/>
            <w:sz w:val="22"/>
            <w:u w:val="single" w:color="0000FF"/>
          </w:rPr>
          <w:t>más info</w:t>
        </w:r>
      </w:hyperlink>
      <w:hyperlink r:id="rId40">
        <w:r>
          <w:rPr>
            <w:b/>
            <w:color w:val="000000"/>
            <w:sz w:val="22"/>
          </w:rPr>
          <w:t xml:space="preserve"> </w:t>
        </w:r>
      </w:hyperlink>
      <w:r>
        <w:rPr>
          <w:b/>
          <w:color w:val="000000"/>
          <w:sz w:val="22"/>
        </w:rPr>
        <w:t xml:space="preserve">  </w:t>
      </w:r>
      <w:r>
        <w:rPr>
          <w:color w:val="000000"/>
          <w:sz w:val="32"/>
        </w:rPr>
        <w:t xml:space="preserve"> </w:t>
      </w:r>
    </w:p>
    <w:p w:rsidR="00A439FE" w:rsidRDefault="004D34ED">
      <w:pPr>
        <w:pStyle w:val="Ttulo1"/>
        <w:spacing w:after="341"/>
        <w:ind w:left="417" w:hanging="432"/>
      </w:pPr>
      <w:bookmarkStart w:id="15" w:name="_Toc17947"/>
      <w:r>
        <w:t xml:space="preserve">Tipos de ataques </w:t>
      </w:r>
      <w:bookmarkEnd w:id="15"/>
    </w:p>
    <w:p w:rsidR="00A439FE" w:rsidRDefault="004D34ED">
      <w:pPr>
        <w:ind w:left="10" w:right="114"/>
      </w:pPr>
      <w:r>
        <w:t>Los principales ataques que puede sufrir un sistema si se aprovechan sus vulnerabilidades, son:</w:t>
      </w:r>
      <w:r>
        <w:rPr>
          <w:color w:val="000000"/>
        </w:rPr>
        <w:t xml:space="preserve"> </w:t>
      </w:r>
    </w:p>
    <w:p w:rsidR="00A439FE" w:rsidRDefault="004D34ED">
      <w:pPr>
        <w:spacing w:after="12" w:line="259" w:lineRule="auto"/>
        <w:ind w:left="674" w:firstLine="0"/>
        <w:jc w:val="left"/>
      </w:pPr>
      <w:r>
        <w:rPr>
          <w:noProof/>
        </w:rPr>
        <w:lastRenderedPageBreak/>
        <w:drawing>
          <wp:inline distT="0" distB="0" distL="0" distR="0">
            <wp:extent cx="5417820" cy="2947670"/>
            <wp:effectExtent l="0" t="0" r="0" b="0"/>
            <wp:docPr id="1673" name="Picture 1673"/>
            <wp:cNvGraphicFramePr/>
            <a:graphic xmlns:a="http://schemas.openxmlformats.org/drawingml/2006/main">
              <a:graphicData uri="http://schemas.openxmlformats.org/drawingml/2006/picture">
                <pic:pic xmlns:pic="http://schemas.openxmlformats.org/drawingml/2006/picture">
                  <pic:nvPicPr>
                    <pic:cNvPr id="1673" name="Picture 1673"/>
                    <pic:cNvPicPr/>
                  </pic:nvPicPr>
                  <pic:blipFill>
                    <a:blip r:embed="rId41"/>
                    <a:stretch>
                      <a:fillRect/>
                    </a:stretch>
                  </pic:blipFill>
                  <pic:spPr>
                    <a:xfrm>
                      <a:off x="0" y="0"/>
                      <a:ext cx="5417820" cy="2947670"/>
                    </a:xfrm>
                    <a:prstGeom prst="rect">
                      <a:avLst/>
                    </a:prstGeom>
                  </pic:spPr>
                </pic:pic>
              </a:graphicData>
            </a:graphic>
          </wp:inline>
        </w:drawing>
      </w:r>
    </w:p>
    <w:p w:rsidR="00A439FE" w:rsidRDefault="004D34ED">
      <w:pPr>
        <w:spacing w:after="0" w:line="259" w:lineRule="auto"/>
        <w:ind w:left="0" w:firstLine="0"/>
        <w:jc w:val="left"/>
      </w:pPr>
      <w:r>
        <w:rPr>
          <w:color w:val="000000"/>
          <w:sz w:val="11"/>
        </w:rPr>
        <w:t xml:space="preserve"> </w:t>
      </w:r>
    </w:p>
    <w:tbl>
      <w:tblPr>
        <w:tblStyle w:val="TableGrid"/>
        <w:tblW w:w="9642" w:type="dxa"/>
        <w:tblInd w:w="116" w:type="dxa"/>
        <w:tblCellMar>
          <w:top w:w="61" w:type="dxa"/>
          <w:left w:w="47" w:type="dxa"/>
          <w:bottom w:w="0" w:type="dxa"/>
          <w:right w:w="0" w:type="dxa"/>
        </w:tblCellMar>
        <w:tblLook w:val="04A0" w:firstRow="1" w:lastRow="0" w:firstColumn="1" w:lastColumn="0" w:noHBand="0" w:noVBand="1"/>
      </w:tblPr>
      <w:tblGrid>
        <w:gridCol w:w="2263"/>
        <w:gridCol w:w="7379"/>
      </w:tblGrid>
      <w:tr w:rsidR="00A439FE">
        <w:trPr>
          <w:trHeight w:val="468"/>
        </w:trPr>
        <w:tc>
          <w:tcPr>
            <w:tcW w:w="2263" w:type="dxa"/>
            <w:tcBorders>
              <w:top w:val="single" w:sz="2" w:space="0" w:color="000000"/>
              <w:left w:val="single" w:sz="2" w:space="0" w:color="000000"/>
              <w:bottom w:val="single" w:sz="2" w:space="0" w:color="000000"/>
              <w:right w:val="single" w:sz="2" w:space="0" w:color="000000"/>
            </w:tcBorders>
            <w:shd w:val="clear" w:color="auto" w:fill="CCCCCC"/>
          </w:tcPr>
          <w:p w:rsidR="00A439FE" w:rsidRDefault="004D34ED">
            <w:pPr>
              <w:spacing w:after="0" w:line="259" w:lineRule="auto"/>
              <w:ind w:left="0" w:firstLine="0"/>
            </w:pPr>
            <w:r>
              <w:rPr>
                <w:b/>
              </w:rPr>
              <w:t>Nombre del ataque</w:t>
            </w:r>
            <w:r>
              <w:rPr>
                <w:b/>
                <w:color w:val="000000"/>
              </w:rPr>
              <w:t xml:space="preserve"> </w:t>
            </w:r>
          </w:p>
        </w:tc>
        <w:tc>
          <w:tcPr>
            <w:tcW w:w="7378" w:type="dxa"/>
            <w:tcBorders>
              <w:top w:val="single" w:sz="2" w:space="0" w:color="000000"/>
              <w:left w:val="single" w:sz="2" w:space="0" w:color="000000"/>
              <w:bottom w:val="single" w:sz="2" w:space="0" w:color="000000"/>
              <w:right w:val="single" w:sz="2" w:space="0" w:color="000000"/>
            </w:tcBorders>
            <w:shd w:val="clear" w:color="auto" w:fill="CCCCCC"/>
          </w:tcPr>
          <w:p w:rsidR="00A439FE" w:rsidRDefault="004D34ED">
            <w:pPr>
              <w:spacing w:after="0" w:line="259" w:lineRule="auto"/>
              <w:ind w:left="1" w:firstLine="0"/>
              <w:jc w:val="left"/>
            </w:pPr>
            <w:r>
              <w:rPr>
                <w:b/>
              </w:rPr>
              <w:t>Descripción</w:t>
            </w:r>
            <w:r>
              <w:rPr>
                <w:b/>
                <w:color w:val="000000"/>
              </w:rPr>
              <w:t xml:space="preserve"> </w:t>
            </w:r>
          </w:p>
        </w:tc>
      </w:tr>
      <w:tr w:rsidR="00A439FE">
        <w:trPr>
          <w:trHeight w:val="884"/>
        </w:trPr>
        <w:tc>
          <w:tcPr>
            <w:tcW w:w="2263" w:type="dxa"/>
            <w:tcBorders>
              <w:top w:val="single" w:sz="2" w:space="0" w:color="000000"/>
              <w:left w:val="single" w:sz="2" w:space="0" w:color="000000"/>
              <w:bottom w:val="single" w:sz="2" w:space="0" w:color="000000"/>
              <w:right w:val="single" w:sz="2" w:space="0" w:color="000000"/>
            </w:tcBorders>
          </w:tcPr>
          <w:p w:rsidR="00A439FE" w:rsidRDefault="004D34ED">
            <w:pPr>
              <w:spacing w:after="0" w:line="259" w:lineRule="auto"/>
              <w:ind w:left="0" w:firstLine="0"/>
              <w:jc w:val="left"/>
            </w:pPr>
            <w:r>
              <w:rPr>
                <w:b/>
              </w:rPr>
              <w:t>Interrupción</w:t>
            </w:r>
            <w:r>
              <w:rPr>
                <w:b/>
                <w:color w:val="000000"/>
              </w:rPr>
              <w:t xml:space="preserve"> </w:t>
            </w:r>
          </w:p>
        </w:tc>
        <w:tc>
          <w:tcPr>
            <w:tcW w:w="7378" w:type="dxa"/>
            <w:tcBorders>
              <w:top w:val="single" w:sz="2" w:space="0" w:color="000000"/>
              <w:left w:val="single" w:sz="2" w:space="0" w:color="000000"/>
              <w:bottom w:val="single" w:sz="2" w:space="0" w:color="000000"/>
              <w:right w:val="single" w:sz="2" w:space="0" w:color="000000"/>
            </w:tcBorders>
          </w:tcPr>
          <w:p w:rsidR="00A439FE" w:rsidRDefault="004D34ED">
            <w:pPr>
              <w:spacing w:after="0" w:line="259" w:lineRule="auto"/>
              <w:ind w:left="1" w:firstLine="0"/>
              <w:jc w:val="left"/>
            </w:pPr>
            <w:r>
              <w:t>Un recurso del sistema o la red</w:t>
            </w:r>
            <w:r>
              <w:t xml:space="preserve"> deja de estar disponible debido a un ataque.</w:t>
            </w:r>
            <w:r>
              <w:rPr>
                <w:color w:val="000000"/>
              </w:rPr>
              <w:t xml:space="preserve"> </w:t>
            </w:r>
          </w:p>
        </w:tc>
      </w:tr>
      <w:tr w:rsidR="00A439FE">
        <w:trPr>
          <w:trHeight w:val="1296"/>
        </w:trPr>
        <w:tc>
          <w:tcPr>
            <w:tcW w:w="2263" w:type="dxa"/>
            <w:tcBorders>
              <w:top w:val="single" w:sz="2" w:space="0" w:color="000000"/>
              <w:left w:val="single" w:sz="2" w:space="0" w:color="000000"/>
              <w:bottom w:val="single" w:sz="2" w:space="0" w:color="000000"/>
              <w:right w:val="single" w:sz="2" w:space="0" w:color="000000"/>
            </w:tcBorders>
          </w:tcPr>
          <w:p w:rsidR="00A439FE" w:rsidRDefault="004D34ED">
            <w:pPr>
              <w:spacing w:after="0" w:line="259" w:lineRule="auto"/>
              <w:ind w:left="0" w:firstLine="0"/>
              <w:jc w:val="left"/>
            </w:pPr>
            <w:r>
              <w:rPr>
                <w:b/>
              </w:rPr>
              <w:t>Generación</w:t>
            </w:r>
            <w:r>
              <w:rPr>
                <w:b/>
                <w:color w:val="000000"/>
              </w:rPr>
              <w:t xml:space="preserve"> </w:t>
            </w:r>
          </w:p>
        </w:tc>
        <w:tc>
          <w:tcPr>
            <w:tcW w:w="7378" w:type="dxa"/>
            <w:tcBorders>
              <w:top w:val="single" w:sz="2" w:space="0" w:color="000000"/>
              <w:left w:val="single" w:sz="2" w:space="0" w:color="000000"/>
              <w:bottom w:val="single" w:sz="2" w:space="0" w:color="000000"/>
              <w:right w:val="single" w:sz="2" w:space="0" w:color="000000"/>
            </w:tcBorders>
          </w:tcPr>
          <w:p w:rsidR="00A439FE" w:rsidRDefault="004D34ED">
            <w:pPr>
              <w:spacing w:after="0" w:line="259" w:lineRule="auto"/>
              <w:ind w:left="1" w:right="58" w:firstLine="0"/>
            </w:pPr>
            <w:r>
              <w:t xml:space="preserve">Falsificación del sistema. Se crea un producto (por ejemplo, </w:t>
            </w:r>
            <w:r>
              <w:t>una página Web) difícil de distinguir del auténtico y que puede utilizarse para hacerse, por ejemplo, con información confidencial del usuario.</w:t>
            </w:r>
            <w:r>
              <w:rPr>
                <w:color w:val="000000"/>
              </w:rPr>
              <w:t xml:space="preserve"> </w:t>
            </w:r>
          </w:p>
        </w:tc>
      </w:tr>
      <w:tr w:rsidR="00A439FE">
        <w:trPr>
          <w:trHeight w:val="883"/>
        </w:trPr>
        <w:tc>
          <w:tcPr>
            <w:tcW w:w="2263" w:type="dxa"/>
            <w:tcBorders>
              <w:top w:val="single" w:sz="2" w:space="0" w:color="000000"/>
              <w:left w:val="single" w:sz="2" w:space="0" w:color="000000"/>
              <w:bottom w:val="single" w:sz="2" w:space="0" w:color="000000"/>
              <w:right w:val="single" w:sz="2" w:space="0" w:color="000000"/>
            </w:tcBorders>
          </w:tcPr>
          <w:p w:rsidR="00A439FE" w:rsidRDefault="004D34ED">
            <w:pPr>
              <w:spacing w:after="0" w:line="259" w:lineRule="auto"/>
              <w:ind w:left="0" w:firstLine="0"/>
              <w:jc w:val="left"/>
            </w:pPr>
            <w:r>
              <w:rPr>
                <w:b/>
              </w:rPr>
              <w:t>Interceptación</w:t>
            </w:r>
            <w:r>
              <w:rPr>
                <w:b/>
                <w:color w:val="000000"/>
              </w:rPr>
              <w:t xml:space="preserve"> </w:t>
            </w:r>
          </w:p>
        </w:tc>
        <w:tc>
          <w:tcPr>
            <w:tcW w:w="7378" w:type="dxa"/>
            <w:tcBorders>
              <w:top w:val="single" w:sz="2" w:space="0" w:color="000000"/>
              <w:left w:val="single" w:sz="2" w:space="0" w:color="000000"/>
              <w:bottom w:val="single" w:sz="2" w:space="0" w:color="000000"/>
              <w:right w:val="single" w:sz="2" w:space="0" w:color="000000"/>
            </w:tcBorders>
          </w:tcPr>
          <w:p w:rsidR="00A439FE" w:rsidRDefault="004D34ED">
            <w:pPr>
              <w:spacing w:after="0" w:line="259" w:lineRule="auto"/>
              <w:ind w:left="1" w:firstLine="0"/>
            </w:pPr>
            <w:r>
              <w:t>Un intruso accede a la información de nuestro equipo o a la que enviamos por la red.</w:t>
            </w:r>
            <w:r>
              <w:rPr>
                <w:color w:val="000000"/>
              </w:rPr>
              <w:t xml:space="preserve"> </w:t>
            </w:r>
          </w:p>
        </w:tc>
      </w:tr>
      <w:tr w:rsidR="00A439FE">
        <w:trPr>
          <w:trHeight w:val="884"/>
        </w:trPr>
        <w:tc>
          <w:tcPr>
            <w:tcW w:w="2263" w:type="dxa"/>
            <w:tcBorders>
              <w:top w:val="single" w:sz="2" w:space="0" w:color="000000"/>
              <w:left w:val="single" w:sz="2" w:space="0" w:color="000000"/>
              <w:bottom w:val="single" w:sz="2" w:space="0" w:color="000000"/>
              <w:right w:val="single" w:sz="2" w:space="0" w:color="000000"/>
            </w:tcBorders>
          </w:tcPr>
          <w:p w:rsidR="00A439FE" w:rsidRDefault="004D34ED">
            <w:pPr>
              <w:spacing w:after="0" w:line="259" w:lineRule="auto"/>
              <w:ind w:left="0" w:firstLine="0"/>
              <w:jc w:val="left"/>
            </w:pPr>
            <w:r>
              <w:rPr>
                <w:b/>
              </w:rPr>
              <w:t>Modificación</w:t>
            </w:r>
            <w:r>
              <w:rPr>
                <w:b/>
                <w:color w:val="000000"/>
              </w:rPr>
              <w:t xml:space="preserve"> </w:t>
            </w:r>
          </w:p>
        </w:tc>
        <w:tc>
          <w:tcPr>
            <w:tcW w:w="7378" w:type="dxa"/>
            <w:tcBorders>
              <w:top w:val="single" w:sz="2" w:space="0" w:color="000000"/>
              <w:left w:val="single" w:sz="2" w:space="0" w:color="000000"/>
              <w:bottom w:val="single" w:sz="2" w:space="0" w:color="000000"/>
              <w:right w:val="single" w:sz="2" w:space="0" w:color="000000"/>
            </w:tcBorders>
          </w:tcPr>
          <w:p w:rsidR="00A439FE" w:rsidRDefault="004D34ED">
            <w:pPr>
              <w:spacing w:after="0" w:line="259" w:lineRule="auto"/>
              <w:ind w:left="1" w:firstLine="0"/>
              <w:jc w:val="left"/>
            </w:pPr>
            <w:r>
              <w:t>La información ha sido modificada sin autorización, por lo que ya no es válida.</w:t>
            </w:r>
            <w:r>
              <w:rPr>
                <w:color w:val="000000"/>
              </w:rPr>
              <w:t xml:space="preserve"> </w:t>
            </w:r>
          </w:p>
        </w:tc>
      </w:tr>
    </w:tbl>
    <w:p w:rsidR="00A439FE" w:rsidRDefault="004D34ED">
      <w:pPr>
        <w:spacing w:after="250"/>
        <w:ind w:left="10"/>
      </w:pPr>
      <w:r>
        <w:t xml:space="preserve">Como ningún sistema es 100% seguro, diremos que un </w:t>
      </w:r>
      <w:r>
        <w:rPr>
          <w:b/>
          <w:color w:val="000000"/>
        </w:rPr>
        <w:t xml:space="preserve">incidente de </w:t>
      </w:r>
      <w:r>
        <w:rPr>
          <w:color w:val="000000"/>
        </w:rPr>
        <w:t xml:space="preserve">Seguridad es la materialización de una amenaza </w:t>
      </w:r>
    </w:p>
    <w:p w:rsidR="00A439FE" w:rsidRDefault="004D34ED">
      <w:pPr>
        <w:spacing w:after="255" w:line="259" w:lineRule="auto"/>
        <w:ind w:left="10" w:right="114"/>
      </w:pPr>
      <w:r>
        <w:t xml:space="preserve">Debemos: </w:t>
      </w:r>
    </w:p>
    <w:p w:rsidR="00A439FE" w:rsidRDefault="004D34ED">
      <w:pPr>
        <w:numPr>
          <w:ilvl w:val="0"/>
          <w:numId w:val="8"/>
        </w:numPr>
        <w:spacing w:after="263" w:line="259" w:lineRule="auto"/>
        <w:ind w:right="114" w:hanging="360"/>
      </w:pPr>
      <w:r>
        <w:t xml:space="preserve">Minimizar las posibilidades de intrusión </w:t>
      </w:r>
    </w:p>
    <w:p w:rsidR="00A439FE" w:rsidRDefault="004D34ED">
      <w:pPr>
        <w:numPr>
          <w:ilvl w:val="0"/>
          <w:numId w:val="8"/>
        </w:numPr>
        <w:spacing w:after="263" w:line="259" w:lineRule="auto"/>
        <w:ind w:right="114" w:hanging="360"/>
      </w:pPr>
      <w:r>
        <w:t xml:space="preserve">Minimizar el tiempo de: </w:t>
      </w:r>
    </w:p>
    <w:p w:rsidR="00A439FE" w:rsidRDefault="004D34ED">
      <w:pPr>
        <w:numPr>
          <w:ilvl w:val="0"/>
          <w:numId w:val="8"/>
        </w:numPr>
        <w:spacing w:after="263" w:line="259" w:lineRule="auto"/>
        <w:ind w:right="114" w:hanging="360"/>
      </w:pPr>
      <w:r>
        <w:t xml:space="preserve">Detección de intrusiones  </w:t>
      </w:r>
    </w:p>
    <w:p w:rsidR="00A439FE" w:rsidRDefault="004D34ED">
      <w:pPr>
        <w:numPr>
          <w:ilvl w:val="0"/>
          <w:numId w:val="8"/>
        </w:numPr>
        <w:spacing w:after="262" w:line="259" w:lineRule="auto"/>
        <w:ind w:right="114" w:hanging="360"/>
      </w:pPr>
      <w:r>
        <w:t xml:space="preserve">Actuación ante dichas intrusiones </w:t>
      </w:r>
    </w:p>
    <w:p w:rsidR="00A439FE" w:rsidRDefault="004D34ED">
      <w:pPr>
        <w:numPr>
          <w:ilvl w:val="0"/>
          <w:numId w:val="8"/>
        </w:numPr>
        <w:spacing w:after="561"/>
        <w:ind w:right="114" w:hanging="360"/>
      </w:pPr>
      <w:r>
        <w:t xml:space="preserve">Reconstruir el estado en el que estaba el sistema  </w:t>
      </w:r>
    </w:p>
    <w:p w:rsidR="00A439FE" w:rsidRDefault="004D34ED">
      <w:pPr>
        <w:pStyle w:val="Ttulo1"/>
        <w:spacing w:after="335"/>
        <w:ind w:left="417" w:hanging="432"/>
      </w:pPr>
      <w:bookmarkStart w:id="16" w:name="_Toc17948"/>
      <w:r>
        <w:lastRenderedPageBreak/>
        <w:t xml:space="preserve">Análisis y gestión de riesgo </w:t>
      </w:r>
      <w:bookmarkEnd w:id="16"/>
    </w:p>
    <w:p w:rsidR="00A439FE" w:rsidRDefault="004D34ED">
      <w:pPr>
        <w:spacing w:line="358" w:lineRule="auto"/>
        <w:ind w:left="137" w:right="109"/>
      </w:pPr>
      <w:r>
        <w:rPr>
          <w:color w:val="000000"/>
        </w:rPr>
        <w:t>El análisis de riesgos informáticos es un pro</w:t>
      </w:r>
      <w:r>
        <w:rPr>
          <w:color w:val="000000"/>
        </w:rPr>
        <w:t>ceso que comprende la identificación de activos informáticos, sus vulnerabilidades y amenazas a los que se encuentran expuestos, así como su probabilidad de ocurrencia y el impacto de las mismas, a fin de determinar los controles adecuados para aceptar, di</w:t>
      </w:r>
      <w:r>
        <w:rPr>
          <w:color w:val="000000"/>
        </w:rPr>
        <w:t xml:space="preserve">sminuir, transferir o evitar la ocurrencia del riesgo. </w:t>
      </w:r>
    </w:p>
    <w:p w:rsidR="00A439FE" w:rsidRDefault="004D34ED">
      <w:pPr>
        <w:spacing w:after="115" w:line="259" w:lineRule="auto"/>
        <w:ind w:left="0" w:firstLine="0"/>
        <w:jc w:val="left"/>
      </w:pPr>
      <w:r>
        <w:rPr>
          <w:color w:val="000000"/>
        </w:rPr>
        <w:t xml:space="preserve"> </w:t>
      </w:r>
    </w:p>
    <w:p w:rsidR="00A439FE" w:rsidRDefault="004D34ED">
      <w:pPr>
        <w:spacing w:line="358" w:lineRule="auto"/>
        <w:ind w:left="0" w:right="109" w:firstLine="113"/>
      </w:pPr>
      <w:r>
        <w:rPr>
          <w:color w:val="000000"/>
        </w:rPr>
        <w:t>Teniendo en cuenta que la explotación de un riesgo causaría daños o pérdidas financieras o administrativas a una empresa u organización, se tiene la necesidad de poder estimar la magnitud del impact</w:t>
      </w:r>
      <w:r>
        <w:rPr>
          <w:color w:val="000000"/>
        </w:rPr>
        <w:t>o del riesgo a que se encuentra expuesta mediante la aplicación de controles. Dichos controles, para que sean efectivos, deben ser implementados en conjunto formando una arquitectura de seguridad con la finalidad de preservar las propiedades de confidencia</w:t>
      </w:r>
      <w:r>
        <w:rPr>
          <w:color w:val="000000"/>
        </w:rPr>
        <w:t xml:space="preserve">lidad, integridad y disponibilidad de los recursos objetos de riesgo. </w:t>
      </w:r>
      <w:r>
        <w:rPr>
          <w:b/>
          <w:sz w:val="36"/>
        </w:rPr>
        <w:t xml:space="preserve"> </w:t>
      </w:r>
    </w:p>
    <w:p w:rsidR="00A439FE" w:rsidRDefault="004D34ED">
      <w:pPr>
        <w:pStyle w:val="Ttulo1"/>
        <w:ind w:left="417" w:hanging="432"/>
      </w:pPr>
      <w:bookmarkStart w:id="17" w:name="_Toc17949"/>
      <w:r>
        <w:t xml:space="preserve">Proceso de análisis de riesgos informáticos </w:t>
      </w:r>
      <w:bookmarkEnd w:id="17"/>
    </w:p>
    <w:p w:rsidR="00A439FE" w:rsidRDefault="004D34ED">
      <w:pPr>
        <w:ind w:right="114"/>
      </w:pPr>
      <w:r>
        <w:t>El proceso de análisis de riesgo genera habitualmente un documento al cual se le conoce como matriz de riesgo. En este documento se muestran los elementos identificados, la manera en que se relacionan y los cálculos realizados. Este análisis de riesgo es i</w:t>
      </w:r>
      <w:r>
        <w:t xml:space="preserve">ndispensable para lograr una correcta administración del riesgo. La administración del riesgo hace referencia a la gestión de los recursos de la organización.  </w:t>
      </w:r>
    </w:p>
    <w:p w:rsidR="00A439FE" w:rsidRDefault="004D34ED">
      <w:pPr>
        <w:spacing w:after="399"/>
        <w:ind w:right="114"/>
      </w:pPr>
      <w:r>
        <w:t>Existen diferentes tipos de riesgos como el riesgo residual y riesgo total, así como también el</w:t>
      </w:r>
      <w:r>
        <w:t xml:space="preserve"> tratamiento del riesgo, evaluación del riesgo y gestión del riesgo entre otras.</w:t>
      </w:r>
      <w:r>
        <w:rPr>
          <w:color w:val="000000"/>
        </w:rPr>
        <w:t xml:space="preserve"> </w:t>
      </w:r>
    </w:p>
    <w:p w:rsidR="00A439FE" w:rsidRDefault="004D34ED">
      <w:pPr>
        <w:pStyle w:val="Ttulo1"/>
        <w:spacing w:after="256"/>
        <w:ind w:left="417" w:hanging="432"/>
      </w:pPr>
      <w:bookmarkStart w:id="18" w:name="_Toc17950"/>
      <w:r>
        <w:t>Herramientas de análisis y gestión de riesgos.</w:t>
      </w:r>
      <w:r>
        <w:rPr>
          <w:color w:val="000000"/>
          <w:sz w:val="32"/>
        </w:rPr>
        <w:t xml:space="preserve"> </w:t>
      </w:r>
      <w:bookmarkEnd w:id="18"/>
    </w:p>
    <w:p w:rsidR="00A439FE" w:rsidRDefault="004D34ED">
      <w:pPr>
        <w:pStyle w:val="Ttulo2"/>
        <w:ind w:left="705" w:hanging="607"/>
      </w:pPr>
      <w:bookmarkStart w:id="19" w:name="_Toc17951"/>
      <w:r>
        <w:t>Política de seguridad</w:t>
      </w:r>
      <w:r>
        <w:rPr>
          <w:color w:val="000000"/>
        </w:rPr>
        <w:t xml:space="preserve"> </w:t>
      </w:r>
      <w:bookmarkEnd w:id="19"/>
    </w:p>
    <w:p w:rsidR="00A439FE" w:rsidRDefault="004D34ED">
      <w:pPr>
        <w:spacing w:after="133"/>
        <w:ind w:right="114"/>
      </w:pPr>
      <w:r>
        <w:t>Recoge las directrices u objetivos de una organización con respecto a la seguridad de la información.</w:t>
      </w:r>
      <w:r>
        <w:rPr>
          <w:color w:val="000000"/>
        </w:rPr>
        <w:t xml:space="preserve"> </w:t>
      </w:r>
    </w:p>
    <w:p w:rsidR="00A439FE" w:rsidRDefault="004D34ED">
      <w:pPr>
        <w:spacing w:after="130"/>
        <w:ind w:right="114"/>
      </w:pPr>
      <w:r>
        <w:rPr>
          <w:u w:val="single" w:color="000009"/>
        </w:rPr>
        <w:t>Objetivo principal</w:t>
      </w:r>
      <w:r>
        <w:t>: concienciar a todo el personal de una organización en la necesidad de conocer qué principios rigen la seguridad y cuáles son las normas para conseguir los objetivos de seguridad planificados.</w:t>
      </w:r>
      <w:r>
        <w:rPr>
          <w:color w:val="000000"/>
        </w:rPr>
        <w:t xml:space="preserve"> </w:t>
      </w:r>
    </w:p>
    <w:p w:rsidR="00A439FE" w:rsidRDefault="004D34ED">
      <w:pPr>
        <w:spacing w:after="130"/>
        <w:ind w:right="114"/>
      </w:pPr>
      <w:r>
        <w:t>No todas las políticas de seguridad son igu</w:t>
      </w:r>
      <w:r>
        <w:t xml:space="preserve">ales. El contenido depende de la realidad y de las necesidades de la organización para la que se elabora. </w:t>
      </w:r>
    </w:p>
    <w:p w:rsidR="00A439FE" w:rsidRDefault="004D34ED">
      <w:pPr>
        <w:spacing w:after="133"/>
        <w:ind w:right="114"/>
      </w:pPr>
      <w:r>
        <w:lastRenderedPageBreak/>
        <w:t>Existen algunos estándares de políticas de seguridad por países y por áreas (gobierno, medicina, militar...), pero los más internacionales son los de</w:t>
      </w:r>
      <w:r>
        <w:t xml:space="preserve">finidos por la ISO (International Organization for Standardization). </w:t>
      </w:r>
    </w:p>
    <w:p w:rsidR="00A439FE" w:rsidRDefault="004D34ED">
      <w:pPr>
        <w:spacing w:after="30"/>
        <w:ind w:right="114"/>
      </w:pPr>
      <w:r>
        <w:t xml:space="preserve">Una política de seguridad contendrá los objetivos de la empresa en materia de seguridad del sistema de información, generalmente englobados en 5 grupos: </w:t>
      </w:r>
    </w:p>
    <w:p w:rsidR="00A439FE" w:rsidRDefault="004D34ED">
      <w:pPr>
        <w:numPr>
          <w:ilvl w:val="0"/>
          <w:numId w:val="9"/>
        </w:numPr>
        <w:ind w:right="114" w:hanging="360"/>
      </w:pPr>
      <w:r>
        <w:t>Identificar las necesidades de s</w:t>
      </w:r>
      <w:r>
        <w:t>eguridad y los riesgos que amenazan al sistema de información, así como evaluar los impactos ante un ataque puntual.</w:t>
      </w:r>
      <w:r>
        <w:rPr>
          <w:rFonts w:ascii="Segoe UI Symbol" w:eastAsia="Segoe UI Symbol" w:hAnsi="Segoe UI Symbol" w:cs="Segoe UI Symbol"/>
        </w:rPr>
        <w:t xml:space="preserve"> </w:t>
      </w:r>
    </w:p>
    <w:p w:rsidR="00A439FE" w:rsidRDefault="004D34ED">
      <w:pPr>
        <w:numPr>
          <w:ilvl w:val="0"/>
          <w:numId w:val="9"/>
        </w:numPr>
        <w:ind w:right="114" w:hanging="360"/>
      </w:pPr>
      <w:r>
        <w:t>Relacionar todas las medidas de seguridad que deben implementarse para afrontar los riesgos de cada activo o grupo de activos.</w:t>
      </w:r>
      <w:r>
        <w:rPr>
          <w:rFonts w:ascii="Segoe UI Symbol" w:eastAsia="Segoe UI Symbol" w:hAnsi="Segoe UI Symbol" w:cs="Segoe UI Symbol"/>
        </w:rPr>
        <w:t xml:space="preserve"> </w:t>
      </w:r>
    </w:p>
    <w:p w:rsidR="00A439FE" w:rsidRDefault="004D34ED">
      <w:pPr>
        <w:numPr>
          <w:ilvl w:val="0"/>
          <w:numId w:val="9"/>
        </w:numPr>
        <w:ind w:right="114" w:hanging="360"/>
      </w:pPr>
      <w:r>
        <w:t>Proporcion</w:t>
      </w:r>
      <w:r>
        <w:t>ar una perspectiva general de las reglas y los procedimientos que deben aplicarse para afrontar los riesgos identificados en los diferentes departamentos de la organización</w:t>
      </w:r>
      <w:r>
        <w:rPr>
          <w:rFonts w:ascii="Segoe UI Symbol" w:eastAsia="Segoe UI Symbol" w:hAnsi="Segoe UI Symbol" w:cs="Segoe UI Symbol"/>
        </w:rPr>
        <w:t xml:space="preserve"> </w:t>
      </w:r>
    </w:p>
    <w:p w:rsidR="00A439FE" w:rsidRDefault="004D34ED">
      <w:pPr>
        <w:numPr>
          <w:ilvl w:val="0"/>
          <w:numId w:val="9"/>
        </w:numPr>
        <w:ind w:right="114" w:hanging="360"/>
      </w:pPr>
      <w:r>
        <w:t>Detectar todas las vulnerabilidades del sistema de información y controlar los fal</w:t>
      </w:r>
      <w:r>
        <w:t>los que se producen en los activos, incluidas las aplicaciones instaladas.</w:t>
      </w:r>
      <w:r>
        <w:rPr>
          <w:rFonts w:ascii="Segoe UI Symbol" w:eastAsia="Segoe UI Symbol" w:hAnsi="Segoe UI Symbol" w:cs="Segoe UI Symbol"/>
        </w:rPr>
        <w:t xml:space="preserve"> </w:t>
      </w:r>
    </w:p>
    <w:p w:rsidR="00A439FE" w:rsidRDefault="004D34ED">
      <w:pPr>
        <w:numPr>
          <w:ilvl w:val="0"/>
          <w:numId w:val="9"/>
        </w:numPr>
        <w:spacing w:after="424" w:line="259" w:lineRule="auto"/>
        <w:ind w:right="114" w:hanging="360"/>
      </w:pPr>
      <w:r>
        <w:t>Definir un plan de contingencias.</w:t>
      </w:r>
      <w:r>
        <w:rPr>
          <w:rFonts w:ascii="Segoe UI Symbol" w:eastAsia="Segoe UI Symbol" w:hAnsi="Segoe UI Symbol" w:cs="Segoe UI Symbol"/>
        </w:rPr>
        <w:t xml:space="preserve"> </w:t>
      </w:r>
    </w:p>
    <w:p w:rsidR="00A439FE" w:rsidRDefault="004D34ED">
      <w:pPr>
        <w:pStyle w:val="Ttulo2"/>
        <w:ind w:left="705" w:hanging="607"/>
      </w:pPr>
      <w:bookmarkStart w:id="20" w:name="_Toc17952"/>
      <w:r>
        <w:t>Ejemplos de herramientas de análisis y gestión de riesgos</w:t>
      </w:r>
      <w:r>
        <w:rPr>
          <w:color w:val="000000"/>
          <w:sz w:val="24"/>
        </w:rPr>
        <w:t xml:space="preserve"> </w:t>
      </w:r>
      <w:bookmarkEnd w:id="20"/>
    </w:p>
    <w:p w:rsidR="00A439FE" w:rsidRDefault="004D34ED">
      <w:pPr>
        <w:numPr>
          <w:ilvl w:val="0"/>
          <w:numId w:val="10"/>
        </w:numPr>
        <w:ind w:right="114" w:hanging="360"/>
      </w:pPr>
      <w:r>
        <w:rPr>
          <w:b/>
        </w:rPr>
        <w:t xml:space="preserve">MAGERIT. </w:t>
      </w:r>
      <w:r>
        <w:t>Es una metodología de análisis y gestión de riesgos de los sistemas de inform</w:t>
      </w:r>
      <w:r>
        <w:t>ación. En inglés Methodology for Information Systems Risk Analysis and Management.</w:t>
      </w:r>
      <w:r>
        <w:rPr>
          <w:rFonts w:ascii="Segoe UI Symbol" w:eastAsia="Segoe UI Symbol" w:hAnsi="Segoe UI Symbol" w:cs="Segoe UI Symbol"/>
        </w:rPr>
        <w:t xml:space="preserve"> </w:t>
      </w:r>
    </w:p>
    <w:p w:rsidR="00A439FE" w:rsidRDefault="004D34ED">
      <w:pPr>
        <w:numPr>
          <w:ilvl w:val="0"/>
          <w:numId w:val="10"/>
        </w:numPr>
        <w:spacing w:after="344"/>
        <w:ind w:right="114" w:hanging="360"/>
      </w:pPr>
      <w:r>
        <w:rPr>
          <w:b/>
        </w:rPr>
        <w:t xml:space="preserve">PILAR. </w:t>
      </w:r>
      <w:r>
        <w:t xml:space="preserve">Es un procedimiento informático-lógico para el análisis y gestión de riesgos, que sigue la metodología MAGERIT. De uso exclusivo de la </w:t>
      </w:r>
      <w:r>
        <w:t>Administración Pública Española.</w:t>
      </w:r>
      <w:r>
        <w:rPr>
          <w:rFonts w:ascii="Segoe UI Symbol" w:eastAsia="Segoe UI Symbol" w:hAnsi="Segoe UI Symbol" w:cs="Segoe UI Symbol"/>
        </w:rPr>
        <w:t xml:space="preserve"> </w:t>
      </w:r>
    </w:p>
    <w:p w:rsidR="00A439FE" w:rsidRDefault="004D34ED">
      <w:pPr>
        <w:pStyle w:val="Ttulo1"/>
        <w:ind w:left="417" w:hanging="432"/>
      </w:pPr>
      <w:bookmarkStart w:id="21" w:name="_Toc17953"/>
      <w:r>
        <w:t xml:space="preserve">Auditoría </w:t>
      </w:r>
      <w:bookmarkEnd w:id="21"/>
    </w:p>
    <w:p w:rsidR="00A439FE" w:rsidRDefault="004D34ED">
      <w:pPr>
        <w:spacing w:after="250"/>
        <w:ind w:right="114"/>
      </w:pPr>
      <w:r>
        <w:t>La Auditoría Informática es un proceso llevado a cabo por profesionales especialmente capacitados para el efecto, y que consiste en recoger, agrupar y evaluar evidencias para determinar si un Sistema de Informac</w:t>
      </w:r>
      <w:r>
        <w:t>ión salvaguarda el activo empresarial, mantiene la integridad de los datos ya que esta lleva a cabo eficazmente los fines de la organización, utiliza eficientemente los recursos, cumple con las leyes y regulaciones establecidas.</w:t>
      </w:r>
      <w:r>
        <w:rPr>
          <w:color w:val="000000"/>
        </w:rPr>
        <w:t xml:space="preserve"> </w:t>
      </w:r>
    </w:p>
    <w:p w:rsidR="00A439FE" w:rsidRDefault="004D34ED">
      <w:pPr>
        <w:spacing w:after="135" w:line="259" w:lineRule="auto"/>
        <w:ind w:right="114"/>
      </w:pPr>
      <w:r>
        <w:t>Hay dos tipos de auditoría</w:t>
      </w:r>
      <w:r>
        <w:t xml:space="preserve"> informática:</w:t>
      </w:r>
      <w:r>
        <w:rPr>
          <w:color w:val="000000"/>
        </w:rPr>
        <w:t xml:space="preserve"> </w:t>
      </w:r>
    </w:p>
    <w:p w:rsidR="00A439FE" w:rsidRDefault="004D34ED">
      <w:pPr>
        <w:numPr>
          <w:ilvl w:val="0"/>
          <w:numId w:val="11"/>
        </w:numPr>
        <w:ind w:right="114" w:hanging="360"/>
      </w:pPr>
      <w:r>
        <w:rPr>
          <w:b/>
        </w:rPr>
        <w:lastRenderedPageBreak/>
        <w:t xml:space="preserve">Auditoría interna: </w:t>
      </w:r>
      <w:r>
        <w:t>Es aquella que se hace desde dentro de la empresa; sin contratar a personas ajenas, en el cual los empleados realizan esta auditoría trabajan ya sea para la empresa que fueron contratados o simplemente algún afiliado a est</w:t>
      </w:r>
      <w:r>
        <w:t>a.</w:t>
      </w:r>
      <w:r>
        <w:rPr>
          <w:rFonts w:ascii="Segoe UI Symbol" w:eastAsia="Segoe UI Symbol" w:hAnsi="Segoe UI Symbol" w:cs="Segoe UI Symbol"/>
        </w:rPr>
        <w:t xml:space="preserve"> </w:t>
      </w:r>
    </w:p>
    <w:p w:rsidR="00A439FE" w:rsidRDefault="004D34ED">
      <w:pPr>
        <w:numPr>
          <w:ilvl w:val="0"/>
          <w:numId w:val="11"/>
        </w:numPr>
        <w:spacing w:after="193"/>
        <w:ind w:right="114" w:hanging="360"/>
      </w:pPr>
      <w:r>
        <w:rPr>
          <w:b/>
        </w:rPr>
        <w:t xml:space="preserve">Auditoría externa: </w:t>
      </w:r>
      <w:r>
        <w:t>Como su nombre lo dice es aquella en la cual la empresa contrata a personas de afuera para que haga la auditoría en su empresa. Auditar consiste principalmente en estudiar los mecanismos de control que están implantados en una empres</w:t>
      </w:r>
      <w:r>
        <w:t>a u organización, determinando si los mismos son adecuados y cumplen unos determinados objetivos o estrategias, estableciendo los cambios que se deberían realizar para la consecución de los mismos.</w:t>
      </w:r>
      <w:r>
        <w:rPr>
          <w:rFonts w:ascii="Segoe UI Symbol" w:eastAsia="Segoe UI Symbol" w:hAnsi="Segoe UI Symbol" w:cs="Segoe UI Symbol"/>
        </w:rPr>
        <w:t xml:space="preserve"> </w:t>
      </w:r>
    </w:p>
    <w:p w:rsidR="00A439FE" w:rsidRDefault="004D34ED">
      <w:pPr>
        <w:spacing w:after="31"/>
      </w:pPr>
      <w:r>
        <w:t>Tras el análisis e identificación de vulnerabilidades, la</w:t>
      </w:r>
      <w:r>
        <w:t xml:space="preserve"> persona o equipo encargado de la auditoría emite un informe que contiene, como mínimo: </w:t>
      </w:r>
    </w:p>
    <w:p w:rsidR="00A439FE" w:rsidRDefault="004D34ED">
      <w:pPr>
        <w:numPr>
          <w:ilvl w:val="0"/>
          <w:numId w:val="11"/>
        </w:numPr>
        <w:spacing w:after="88" w:line="259" w:lineRule="auto"/>
        <w:ind w:right="114" w:hanging="360"/>
      </w:pPr>
      <w:r>
        <w:t xml:space="preserve">Descripción y características de los </w:t>
      </w:r>
      <w:r>
        <w:rPr>
          <w:b/>
        </w:rPr>
        <w:t xml:space="preserve">activos </w:t>
      </w:r>
      <w:r>
        <w:t xml:space="preserve">y </w:t>
      </w:r>
      <w:r>
        <w:rPr>
          <w:b/>
        </w:rPr>
        <w:t xml:space="preserve">procesos </w:t>
      </w:r>
      <w:r>
        <w:t>analizados.</w:t>
      </w:r>
      <w:r>
        <w:rPr>
          <w:rFonts w:ascii="Segoe UI Symbol" w:eastAsia="Segoe UI Symbol" w:hAnsi="Segoe UI Symbol" w:cs="Segoe UI Symbol"/>
        </w:rPr>
        <w:t xml:space="preserve"> </w:t>
      </w:r>
    </w:p>
    <w:p w:rsidR="00A439FE" w:rsidRDefault="004D34ED">
      <w:pPr>
        <w:numPr>
          <w:ilvl w:val="0"/>
          <w:numId w:val="11"/>
        </w:numPr>
        <w:ind w:right="114" w:hanging="360"/>
      </w:pPr>
      <w:r>
        <w:t xml:space="preserve">Análisis de las </w:t>
      </w:r>
      <w:r>
        <w:rPr>
          <w:b/>
        </w:rPr>
        <w:t xml:space="preserve">relaciones </w:t>
      </w:r>
      <w:r>
        <w:t xml:space="preserve">y </w:t>
      </w:r>
      <w:r>
        <w:rPr>
          <w:b/>
        </w:rPr>
        <w:t xml:space="preserve">dependencias </w:t>
      </w:r>
      <w:r>
        <w:t>entre activos o en el proceso de la información.</w:t>
      </w:r>
      <w:r>
        <w:rPr>
          <w:rFonts w:ascii="Segoe UI Symbol" w:eastAsia="Segoe UI Symbol" w:hAnsi="Segoe UI Symbol" w:cs="Segoe UI Symbol"/>
        </w:rPr>
        <w:t xml:space="preserve"> </w:t>
      </w:r>
    </w:p>
    <w:p w:rsidR="00A439FE" w:rsidRDefault="004D34ED">
      <w:pPr>
        <w:numPr>
          <w:ilvl w:val="0"/>
          <w:numId w:val="11"/>
        </w:numPr>
        <w:ind w:right="114" w:hanging="360"/>
      </w:pPr>
      <w:r>
        <w:t>Relaci</w:t>
      </w:r>
      <w:r>
        <w:t xml:space="preserve">ón y evaluación de las </w:t>
      </w:r>
      <w:r>
        <w:rPr>
          <w:b/>
        </w:rPr>
        <w:t xml:space="preserve">vulnerabilidades </w:t>
      </w:r>
      <w:r>
        <w:t>detectadas en cada activo o subconjunto de activos y procesos.</w:t>
      </w:r>
      <w:r>
        <w:rPr>
          <w:rFonts w:ascii="Segoe UI Symbol" w:eastAsia="Segoe UI Symbol" w:hAnsi="Segoe UI Symbol" w:cs="Segoe UI Symbol"/>
        </w:rPr>
        <w:t xml:space="preserve"> </w:t>
      </w:r>
    </w:p>
    <w:p w:rsidR="00A439FE" w:rsidRDefault="004D34ED">
      <w:pPr>
        <w:numPr>
          <w:ilvl w:val="0"/>
          <w:numId w:val="11"/>
        </w:numPr>
        <w:spacing w:after="89" w:line="259" w:lineRule="auto"/>
        <w:ind w:right="114" w:hanging="360"/>
      </w:pPr>
      <w:r>
        <w:t xml:space="preserve">Verificación del cumplimiento de la </w:t>
      </w:r>
      <w:r>
        <w:rPr>
          <w:b/>
        </w:rPr>
        <w:t xml:space="preserve">normativa </w:t>
      </w:r>
      <w:r>
        <w:t>en el ámbito de la seguridad.</w:t>
      </w:r>
      <w:r>
        <w:rPr>
          <w:rFonts w:ascii="Segoe UI Symbol" w:eastAsia="Segoe UI Symbol" w:hAnsi="Segoe UI Symbol" w:cs="Segoe UI Symbol"/>
        </w:rPr>
        <w:t xml:space="preserve"> </w:t>
      </w:r>
    </w:p>
    <w:p w:rsidR="00A439FE" w:rsidRDefault="004D34ED">
      <w:pPr>
        <w:numPr>
          <w:ilvl w:val="0"/>
          <w:numId w:val="11"/>
        </w:numPr>
        <w:spacing w:after="344" w:line="259" w:lineRule="auto"/>
        <w:ind w:right="114" w:hanging="360"/>
      </w:pPr>
      <w:r>
        <w:t xml:space="preserve">Propuesta de </w:t>
      </w:r>
      <w:r>
        <w:rPr>
          <w:b/>
        </w:rPr>
        <w:t xml:space="preserve">medidas </w:t>
      </w:r>
      <w:r>
        <w:t>preventivas y de corrección.</w:t>
      </w:r>
      <w:r>
        <w:rPr>
          <w:rFonts w:ascii="Segoe UI Symbol" w:eastAsia="Segoe UI Symbol" w:hAnsi="Segoe UI Symbol" w:cs="Segoe UI Symbol"/>
        </w:rPr>
        <w:t xml:space="preserve"> </w:t>
      </w:r>
    </w:p>
    <w:p w:rsidR="00A439FE" w:rsidRDefault="004D34ED">
      <w:pPr>
        <w:spacing w:after="0" w:line="259" w:lineRule="auto"/>
        <w:ind w:left="113" w:firstLine="0"/>
        <w:jc w:val="left"/>
      </w:pPr>
      <w:r>
        <w:t xml:space="preserve"> </w:t>
      </w:r>
    </w:p>
    <w:p w:rsidR="00A439FE" w:rsidRDefault="004D34ED">
      <w:pPr>
        <w:spacing w:after="27"/>
        <w:ind w:right="114"/>
      </w:pPr>
      <w:r>
        <w:t>Para evaluar la seguridad de un sistema de información se necesitan herramientas de análisis:</w:t>
      </w:r>
      <w:r>
        <w:rPr>
          <w:color w:val="000000"/>
        </w:rPr>
        <w:t xml:space="preserve"> </w:t>
      </w:r>
    </w:p>
    <w:p w:rsidR="00A439FE" w:rsidRDefault="004D34ED">
      <w:pPr>
        <w:numPr>
          <w:ilvl w:val="0"/>
          <w:numId w:val="11"/>
        </w:numPr>
        <w:ind w:right="114" w:hanging="360"/>
      </w:pPr>
      <w:r>
        <w:rPr>
          <w:b/>
        </w:rPr>
        <w:t xml:space="preserve">Manuales. </w:t>
      </w:r>
      <w:r>
        <w:t>Observación de los activos, procesos y comportamientos, mediciones, entrevistas, cuestionarios, cálculos, pruebas de funcionamiento.</w:t>
      </w:r>
      <w:r>
        <w:rPr>
          <w:rFonts w:ascii="Segoe UI Symbol" w:eastAsia="Segoe UI Symbol" w:hAnsi="Segoe UI Symbol" w:cs="Segoe UI Symbol"/>
        </w:rPr>
        <w:t xml:space="preserve"> </w:t>
      </w:r>
    </w:p>
    <w:p w:rsidR="00A439FE" w:rsidRDefault="004D34ED">
      <w:pPr>
        <w:numPr>
          <w:ilvl w:val="0"/>
          <w:numId w:val="11"/>
        </w:numPr>
        <w:spacing w:after="70"/>
        <w:ind w:right="114" w:hanging="360"/>
      </w:pPr>
      <w:r>
        <w:rPr>
          <w:b/>
        </w:rPr>
        <w:t>Software específi</w:t>
      </w:r>
      <w:r>
        <w:rPr>
          <w:b/>
        </w:rPr>
        <w:t xml:space="preserve">co para auditoría. </w:t>
      </w:r>
      <w:r>
        <w:t>Se le reconoce por las siglas CAAT (</w:t>
      </w:r>
      <w:r>
        <w:rPr>
          <w:b/>
        </w:rPr>
        <w:t>C</w:t>
      </w:r>
      <w:r>
        <w:t xml:space="preserve">omputer </w:t>
      </w:r>
      <w:r>
        <w:rPr>
          <w:b/>
        </w:rPr>
        <w:t>A</w:t>
      </w:r>
      <w:r>
        <w:t xml:space="preserve">ssisted </w:t>
      </w:r>
      <w:r>
        <w:rPr>
          <w:b/>
        </w:rPr>
        <w:t>A</w:t>
      </w:r>
      <w:r>
        <w:t xml:space="preserve">udit </w:t>
      </w:r>
      <w:r>
        <w:rPr>
          <w:b/>
        </w:rPr>
        <w:t>T</w:t>
      </w:r>
      <w:r>
        <w:t>echniques). Los CAATS son herramientas de gran ayuda para mejorar la eficiencia de una auditoría, pudiendo aplicarse sobre la totalidad una parte del sistema de información. Pr</w:t>
      </w:r>
      <w:r>
        <w:t>oporcionan una imagen en tiempo real del sistema de información, realizan pruebas de control y emiten informes en los que señalizan las vulnerabilidades y puntos débiles del sistema, así como las normativas que podrían estar incumpliéndose.</w:t>
      </w:r>
      <w:r>
        <w:rPr>
          <w:rFonts w:ascii="Segoe UI Symbol" w:eastAsia="Segoe UI Symbol" w:hAnsi="Segoe UI Symbol" w:cs="Segoe UI Symbol"/>
        </w:rPr>
        <w:t xml:space="preserve"> </w:t>
      </w:r>
    </w:p>
    <w:p w:rsidR="00A439FE" w:rsidRDefault="004D34ED">
      <w:pPr>
        <w:spacing w:after="398"/>
        <w:ind w:right="114"/>
      </w:pPr>
      <w:r>
        <w:t>La auditoría p</w:t>
      </w:r>
      <w:r>
        <w:t xml:space="preserve">uede ser </w:t>
      </w:r>
      <w:r>
        <w:rPr>
          <w:b/>
        </w:rPr>
        <w:t>total</w:t>
      </w:r>
      <w:r>
        <w:t xml:space="preserve">, sobre todo el sistema de información, o </w:t>
      </w:r>
      <w:r>
        <w:rPr>
          <w:b/>
        </w:rPr>
        <w:t>parcial</w:t>
      </w:r>
      <w:r>
        <w:t>, sobre determinados activos o procesos.</w:t>
      </w:r>
      <w:r>
        <w:rPr>
          <w:color w:val="000000"/>
        </w:rPr>
        <w:t xml:space="preserve"> </w:t>
      </w:r>
    </w:p>
    <w:p w:rsidR="00A439FE" w:rsidRDefault="004D34ED">
      <w:pPr>
        <w:pStyle w:val="Ttulo1"/>
        <w:ind w:left="417" w:hanging="432"/>
      </w:pPr>
      <w:bookmarkStart w:id="22" w:name="_Toc17954"/>
      <w:r>
        <w:lastRenderedPageBreak/>
        <w:t xml:space="preserve">Plan de contingencias </w:t>
      </w:r>
      <w:bookmarkEnd w:id="22"/>
    </w:p>
    <w:p w:rsidR="00A439FE" w:rsidRDefault="004D34ED">
      <w:pPr>
        <w:spacing w:after="252"/>
        <w:ind w:right="114"/>
      </w:pPr>
      <w:r>
        <w:t>El plan de contingencias es un instrumento de gestión que contiene las medidas que garanticen la continuidad del negocio protegi</w:t>
      </w:r>
      <w:r>
        <w:t>endo el sistema de información de los peligros que lo amenazan o recuperándolo tras un impacto.</w:t>
      </w:r>
      <w:r>
        <w:rPr>
          <w:color w:val="000000"/>
        </w:rPr>
        <w:t xml:space="preserve"> </w:t>
      </w:r>
    </w:p>
    <w:p w:rsidR="00A439FE" w:rsidRDefault="004D34ED">
      <w:pPr>
        <w:spacing w:after="132" w:line="259" w:lineRule="auto"/>
        <w:ind w:right="114"/>
      </w:pPr>
      <w:r>
        <w:t>El plan de contingencias consta de tres subplanes independientes:</w:t>
      </w:r>
      <w:r>
        <w:rPr>
          <w:color w:val="000000"/>
        </w:rPr>
        <w:t xml:space="preserve"> </w:t>
      </w:r>
    </w:p>
    <w:p w:rsidR="00A439FE" w:rsidRDefault="004D34ED">
      <w:pPr>
        <w:numPr>
          <w:ilvl w:val="0"/>
          <w:numId w:val="12"/>
        </w:numPr>
        <w:ind w:right="114" w:hanging="360"/>
      </w:pPr>
      <w:r>
        <w:rPr>
          <w:b/>
        </w:rPr>
        <w:t xml:space="preserve">Plan de respaldo. </w:t>
      </w:r>
      <w:r>
        <w:t>Ante una amenaza, se aplican medidas preventivas para evitar que se produz</w:t>
      </w:r>
      <w:r>
        <w:t>ca un daño.</w:t>
      </w:r>
      <w:r>
        <w:rPr>
          <w:rFonts w:ascii="Segoe UI Symbol" w:eastAsia="Segoe UI Symbol" w:hAnsi="Segoe UI Symbol" w:cs="Segoe UI Symbol"/>
        </w:rPr>
        <w:t xml:space="preserve"> </w:t>
      </w:r>
    </w:p>
    <w:p w:rsidR="00A439FE" w:rsidRDefault="004D34ED">
      <w:pPr>
        <w:spacing w:after="33"/>
        <w:ind w:left="843" w:right="114"/>
      </w:pPr>
      <w:r>
        <w:t>Por ejemplo, crear y conservar en lugar seguro copias de seguridad de la información, instalar pararrayos o hacer simulacros de incendio.</w:t>
      </w:r>
      <w:r>
        <w:rPr>
          <w:color w:val="000000"/>
        </w:rPr>
        <w:t xml:space="preserve"> </w:t>
      </w:r>
    </w:p>
    <w:p w:rsidR="00A439FE" w:rsidRDefault="004D34ED">
      <w:pPr>
        <w:numPr>
          <w:ilvl w:val="0"/>
          <w:numId w:val="12"/>
        </w:numPr>
        <w:ind w:right="114" w:hanging="360"/>
      </w:pPr>
      <w:r>
        <w:rPr>
          <w:b/>
        </w:rPr>
        <w:t xml:space="preserve">Plan de emergencia. </w:t>
      </w:r>
      <w:r>
        <w:t>Contempla qué medidas tomar cuando se está materializando una amenaza o cuando acaba</w:t>
      </w:r>
      <w:r>
        <w:t xml:space="preserve"> de producirse.</w:t>
      </w:r>
      <w:r>
        <w:rPr>
          <w:rFonts w:ascii="Segoe UI Symbol" w:eastAsia="Segoe UI Symbol" w:hAnsi="Segoe UI Symbol" w:cs="Segoe UI Symbol"/>
        </w:rPr>
        <w:t xml:space="preserve"> </w:t>
      </w:r>
    </w:p>
    <w:p w:rsidR="00A439FE" w:rsidRDefault="004D34ED">
      <w:pPr>
        <w:spacing w:after="30"/>
        <w:ind w:left="843" w:right="114"/>
      </w:pPr>
      <w:r>
        <w:t>Por ejemplo, restaurar de inmediato las copias de seguridad o activar el sistema automático de extinción de incendios.</w:t>
      </w:r>
      <w:r>
        <w:rPr>
          <w:color w:val="000000"/>
        </w:rPr>
        <w:t xml:space="preserve"> </w:t>
      </w:r>
    </w:p>
    <w:p w:rsidR="00A439FE" w:rsidRDefault="004D34ED">
      <w:pPr>
        <w:numPr>
          <w:ilvl w:val="0"/>
          <w:numId w:val="12"/>
        </w:numPr>
        <w:ind w:right="114" w:hanging="360"/>
      </w:pPr>
      <w:r>
        <w:rPr>
          <w:b/>
        </w:rPr>
        <w:t xml:space="preserve">Plan de recuperación. </w:t>
      </w:r>
      <w:r>
        <w:t>Indica las medidas que se aplicarán cuando se ha producido un desastre. El objetivo es evaluar el</w:t>
      </w:r>
      <w:r>
        <w:t xml:space="preserve"> impacto y regresar lo antes posible a un estado normal de funcionamiento del sistema y de la organización.</w:t>
      </w:r>
      <w:r>
        <w:rPr>
          <w:rFonts w:ascii="Segoe UI Symbol" w:eastAsia="Segoe UI Symbol" w:hAnsi="Segoe UI Symbol" w:cs="Segoe UI Symbol"/>
        </w:rPr>
        <w:t xml:space="preserve"> </w:t>
      </w:r>
    </w:p>
    <w:p w:rsidR="00A439FE" w:rsidRDefault="004D34ED">
      <w:pPr>
        <w:ind w:left="843" w:right="114"/>
      </w:pPr>
      <w:r>
        <w:t>Por ejemplo, tener un lugar alternativo donde continuar la actividad si el habitual hubiese sido destruido, sustituir el material deteriorado, reinstalar aplicaciones y restaurar copias de seguridad.</w:t>
      </w:r>
      <w:r>
        <w:rPr>
          <w:color w:val="000000"/>
        </w:rPr>
        <w:t xml:space="preserve"> </w:t>
      </w:r>
    </w:p>
    <w:sectPr w:rsidR="00A439FE">
      <w:headerReference w:type="even" r:id="rId42"/>
      <w:headerReference w:type="default" r:id="rId43"/>
      <w:footerReference w:type="even" r:id="rId44"/>
      <w:footerReference w:type="default" r:id="rId45"/>
      <w:headerReference w:type="first" r:id="rId46"/>
      <w:footerReference w:type="first" r:id="rId47"/>
      <w:pgSz w:w="11911" w:h="16841"/>
      <w:pgMar w:top="727" w:right="1020" w:bottom="719" w:left="102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4D34ED">
      <w:pPr>
        <w:spacing w:after="0" w:line="240" w:lineRule="auto"/>
      </w:pPr>
      <w:r>
        <w:separator/>
      </w:r>
    </w:p>
  </w:endnote>
  <w:endnote w:type="continuationSeparator" w:id="0">
    <w:p w:rsidR="00000000" w:rsidRDefault="004D3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39FE" w:rsidRDefault="004D34ED">
    <w:pPr>
      <w:spacing w:after="0" w:line="259" w:lineRule="auto"/>
      <w:ind w:left="0" w:right="-1" w:firstLine="0"/>
      <w:jc w:val="right"/>
    </w:pPr>
    <w:r>
      <w:fldChar w:fldCharType="begin"/>
    </w:r>
    <w:r>
      <w:instrText xml:space="preserve"> PAGE   \* MERGEFORMAT </w:instrText>
    </w:r>
    <w:r>
      <w:fldChar w:fldCharType="separate"/>
    </w:r>
    <w:r>
      <w:rPr>
        <w:color w:val="000000"/>
        <w:sz w:val="22"/>
      </w:rPr>
      <w:t>2</w:t>
    </w:r>
    <w:r>
      <w:rPr>
        <w:color w:val="000000"/>
        <w:sz w:val="22"/>
      </w:rPr>
      <w:fldChar w:fldCharType="end"/>
    </w:r>
    <w:r>
      <w:rPr>
        <w:color w:val="000000"/>
        <w:sz w:val="22"/>
      </w:rPr>
      <w:t xml:space="preserve"> </w:t>
    </w:r>
  </w:p>
  <w:p w:rsidR="00A439FE" w:rsidRDefault="004D34ED">
    <w:pPr>
      <w:spacing w:after="0" w:line="259" w:lineRule="auto"/>
      <w:ind w:left="0" w:firstLine="0"/>
      <w:jc w:val="left"/>
    </w:pPr>
    <w:r>
      <w:rPr>
        <w:color w:val="000000"/>
        <w:sz w:val="22"/>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39FE" w:rsidRDefault="004D34ED">
    <w:pPr>
      <w:spacing w:after="0" w:line="259" w:lineRule="auto"/>
      <w:ind w:left="0" w:right="-1" w:firstLine="0"/>
      <w:jc w:val="right"/>
    </w:pPr>
    <w:r>
      <w:fldChar w:fldCharType="begin"/>
    </w:r>
    <w:r>
      <w:instrText xml:space="preserve"> PAGE   \* MERGEFORMAT </w:instrText>
    </w:r>
    <w:r>
      <w:fldChar w:fldCharType="separate"/>
    </w:r>
    <w:r w:rsidRPr="004D34ED">
      <w:rPr>
        <w:noProof/>
        <w:color w:val="000000"/>
        <w:sz w:val="22"/>
      </w:rPr>
      <w:t>14</w:t>
    </w:r>
    <w:r>
      <w:rPr>
        <w:color w:val="000000"/>
        <w:sz w:val="22"/>
      </w:rPr>
      <w:fldChar w:fldCharType="end"/>
    </w:r>
    <w:r>
      <w:rPr>
        <w:color w:val="000000"/>
        <w:sz w:val="22"/>
      </w:rPr>
      <w:t xml:space="preserve"> </w:t>
    </w:r>
  </w:p>
  <w:p w:rsidR="00A439FE" w:rsidRDefault="004D34ED">
    <w:pPr>
      <w:spacing w:after="0" w:line="259" w:lineRule="auto"/>
      <w:ind w:left="0" w:firstLine="0"/>
      <w:jc w:val="left"/>
    </w:pPr>
    <w:r>
      <w:rPr>
        <w:color w:val="000000"/>
        <w:sz w:val="22"/>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39FE" w:rsidRDefault="00A439FE">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4D34ED">
      <w:pPr>
        <w:spacing w:after="0" w:line="240" w:lineRule="auto"/>
      </w:pPr>
      <w:r>
        <w:separator/>
      </w:r>
    </w:p>
  </w:footnote>
  <w:footnote w:type="continuationSeparator" w:id="0">
    <w:p w:rsidR="00000000" w:rsidRDefault="004D34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39FE" w:rsidRDefault="004D34ED">
    <w:pPr>
      <w:tabs>
        <w:tab w:val="center" w:pos="8764"/>
      </w:tabs>
      <w:spacing w:after="0" w:line="259" w:lineRule="auto"/>
      <w:ind w:left="0" w:firstLine="0"/>
      <w:jc w:val="left"/>
    </w:pPr>
    <w:r>
      <w:rPr>
        <w:color w:val="000000"/>
        <w:sz w:val="22"/>
      </w:rPr>
      <w:t xml:space="preserve">UT01 –Adopción de pautas de seguridad informática </w:t>
    </w:r>
    <w:r>
      <w:rPr>
        <w:color w:val="000000"/>
        <w:sz w:val="22"/>
      </w:rPr>
      <w:tab/>
      <w:t xml:space="preserve">SAD – 2º ASIR </w:t>
    </w:r>
  </w:p>
  <w:p w:rsidR="00A439FE" w:rsidRDefault="004D34ED">
    <w:pPr>
      <w:spacing w:after="0" w:line="259" w:lineRule="auto"/>
      <w:ind w:left="0" w:firstLine="0"/>
      <w:jc w:val="left"/>
    </w:pPr>
    <w:r>
      <w:rPr>
        <w:color w:val="000000"/>
        <w:sz w:val="22"/>
      </w:rPr>
      <w:t xml:space="preserve">Parte 1 – Principios básicos de seguridad y alta disponibilidad </w:t>
    </w:r>
  </w:p>
  <w:p w:rsidR="00A439FE" w:rsidRDefault="004D34ED">
    <w:pPr>
      <w:spacing w:after="0" w:line="259" w:lineRule="auto"/>
      <w:ind w:left="0" w:firstLine="0"/>
      <w:jc w:val="left"/>
    </w:pPr>
    <w:r>
      <w:rPr>
        <w:color w:val="000000"/>
        <w:sz w:val="22"/>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39FE" w:rsidRDefault="004D34ED">
    <w:pPr>
      <w:tabs>
        <w:tab w:val="center" w:pos="8764"/>
      </w:tabs>
      <w:spacing w:after="0" w:line="259" w:lineRule="auto"/>
      <w:ind w:left="0" w:firstLine="0"/>
      <w:jc w:val="left"/>
    </w:pPr>
    <w:r>
      <w:rPr>
        <w:color w:val="000000"/>
        <w:sz w:val="22"/>
      </w:rPr>
      <w:t xml:space="preserve">UT01 –Adopción de pautas de seguridad informática </w:t>
    </w:r>
    <w:r>
      <w:rPr>
        <w:color w:val="000000"/>
        <w:sz w:val="22"/>
      </w:rPr>
      <w:tab/>
      <w:t xml:space="preserve">SAD – 2º ASIR </w:t>
    </w:r>
  </w:p>
  <w:p w:rsidR="00A439FE" w:rsidRDefault="004D34ED">
    <w:pPr>
      <w:spacing w:after="0" w:line="259" w:lineRule="auto"/>
      <w:ind w:left="0" w:firstLine="0"/>
      <w:jc w:val="left"/>
    </w:pPr>
    <w:r>
      <w:rPr>
        <w:color w:val="000000"/>
        <w:sz w:val="22"/>
      </w:rPr>
      <w:t xml:space="preserve">Parte 1 – Principios básicos de seguridad </w:t>
    </w:r>
    <w:r>
      <w:rPr>
        <w:color w:val="000000"/>
        <w:sz w:val="22"/>
      </w:rPr>
      <w:t xml:space="preserve">y alta disponibilidad </w:t>
    </w:r>
  </w:p>
  <w:p w:rsidR="00A439FE" w:rsidRDefault="004D34ED">
    <w:pPr>
      <w:spacing w:after="0" w:line="259" w:lineRule="auto"/>
      <w:ind w:left="0" w:firstLine="0"/>
      <w:jc w:val="left"/>
    </w:pPr>
    <w:r>
      <w:rPr>
        <w:color w:val="000000"/>
        <w:sz w:val="22"/>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39FE" w:rsidRDefault="00A439FE">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94DC6"/>
    <w:multiLevelType w:val="hybridMultilevel"/>
    <w:tmpl w:val="D2B4E6B8"/>
    <w:lvl w:ilvl="0" w:tplc="D4B26E6E">
      <w:start w:val="1"/>
      <w:numFmt w:val="bullet"/>
      <w:lvlText w:val="•"/>
      <w:lvlJc w:val="left"/>
      <w:pPr>
        <w:ind w:left="818"/>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1" w:tplc="03680184">
      <w:start w:val="1"/>
      <w:numFmt w:val="bullet"/>
      <w:lvlText w:val="o"/>
      <w:lvlJc w:val="left"/>
      <w:pPr>
        <w:ind w:left="1525"/>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2" w:tplc="A4D03508">
      <w:start w:val="1"/>
      <w:numFmt w:val="bullet"/>
      <w:lvlText w:val="▪"/>
      <w:lvlJc w:val="left"/>
      <w:pPr>
        <w:ind w:left="2245"/>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3" w:tplc="BF84BF84">
      <w:start w:val="1"/>
      <w:numFmt w:val="bullet"/>
      <w:lvlText w:val="•"/>
      <w:lvlJc w:val="left"/>
      <w:pPr>
        <w:ind w:left="2965"/>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4" w:tplc="E34A4462">
      <w:start w:val="1"/>
      <w:numFmt w:val="bullet"/>
      <w:lvlText w:val="o"/>
      <w:lvlJc w:val="left"/>
      <w:pPr>
        <w:ind w:left="3685"/>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5" w:tplc="E6FC18C2">
      <w:start w:val="1"/>
      <w:numFmt w:val="bullet"/>
      <w:lvlText w:val="▪"/>
      <w:lvlJc w:val="left"/>
      <w:pPr>
        <w:ind w:left="4405"/>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6" w:tplc="51582264">
      <w:start w:val="1"/>
      <w:numFmt w:val="bullet"/>
      <w:lvlText w:val="•"/>
      <w:lvlJc w:val="left"/>
      <w:pPr>
        <w:ind w:left="5125"/>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7" w:tplc="B1EE962E">
      <w:start w:val="1"/>
      <w:numFmt w:val="bullet"/>
      <w:lvlText w:val="o"/>
      <w:lvlJc w:val="left"/>
      <w:pPr>
        <w:ind w:left="5845"/>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8" w:tplc="F7503F62">
      <w:start w:val="1"/>
      <w:numFmt w:val="bullet"/>
      <w:lvlText w:val="▪"/>
      <w:lvlJc w:val="left"/>
      <w:pPr>
        <w:ind w:left="6565"/>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abstractNum>
  <w:abstractNum w:abstractNumId="1" w15:restartNumberingAfterBreak="0">
    <w:nsid w:val="149666C0"/>
    <w:multiLevelType w:val="multilevel"/>
    <w:tmpl w:val="6780163A"/>
    <w:lvl w:ilvl="0">
      <w:start w:val="1"/>
      <w:numFmt w:val="decimal"/>
      <w:pStyle w:val="Ttulo1"/>
      <w:lvlText w:val="%1"/>
      <w:lvlJc w:val="left"/>
      <w:pPr>
        <w:ind w:left="0"/>
      </w:pPr>
      <w:rPr>
        <w:rFonts w:ascii="Arial" w:eastAsia="Arial" w:hAnsi="Arial" w:cs="Arial"/>
        <w:b/>
        <w:bCs/>
        <w:i w:val="0"/>
        <w:strike w:val="0"/>
        <w:dstrike w:val="0"/>
        <w:color w:val="000009"/>
        <w:sz w:val="36"/>
        <w:szCs w:val="36"/>
        <w:u w:val="none" w:color="000000"/>
        <w:bdr w:val="none" w:sz="0" w:space="0" w:color="auto"/>
        <w:shd w:val="clear" w:color="auto" w:fill="auto"/>
        <w:vertAlign w:val="baseline"/>
      </w:rPr>
    </w:lvl>
    <w:lvl w:ilvl="1">
      <w:start w:val="1"/>
      <w:numFmt w:val="decimal"/>
      <w:pStyle w:val="Ttulo2"/>
      <w:lvlText w:val="%1.%2"/>
      <w:lvlJc w:val="left"/>
      <w:pPr>
        <w:ind w:left="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1AB375B0"/>
    <w:multiLevelType w:val="hybridMultilevel"/>
    <w:tmpl w:val="46E64280"/>
    <w:lvl w:ilvl="0" w:tplc="96F4A086">
      <w:start w:val="1"/>
      <w:numFmt w:val="bullet"/>
      <w:lvlText w:val="•"/>
      <w:lvlJc w:val="left"/>
      <w:pPr>
        <w:ind w:left="818"/>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1" w:tplc="BCC8C966">
      <w:start w:val="1"/>
      <w:numFmt w:val="bullet"/>
      <w:lvlText w:val="o"/>
      <w:lvlJc w:val="left"/>
      <w:pPr>
        <w:ind w:left="155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2" w:tplc="046ACE7C">
      <w:start w:val="1"/>
      <w:numFmt w:val="bullet"/>
      <w:lvlText w:val="▪"/>
      <w:lvlJc w:val="left"/>
      <w:pPr>
        <w:ind w:left="227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3" w:tplc="F4D2E33A">
      <w:start w:val="1"/>
      <w:numFmt w:val="bullet"/>
      <w:lvlText w:val="•"/>
      <w:lvlJc w:val="left"/>
      <w:pPr>
        <w:ind w:left="2993"/>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4" w:tplc="CA50E7E6">
      <w:start w:val="1"/>
      <w:numFmt w:val="bullet"/>
      <w:lvlText w:val="o"/>
      <w:lvlJc w:val="left"/>
      <w:pPr>
        <w:ind w:left="371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5" w:tplc="0DA2449A">
      <w:start w:val="1"/>
      <w:numFmt w:val="bullet"/>
      <w:lvlText w:val="▪"/>
      <w:lvlJc w:val="left"/>
      <w:pPr>
        <w:ind w:left="443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6" w:tplc="50FAE3BE">
      <w:start w:val="1"/>
      <w:numFmt w:val="bullet"/>
      <w:lvlText w:val="•"/>
      <w:lvlJc w:val="left"/>
      <w:pPr>
        <w:ind w:left="5153"/>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7" w:tplc="6D0618CC">
      <w:start w:val="1"/>
      <w:numFmt w:val="bullet"/>
      <w:lvlText w:val="o"/>
      <w:lvlJc w:val="left"/>
      <w:pPr>
        <w:ind w:left="587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8" w:tplc="9A6C9450">
      <w:start w:val="1"/>
      <w:numFmt w:val="bullet"/>
      <w:lvlText w:val="▪"/>
      <w:lvlJc w:val="left"/>
      <w:pPr>
        <w:ind w:left="659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abstractNum>
  <w:abstractNum w:abstractNumId="3" w15:restartNumberingAfterBreak="0">
    <w:nsid w:val="2A4D02EB"/>
    <w:multiLevelType w:val="hybridMultilevel"/>
    <w:tmpl w:val="448E520E"/>
    <w:lvl w:ilvl="0" w:tplc="748C8C7E">
      <w:start w:val="1"/>
      <w:numFmt w:val="bullet"/>
      <w:lvlText w:val="•"/>
      <w:lvlJc w:val="left"/>
      <w:pPr>
        <w:ind w:left="1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FE20DA8">
      <w:start w:val="1"/>
      <w:numFmt w:val="bullet"/>
      <w:lvlText w:val="o"/>
      <w:lvlJc w:val="left"/>
      <w:pPr>
        <w:ind w:left="191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774B77C">
      <w:start w:val="1"/>
      <w:numFmt w:val="bullet"/>
      <w:lvlText w:val="▪"/>
      <w:lvlJc w:val="left"/>
      <w:pPr>
        <w:ind w:left="263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BD49A24">
      <w:start w:val="1"/>
      <w:numFmt w:val="bullet"/>
      <w:lvlText w:val="•"/>
      <w:lvlJc w:val="left"/>
      <w:pPr>
        <w:ind w:left="33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A6E02E">
      <w:start w:val="1"/>
      <w:numFmt w:val="bullet"/>
      <w:lvlText w:val="o"/>
      <w:lvlJc w:val="left"/>
      <w:pPr>
        <w:ind w:left="407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A0321E">
      <w:start w:val="1"/>
      <w:numFmt w:val="bullet"/>
      <w:lvlText w:val="▪"/>
      <w:lvlJc w:val="left"/>
      <w:pPr>
        <w:ind w:left="479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690C3B0">
      <w:start w:val="1"/>
      <w:numFmt w:val="bullet"/>
      <w:lvlText w:val="•"/>
      <w:lvlJc w:val="left"/>
      <w:pPr>
        <w:ind w:left="55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1D08426">
      <w:start w:val="1"/>
      <w:numFmt w:val="bullet"/>
      <w:lvlText w:val="o"/>
      <w:lvlJc w:val="left"/>
      <w:pPr>
        <w:ind w:left="623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C14A2A0">
      <w:start w:val="1"/>
      <w:numFmt w:val="bullet"/>
      <w:lvlText w:val="▪"/>
      <w:lvlJc w:val="left"/>
      <w:pPr>
        <w:ind w:left="695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4944E85"/>
    <w:multiLevelType w:val="hybridMultilevel"/>
    <w:tmpl w:val="FA5E7ED0"/>
    <w:lvl w:ilvl="0" w:tplc="6E1CC5F4">
      <w:start w:val="1"/>
      <w:numFmt w:val="bullet"/>
      <w:lvlText w:val="•"/>
      <w:lvlJc w:val="left"/>
      <w:pPr>
        <w:ind w:left="833"/>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1" w:tplc="C9544498">
      <w:start w:val="1"/>
      <w:numFmt w:val="bullet"/>
      <w:lvlText w:val="o"/>
      <w:lvlJc w:val="left"/>
      <w:pPr>
        <w:ind w:left="155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2" w:tplc="0060AB1C">
      <w:start w:val="1"/>
      <w:numFmt w:val="bullet"/>
      <w:lvlText w:val="▪"/>
      <w:lvlJc w:val="left"/>
      <w:pPr>
        <w:ind w:left="227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3" w:tplc="C91CF158">
      <w:start w:val="1"/>
      <w:numFmt w:val="bullet"/>
      <w:lvlText w:val="•"/>
      <w:lvlJc w:val="left"/>
      <w:pPr>
        <w:ind w:left="2993"/>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4" w:tplc="65083E52">
      <w:start w:val="1"/>
      <w:numFmt w:val="bullet"/>
      <w:lvlText w:val="o"/>
      <w:lvlJc w:val="left"/>
      <w:pPr>
        <w:ind w:left="371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5" w:tplc="62248A70">
      <w:start w:val="1"/>
      <w:numFmt w:val="bullet"/>
      <w:lvlText w:val="▪"/>
      <w:lvlJc w:val="left"/>
      <w:pPr>
        <w:ind w:left="443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6" w:tplc="5BA438BA">
      <w:start w:val="1"/>
      <w:numFmt w:val="bullet"/>
      <w:lvlText w:val="•"/>
      <w:lvlJc w:val="left"/>
      <w:pPr>
        <w:ind w:left="5153"/>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7" w:tplc="B30EAF9A">
      <w:start w:val="1"/>
      <w:numFmt w:val="bullet"/>
      <w:lvlText w:val="o"/>
      <w:lvlJc w:val="left"/>
      <w:pPr>
        <w:ind w:left="587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8" w:tplc="36304612">
      <w:start w:val="1"/>
      <w:numFmt w:val="bullet"/>
      <w:lvlText w:val="▪"/>
      <w:lvlJc w:val="left"/>
      <w:pPr>
        <w:ind w:left="659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abstractNum>
  <w:abstractNum w:abstractNumId="5" w15:restartNumberingAfterBreak="0">
    <w:nsid w:val="35843507"/>
    <w:multiLevelType w:val="hybridMultilevel"/>
    <w:tmpl w:val="2B3E5548"/>
    <w:lvl w:ilvl="0" w:tplc="064CE5EA">
      <w:start w:val="1"/>
      <w:numFmt w:val="bullet"/>
      <w:lvlText w:val="•"/>
      <w:lvlJc w:val="left"/>
      <w:pPr>
        <w:ind w:left="818"/>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1" w:tplc="E0CA2CD0">
      <w:start w:val="1"/>
      <w:numFmt w:val="bullet"/>
      <w:lvlText w:val="o"/>
      <w:lvlJc w:val="left"/>
      <w:pPr>
        <w:ind w:left="155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2" w:tplc="7B5E4E62">
      <w:start w:val="1"/>
      <w:numFmt w:val="bullet"/>
      <w:lvlText w:val="▪"/>
      <w:lvlJc w:val="left"/>
      <w:pPr>
        <w:ind w:left="227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3" w:tplc="75E4241C">
      <w:start w:val="1"/>
      <w:numFmt w:val="bullet"/>
      <w:lvlText w:val="•"/>
      <w:lvlJc w:val="left"/>
      <w:pPr>
        <w:ind w:left="2993"/>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4" w:tplc="C228E8E4">
      <w:start w:val="1"/>
      <w:numFmt w:val="bullet"/>
      <w:lvlText w:val="o"/>
      <w:lvlJc w:val="left"/>
      <w:pPr>
        <w:ind w:left="371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5" w:tplc="F77E43E8">
      <w:start w:val="1"/>
      <w:numFmt w:val="bullet"/>
      <w:lvlText w:val="▪"/>
      <w:lvlJc w:val="left"/>
      <w:pPr>
        <w:ind w:left="443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6" w:tplc="9B244A5A">
      <w:start w:val="1"/>
      <w:numFmt w:val="bullet"/>
      <w:lvlText w:val="•"/>
      <w:lvlJc w:val="left"/>
      <w:pPr>
        <w:ind w:left="5153"/>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7" w:tplc="D448688C">
      <w:start w:val="1"/>
      <w:numFmt w:val="bullet"/>
      <w:lvlText w:val="o"/>
      <w:lvlJc w:val="left"/>
      <w:pPr>
        <w:ind w:left="587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8" w:tplc="52A03CE2">
      <w:start w:val="1"/>
      <w:numFmt w:val="bullet"/>
      <w:lvlText w:val="▪"/>
      <w:lvlJc w:val="left"/>
      <w:pPr>
        <w:ind w:left="659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abstractNum>
  <w:abstractNum w:abstractNumId="6" w15:restartNumberingAfterBreak="0">
    <w:nsid w:val="3BCC4847"/>
    <w:multiLevelType w:val="hybridMultilevel"/>
    <w:tmpl w:val="1AC4198C"/>
    <w:lvl w:ilvl="0" w:tplc="8B9696F6">
      <w:start w:val="1"/>
      <w:numFmt w:val="bullet"/>
      <w:lvlText w:val="•"/>
      <w:lvlJc w:val="left"/>
      <w:pPr>
        <w:ind w:left="826"/>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1" w:tplc="F86E5C04">
      <w:start w:val="1"/>
      <w:numFmt w:val="bullet"/>
      <w:lvlText w:val="o"/>
      <w:lvlJc w:val="left"/>
      <w:pPr>
        <w:ind w:left="155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2" w:tplc="A0381E7E">
      <w:start w:val="1"/>
      <w:numFmt w:val="bullet"/>
      <w:lvlText w:val="▪"/>
      <w:lvlJc w:val="left"/>
      <w:pPr>
        <w:ind w:left="227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3" w:tplc="1D861B1E">
      <w:start w:val="1"/>
      <w:numFmt w:val="bullet"/>
      <w:lvlText w:val="•"/>
      <w:lvlJc w:val="left"/>
      <w:pPr>
        <w:ind w:left="2993"/>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4" w:tplc="97424122">
      <w:start w:val="1"/>
      <w:numFmt w:val="bullet"/>
      <w:lvlText w:val="o"/>
      <w:lvlJc w:val="left"/>
      <w:pPr>
        <w:ind w:left="371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5" w:tplc="0446305C">
      <w:start w:val="1"/>
      <w:numFmt w:val="bullet"/>
      <w:lvlText w:val="▪"/>
      <w:lvlJc w:val="left"/>
      <w:pPr>
        <w:ind w:left="443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6" w:tplc="A3768ACC">
      <w:start w:val="1"/>
      <w:numFmt w:val="bullet"/>
      <w:lvlText w:val="•"/>
      <w:lvlJc w:val="left"/>
      <w:pPr>
        <w:ind w:left="5153"/>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7" w:tplc="4D60EB28">
      <w:start w:val="1"/>
      <w:numFmt w:val="bullet"/>
      <w:lvlText w:val="o"/>
      <w:lvlJc w:val="left"/>
      <w:pPr>
        <w:ind w:left="587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8" w:tplc="DA72DFF6">
      <w:start w:val="1"/>
      <w:numFmt w:val="bullet"/>
      <w:lvlText w:val="▪"/>
      <w:lvlJc w:val="left"/>
      <w:pPr>
        <w:ind w:left="659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abstractNum>
  <w:abstractNum w:abstractNumId="7" w15:restartNumberingAfterBreak="0">
    <w:nsid w:val="3DE07837"/>
    <w:multiLevelType w:val="hybridMultilevel"/>
    <w:tmpl w:val="63008CD6"/>
    <w:lvl w:ilvl="0" w:tplc="977E25DE">
      <w:start w:val="1"/>
      <w:numFmt w:val="bullet"/>
      <w:lvlText w:val="•"/>
      <w:lvlJc w:val="left"/>
      <w:pPr>
        <w:ind w:left="818"/>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1" w:tplc="F9B6628C">
      <w:start w:val="1"/>
      <w:numFmt w:val="bullet"/>
      <w:lvlText w:val="o"/>
      <w:lvlJc w:val="left"/>
      <w:pPr>
        <w:ind w:left="155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2" w:tplc="1E2E49EC">
      <w:start w:val="1"/>
      <w:numFmt w:val="bullet"/>
      <w:lvlText w:val="▪"/>
      <w:lvlJc w:val="left"/>
      <w:pPr>
        <w:ind w:left="227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3" w:tplc="4BEE7D7A">
      <w:start w:val="1"/>
      <w:numFmt w:val="bullet"/>
      <w:lvlText w:val="•"/>
      <w:lvlJc w:val="left"/>
      <w:pPr>
        <w:ind w:left="2993"/>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4" w:tplc="469C372A">
      <w:start w:val="1"/>
      <w:numFmt w:val="bullet"/>
      <w:lvlText w:val="o"/>
      <w:lvlJc w:val="left"/>
      <w:pPr>
        <w:ind w:left="371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5" w:tplc="9F0E74F6">
      <w:start w:val="1"/>
      <w:numFmt w:val="bullet"/>
      <w:lvlText w:val="▪"/>
      <w:lvlJc w:val="left"/>
      <w:pPr>
        <w:ind w:left="443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6" w:tplc="5D7E23E6">
      <w:start w:val="1"/>
      <w:numFmt w:val="bullet"/>
      <w:lvlText w:val="•"/>
      <w:lvlJc w:val="left"/>
      <w:pPr>
        <w:ind w:left="5153"/>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7" w:tplc="99468154">
      <w:start w:val="1"/>
      <w:numFmt w:val="bullet"/>
      <w:lvlText w:val="o"/>
      <w:lvlJc w:val="left"/>
      <w:pPr>
        <w:ind w:left="587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8" w:tplc="D07CB1A4">
      <w:start w:val="1"/>
      <w:numFmt w:val="bullet"/>
      <w:lvlText w:val="▪"/>
      <w:lvlJc w:val="left"/>
      <w:pPr>
        <w:ind w:left="659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abstractNum>
  <w:abstractNum w:abstractNumId="8" w15:restartNumberingAfterBreak="0">
    <w:nsid w:val="3EC130DB"/>
    <w:multiLevelType w:val="hybridMultilevel"/>
    <w:tmpl w:val="EF6CC632"/>
    <w:lvl w:ilvl="0" w:tplc="12BE3FAA">
      <w:start w:val="1"/>
      <w:numFmt w:val="bullet"/>
      <w:lvlText w:val="•"/>
      <w:lvlJc w:val="left"/>
      <w:pPr>
        <w:ind w:left="818"/>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1" w:tplc="D114A340">
      <w:start w:val="1"/>
      <w:numFmt w:val="bullet"/>
      <w:lvlText w:val="o"/>
      <w:lvlJc w:val="left"/>
      <w:pPr>
        <w:ind w:left="155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2" w:tplc="5B901558">
      <w:start w:val="1"/>
      <w:numFmt w:val="bullet"/>
      <w:lvlText w:val="▪"/>
      <w:lvlJc w:val="left"/>
      <w:pPr>
        <w:ind w:left="227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3" w:tplc="522CB9B4">
      <w:start w:val="1"/>
      <w:numFmt w:val="bullet"/>
      <w:lvlText w:val="•"/>
      <w:lvlJc w:val="left"/>
      <w:pPr>
        <w:ind w:left="2993"/>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4" w:tplc="E0467312">
      <w:start w:val="1"/>
      <w:numFmt w:val="bullet"/>
      <w:lvlText w:val="o"/>
      <w:lvlJc w:val="left"/>
      <w:pPr>
        <w:ind w:left="371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5" w:tplc="12E64F58">
      <w:start w:val="1"/>
      <w:numFmt w:val="bullet"/>
      <w:lvlText w:val="▪"/>
      <w:lvlJc w:val="left"/>
      <w:pPr>
        <w:ind w:left="443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6" w:tplc="7D86EE1A">
      <w:start w:val="1"/>
      <w:numFmt w:val="bullet"/>
      <w:lvlText w:val="•"/>
      <w:lvlJc w:val="left"/>
      <w:pPr>
        <w:ind w:left="5153"/>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7" w:tplc="EDD6C8EA">
      <w:start w:val="1"/>
      <w:numFmt w:val="bullet"/>
      <w:lvlText w:val="o"/>
      <w:lvlJc w:val="left"/>
      <w:pPr>
        <w:ind w:left="587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8" w:tplc="6908D208">
      <w:start w:val="1"/>
      <w:numFmt w:val="bullet"/>
      <w:lvlText w:val="▪"/>
      <w:lvlJc w:val="left"/>
      <w:pPr>
        <w:ind w:left="659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abstractNum>
  <w:abstractNum w:abstractNumId="9" w15:restartNumberingAfterBreak="0">
    <w:nsid w:val="412D13A9"/>
    <w:multiLevelType w:val="hybridMultilevel"/>
    <w:tmpl w:val="BAD635C4"/>
    <w:lvl w:ilvl="0" w:tplc="EC70153E">
      <w:start w:val="1"/>
      <w:numFmt w:val="bullet"/>
      <w:lvlText w:val="•"/>
      <w:lvlJc w:val="left"/>
      <w:pPr>
        <w:ind w:left="720"/>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1" w:tplc="280492A4">
      <w:start w:val="1"/>
      <w:numFmt w:val="bullet"/>
      <w:lvlText w:val="o"/>
      <w:lvlJc w:val="left"/>
      <w:pPr>
        <w:ind w:left="1486"/>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2" w:tplc="4092AA6C">
      <w:start w:val="1"/>
      <w:numFmt w:val="bullet"/>
      <w:lvlText w:val="▪"/>
      <w:lvlJc w:val="left"/>
      <w:pPr>
        <w:ind w:left="2206"/>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3" w:tplc="9F841B22">
      <w:start w:val="1"/>
      <w:numFmt w:val="bullet"/>
      <w:lvlText w:val="•"/>
      <w:lvlJc w:val="left"/>
      <w:pPr>
        <w:ind w:left="2926"/>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4" w:tplc="71E029D6">
      <w:start w:val="1"/>
      <w:numFmt w:val="bullet"/>
      <w:lvlText w:val="o"/>
      <w:lvlJc w:val="left"/>
      <w:pPr>
        <w:ind w:left="3646"/>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5" w:tplc="6D12C068">
      <w:start w:val="1"/>
      <w:numFmt w:val="bullet"/>
      <w:lvlText w:val="▪"/>
      <w:lvlJc w:val="left"/>
      <w:pPr>
        <w:ind w:left="4366"/>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6" w:tplc="C8BEB4E6">
      <w:start w:val="1"/>
      <w:numFmt w:val="bullet"/>
      <w:lvlText w:val="•"/>
      <w:lvlJc w:val="left"/>
      <w:pPr>
        <w:ind w:left="5086"/>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7" w:tplc="4B2E85B2">
      <w:start w:val="1"/>
      <w:numFmt w:val="bullet"/>
      <w:lvlText w:val="o"/>
      <w:lvlJc w:val="left"/>
      <w:pPr>
        <w:ind w:left="5806"/>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8" w:tplc="637E484C">
      <w:start w:val="1"/>
      <w:numFmt w:val="bullet"/>
      <w:lvlText w:val="▪"/>
      <w:lvlJc w:val="left"/>
      <w:pPr>
        <w:ind w:left="6526"/>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abstractNum>
  <w:abstractNum w:abstractNumId="10" w15:restartNumberingAfterBreak="0">
    <w:nsid w:val="45341933"/>
    <w:multiLevelType w:val="hybridMultilevel"/>
    <w:tmpl w:val="0458E9FE"/>
    <w:lvl w:ilvl="0" w:tplc="46766E9C">
      <w:start w:val="1"/>
      <w:numFmt w:val="bullet"/>
      <w:lvlText w:val="•"/>
      <w:lvlJc w:val="left"/>
      <w:pPr>
        <w:ind w:left="818"/>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1" w:tplc="E8F0F916">
      <w:start w:val="1"/>
      <w:numFmt w:val="bullet"/>
      <w:lvlText w:val="o"/>
      <w:lvlJc w:val="left"/>
      <w:pPr>
        <w:ind w:left="155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2" w:tplc="66CE7430">
      <w:start w:val="1"/>
      <w:numFmt w:val="bullet"/>
      <w:lvlText w:val="▪"/>
      <w:lvlJc w:val="left"/>
      <w:pPr>
        <w:ind w:left="227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3" w:tplc="C73E3872">
      <w:start w:val="1"/>
      <w:numFmt w:val="bullet"/>
      <w:lvlText w:val="•"/>
      <w:lvlJc w:val="left"/>
      <w:pPr>
        <w:ind w:left="2993"/>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4" w:tplc="B57011F2">
      <w:start w:val="1"/>
      <w:numFmt w:val="bullet"/>
      <w:lvlText w:val="o"/>
      <w:lvlJc w:val="left"/>
      <w:pPr>
        <w:ind w:left="371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5" w:tplc="B6D83438">
      <w:start w:val="1"/>
      <w:numFmt w:val="bullet"/>
      <w:lvlText w:val="▪"/>
      <w:lvlJc w:val="left"/>
      <w:pPr>
        <w:ind w:left="443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6" w:tplc="A156CAF0">
      <w:start w:val="1"/>
      <w:numFmt w:val="bullet"/>
      <w:lvlText w:val="•"/>
      <w:lvlJc w:val="left"/>
      <w:pPr>
        <w:ind w:left="5153"/>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7" w:tplc="031A3AC4">
      <w:start w:val="1"/>
      <w:numFmt w:val="bullet"/>
      <w:lvlText w:val="o"/>
      <w:lvlJc w:val="left"/>
      <w:pPr>
        <w:ind w:left="587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8" w:tplc="C5DC2C9A">
      <w:start w:val="1"/>
      <w:numFmt w:val="bullet"/>
      <w:lvlText w:val="▪"/>
      <w:lvlJc w:val="left"/>
      <w:pPr>
        <w:ind w:left="659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abstractNum>
  <w:abstractNum w:abstractNumId="11" w15:restartNumberingAfterBreak="0">
    <w:nsid w:val="72B72F9F"/>
    <w:multiLevelType w:val="hybridMultilevel"/>
    <w:tmpl w:val="2F425824"/>
    <w:lvl w:ilvl="0" w:tplc="B67C499C">
      <w:start w:val="1"/>
      <w:numFmt w:val="bullet"/>
      <w:lvlText w:val="•"/>
      <w:lvlJc w:val="left"/>
      <w:pPr>
        <w:ind w:left="1440"/>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1" w:tplc="625A9C44">
      <w:start w:val="1"/>
      <w:numFmt w:val="bullet"/>
      <w:lvlText w:val="o"/>
      <w:lvlJc w:val="left"/>
      <w:pPr>
        <w:ind w:left="2448"/>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2" w:tplc="6D96B2CA">
      <w:start w:val="1"/>
      <w:numFmt w:val="bullet"/>
      <w:lvlText w:val="▪"/>
      <w:lvlJc w:val="left"/>
      <w:pPr>
        <w:ind w:left="3168"/>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3" w:tplc="6CE4DE7C">
      <w:start w:val="1"/>
      <w:numFmt w:val="bullet"/>
      <w:lvlText w:val="•"/>
      <w:lvlJc w:val="left"/>
      <w:pPr>
        <w:ind w:left="3888"/>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4" w:tplc="C100A89E">
      <w:start w:val="1"/>
      <w:numFmt w:val="bullet"/>
      <w:lvlText w:val="o"/>
      <w:lvlJc w:val="left"/>
      <w:pPr>
        <w:ind w:left="4608"/>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5" w:tplc="61BCE8EA">
      <w:start w:val="1"/>
      <w:numFmt w:val="bullet"/>
      <w:lvlText w:val="▪"/>
      <w:lvlJc w:val="left"/>
      <w:pPr>
        <w:ind w:left="5328"/>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6" w:tplc="E51877B2">
      <w:start w:val="1"/>
      <w:numFmt w:val="bullet"/>
      <w:lvlText w:val="•"/>
      <w:lvlJc w:val="left"/>
      <w:pPr>
        <w:ind w:left="6048"/>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7" w:tplc="56543DE8">
      <w:start w:val="1"/>
      <w:numFmt w:val="bullet"/>
      <w:lvlText w:val="o"/>
      <w:lvlJc w:val="left"/>
      <w:pPr>
        <w:ind w:left="6768"/>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8" w:tplc="5D24C650">
      <w:start w:val="1"/>
      <w:numFmt w:val="bullet"/>
      <w:lvlText w:val="▪"/>
      <w:lvlJc w:val="left"/>
      <w:pPr>
        <w:ind w:left="7488"/>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abstractNum>
  <w:abstractNum w:abstractNumId="12" w15:restartNumberingAfterBreak="0">
    <w:nsid w:val="7D253C96"/>
    <w:multiLevelType w:val="hybridMultilevel"/>
    <w:tmpl w:val="F826587E"/>
    <w:lvl w:ilvl="0" w:tplc="68DADD26">
      <w:start w:val="1"/>
      <w:numFmt w:val="bullet"/>
      <w:lvlText w:val="•"/>
      <w:lvlJc w:val="left"/>
      <w:pPr>
        <w:ind w:left="818"/>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1" w:tplc="8432EFDA">
      <w:start w:val="1"/>
      <w:numFmt w:val="bullet"/>
      <w:lvlText w:val="o"/>
      <w:lvlJc w:val="left"/>
      <w:pPr>
        <w:ind w:left="1474"/>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2" w:tplc="4754F84A">
      <w:start w:val="1"/>
      <w:numFmt w:val="bullet"/>
      <w:lvlText w:val="▪"/>
      <w:lvlJc w:val="left"/>
      <w:pPr>
        <w:ind w:left="2194"/>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3" w:tplc="B7EEBDD2">
      <w:start w:val="1"/>
      <w:numFmt w:val="bullet"/>
      <w:lvlText w:val="•"/>
      <w:lvlJc w:val="left"/>
      <w:pPr>
        <w:ind w:left="2914"/>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4" w:tplc="AE849888">
      <w:start w:val="1"/>
      <w:numFmt w:val="bullet"/>
      <w:lvlText w:val="o"/>
      <w:lvlJc w:val="left"/>
      <w:pPr>
        <w:ind w:left="3634"/>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5" w:tplc="29DC50BE">
      <w:start w:val="1"/>
      <w:numFmt w:val="bullet"/>
      <w:lvlText w:val="▪"/>
      <w:lvlJc w:val="left"/>
      <w:pPr>
        <w:ind w:left="4354"/>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6" w:tplc="090C747C">
      <w:start w:val="1"/>
      <w:numFmt w:val="bullet"/>
      <w:lvlText w:val="•"/>
      <w:lvlJc w:val="left"/>
      <w:pPr>
        <w:ind w:left="5074"/>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7" w:tplc="30EA01B4">
      <w:start w:val="1"/>
      <w:numFmt w:val="bullet"/>
      <w:lvlText w:val="o"/>
      <w:lvlJc w:val="left"/>
      <w:pPr>
        <w:ind w:left="5794"/>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8" w:tplc="D0169B54">
      <w:start w:val="1"/>
      <w:numFmt w:val="bullet"/>
      <w:lvlText w:val="▪"/>
      <w:lvlJc w:val="left"/>
      <w:pPr>
        <w:ind w:left="6514"/>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abstractNum>
  <w:num w:numId="1">
    <w:abstractNumId w:val="3"/>
  </w:num>
  <w:num w:numId="2">
    <w:abstractNumId w:val="4"/>
  </w:num>
  <w:num w:numId="3">
    <w:abstractNumId w:val="6"/>
  </w:num>
  <w:num w:numId="4">
    <w:abstractNumId w:val="5"/>
  </w:num>
  <w:num w:numId="5">
    <w:abstractNumId w:val="0"/>
  </w:num>
  <w:num w:numId="6">
    <w:abstractNumId w:val="12"/>
  </w:num>
  <w:num w:numId="7">
    <w:abstractNumId w:val="9"/>
  </w:num>
  <w:num w:numId="8">
    <w:abstractNumId w:val="11"/>
  </w:num>
  <w:num w:numId="9">
    <w:abstractNumId w:val="10"/>
  </w:num>
  <w:num w:numId="10">
    <w:abstractNumId w:val="7"/>
  </w:num>
  <w:num w:numId="11">
    <w:abstractNumId w:val="8"/>
  </w:num>
  <w:num w:numId="12">
    <w:abstractNumId w:val="2"/>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9FE"/>
    <w:rsid w:val="004D34ED"/>
    <w:rsid w:val="00A439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19820DD-68F0-4D92-9F6A-D671387D9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349" w:lineRule="auto"/>
      <w:ind w:left="123" w:hanging="10"/>
      <w:jc w:val="both"/>
    </w:pPr>
    <w:rPr>
      <w:rFonts w:ascii="Arial" w:eastAsia="Arial" w:hAnsi="Arial" w:cs="Arial"/>
      <w:color w:val="000009"/>
      <w:sz w:val="24"/>
    </w:rPr>
  </w:style>
  <w:style w:type="paragraph" w:styleId="Ttulo1">
    <w:name w:val="heading 1"/>
    <w:next w:val="Normal"/>
    <w:link w:val="Ttulo1Car"/>
    <w:uiPriority w:val="9"/>
    <w:unhideWhenUsed/>
    <w:qFormat/>
    <w:pPr>
      <w:keepNext/>
      <w:keepLines/>
      <w:numPr>
        <w:numId w:val="13"/>
      </w:numPr>
      <w:spacing w:after="61"/>
      <w:ind w:left="10" w:hanging="10"/>
      <w:outlineLvl w:val="0"/>
    </w:pPr>
    <w:rPr>
      <w:rFonts w:ascii="Arial" w:eastAsia="Arial" w:hAnsi="Arial" w:cs="Arial"/>
      <w:b/>
      <w:color w:val="000009"/>
      <w:sz w:val="36"/>
    </w:rPr>
  </w:style>
  <w:style w:type="paragraph" w:styleId="Ttulo2">
    <w:name w:val="heading 2"/>
    <w:next w:val="Normal"/>
    <w:link w:val="Ttulo2Car"/>
    <w:uiPriority w:val="9"/>
    <w:unhideWhenUsed/>
    <w:qFormat/>
    <w:pPr>
      <w:keepNext/>
      <w:keepLines/>
      <w:numPr>
        <w:ilvl w:val="1"/>
        <w:numId w:val="13"/>
      </w:numPr>
      <w:spacing w:after="81"/>
      <w:ind w:left="123" w:hanging="10"/>
      <w:outlineLvl w:val="1"/>
    </w:pPr>
    <w:rPr>
      <w:rFonts w:ascii="Arial" w:eastAsia="Arial" w:hAnsi="Arial" w:cs="Arial"/>
      <w:b/>
      <w:color w:val="000009"/>
      <w:sz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Arial" w:eastAsia="Arial" w:hAnsi="Arial" w:cs="Arial"/>
      <w:b/>
      <w:color w:val="000009"/>
      <w:sz w:val="32"/>
    </w:rPr>
  </w:style>
  <w:style w:type="character" w:customStyle="1" w:styleId="Ttulo1Car">
    <w:name w:val="Título 1 Car"/>
    <w:link w:val="Ttulo1"/>
    <w:rPr>
      <w:rFonts w:ascii="Arial" w:eastAsia="Arial" w:hAnsi="Arial" w:cs="Arial"/>
      <w:b/>
      <w:color w:val="000009"/>
      <w:sz w:val="36"/>
    </w:rPr>
  </w:style>
  <w:style w:type="paragraph" w:styleId="TDC1">
    <w:name w:val="toc 1"/>
    <w:hidden/>
    <w:pPr>
      <w:spacing w:after="0" w:line="326" w:lineRule="auto"/>
      <w:ind w:left="25" w:right="25" w:hanging="10"/>
    </w:pPr>
    <w:rPr>
      <w:rFonts w:ascii="Arial" w:eastAsia="Arial" w:hAnsi="Arial" w:cs="Arial"/>
      <w:color w:val="000000"/>
    </w:rPr>
  </w:style>
  <w:style w:type="paragraph" w:styleId="TDC2">
    <w:name w:val="toc 2"/>
    <w:hidden/>
    <w:pPr>
      <w:spacing w:after="76"/>
      <w:ind w:left="246" w:right="25" w:hanging="10"/>
    </w:pPr>
    <w:rPr>
      <w:rFonts w:ascii="Arial" w:eastAsia="Arial" w:hAnsi="Arial" w:cs="Arial"/>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6.jpg"/><Relationship Id="rId26" Type="http://schemas.openxmlformats.org/officeDocument/2006/relationships/hyperlink" Target="https://www.wikiversus.com/informatica/como-calcular-suma-comprobacion-checksum-md5-en-windows/" TargetMode="External"/><Relationship Id="rId39" Type="http://schemas.openxmlformats.org/officeDocument/2006/relationships/hyperlink" Target="https://boletines.educa.madrid.org/boletin/3755a6e866fa5288eddcc137e933c6aa" TargetMode="External"/><Relationship Id="rId3" Type="http://schemas.openxmlformats.org/officeDocument/2006/relationships/settings" Target="settings.xml"/><Relationship Id="rId21" Type="http://schemas.openxmlformats.org/officeDocument/2006/relationships/image" Target="media/image8.jpg"/><Relationship Id="rId34" Type="http://schemas.openxmlformats.org/officeDocument/2006/relationships/hyperlink" Target="http://www.elladodelmal.com/2007/07/sql-injection-level-1.html" TargetMode="External"/><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https://unaaldia.hispasec.com/?s=vulnerabilidad" TargetMode="External"/><Relationship Id="rId17" Type="http://schemas.openxmlformats.org/officeDocument/2006/relationships/image" Target="media/image5.jpg"/><Relationship Id="rId25" Type="http://schemas.openxmlformats.org/officeDocument/2006/relationships/image" Target="media/image80.jpg"/><Relationship Id="rId33" Type="http://schemas.openxmlformats.org/officeDocument/2006/relationships/hyperlink" Target="http://www.elladodelmal.com/2007/07/sql-injection-level-1.html" TargetMode="External"/><Relationship Id="rId38" Type="http://schemas.openxmlformats.org/officeDocument/2006/relationships/hyperlink" Target="https://es.wikipedia.org/wiki/Guerra_inform%C3%A1tica" TargetMode="External"/><Relationship Id="rId46"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30.jpg"/><Relationship Id="rId20" Type="http://schemas.openxmlformats.org/officeDocument/2006/relationships/image" Target="media/image7.jpg"/><Relationship Id="rId29" Type="http://schemas.openxmlformats.org/officeDocument/2006/relationships/image" Target="media/image11.jpg"/><Relationship Id="rId41"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naaldia.hispasec.com/?s=vulnerabilidad" TargetMode="External"/><Relationship Id="rId24" Type="http://schemas.openxmlformats.org/officeDocument/2006/relationships/image" Target="media/image70.jpg"/><Relationship Id="rId32" Type="http://schemas.openxmlformats.org/officeDocument/2006/relationships/hyperlink" Target="http://www.elladodelmal.com/2007/07/sql-injection-level-1.html" TargetMode="External"/><Relationship Id="rId37" Type="http://schemas.openxmlformats.org/officeDocument/2006/relationships/hyperlink" Target="https://es.wikipedia.org/wiki/Guerra_inform%C3%A1tica" TargetMode="External"/><Relationship Id="rId40" Type="http://schemas.openxmlformats.org/officeDocument/2006/relationships/hyperlink" Target="https://boletines.educa.madrid.org/boletin/3755a6e866fa5288eddcc137e933c6aa" TargetMode="External"/><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20.jpg"/><Relationship Id="rId23" Type="http://schemas.openxmlformats.org/officeDocument/2006/relationships/image" Target="media/image60.jpg"/><Relationship Id="rId28" Type="http://schemas.openxmlformats.org/officeDocument/2006/relationships/image" Target="media/image10.png"/><Relationship Id="rId36" Type="http://schemas.openxmlformats.org/officeDocument/2006/relationships/hyperlink" Target="http://www.elladodelmal.com/2007/07/sql-injection-level-1.html" TargetMode="External"/><Relationship Id="rId49" Type="http://schemas.openxmlformats.org/officeDocument/2006/relationships/theme" Target="theme/theme1.xml"/><Relationship Id="rId10" Type="http://schemas.openxmlformats.org/officeDocument/2006/relationships/image" Target="media/image1.jpg"/><Relationship Id="rId19" Type="http://schemas.openxmlformats.org/officeDocument/2006/relationships/image" Target="media/image50.jpg"/><Relationship Id="rId31" Type="http://schemas.openxmlformats.org/officeDocument/2006/relationships/image" Target="media/image10.jp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4.jpg"/><Relationship Id="rId22" Type="http://schemas.openxmlformats.org/officeDocument/2006/relationships/image" Target="media/image9.jpg"/><Relationship Id="rId27" Type="http://schemas.openxmlformats.org/officeDocument/2006/relationships/hyperlink" Target="https://www.wikiversus.com/informatica/como-calcular-suma-comprobacion-checksum-md5-en-windows/" TargetMode="External"/><Relationship Id="rId30" Type="http://schemas.openxmlformats.org/officeDocument/2006/relationships/image" Target="media/image9.png"/><Relationship Id="rId35" Type="http://schemas.openxmlformats.org/officeDocument/2006/relationships/hyperlink" Target="http://www.elladodelmal.com/2007/07/sql-injection-level-1.html" TargetMode="External"/><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3610</Words>
  <Characters>19858</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1.1. Principios de seguridad y alta disponibilidad</vt:lpstr>
    </vt:vector>
  </TitlesOfParts>
  <Company/>
  <LinksUpToDate>false</LinksUpToDate>
  <CharactersWithSpaces>23422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Principios de seguridad y alta disponibilidad</dc:title>
  <dc:subject>PARTE 1 – PRINCIPIOS BÁSICOS DE SEGURIDAD Y ALTA DISPONIBILIDAD</dc:subject>
  <dc:creator>ISABEL YEBRA RUIZ</dc:creator>
  <cp:keywords/>
  <cp:lastModifiedBy>alumno</cp:lastModifiedBy>
  <cp:revision>2</cp:revision>
  <dcterms:created xsi:type="dcterms:W3CDTF">2026-09-12T16:00:00Z</dcterms:created>
  <dcterms:modified xsi:type="dcterms:W3CDTF">2026-09-12T16:00:00Z</dcterms:modified>
</cp:coreProperties>
</file>