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1BE" w:rsidRPr="005748FF" w:rsidRDefault="00CF51BE" w:rsidP="00CF51BE">
      <w:pPr>
        <w:pBdr>
          <w:bottom w:val="single" w:sz="12" w:space="4" w:color="7030A0"/>
        </w:pBdr>
        <w:spacing w:after="30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sz w:val="52"/>
          <w:szCs w:val="52"/>
        </w:rPr>
      </w:pPr>
      <w:r w:rsidRPr="005748FF"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sz w:val="52"/>
          <w:szCs w:val="52"/>
          <w:lang w:eastAsia="en-IE"/>
        </w:rPr>
        <w:drawing>
          <wp:anchor distT="0" distB="0" distL="114300" distR="114300" simplePos="0" relativeHeight="251659264" behindDoc="0" locked="0" layoutInCell="1" allowOverlap="1" wp14:anchorId="7E390727" wp14:editId="6CD46910">
            <wp:simplePos x="0" y="0"/>
            <wp:positionH relativeFrom="margin">
              <wp:posOffset>3837940</wp:posOffset>
            </wp:positionH>
            <wp:positionV relativeFrom="paragraph">
              <wp:posOffset>-374015</wp:posOffset>
            </wp:positionV>
            <wp:extent cx="1885950" cy="601914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01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48FF">
        <w:rPr>
          <w:rFonts w:asciiTheme="majorHAnsi" w:eastAsiaTheme="majorEastAsia" w:hAnsiTheme="majorHAnsi" w:cstheme="majorBidi"/>
          <w:color w:val="17365D" w:themeColor="text2" w:themeShade="BF"/>
          <w:spacing w:val="5"/>
          <w:sz w:val="52"/>
          <w:szCs w:val="52"/>
        </w:rPr>
        <w:t>Quantitative Risk</w:t>
      </w:r>
    </w:p>
    <w:p w:rsidR="00CF51BE" w:rsidRPr="00CF51BE" w:rsidRDefault="00CF51BE" w:rsidP="00CF51BE">
      <w:pPr>
        <w:pBdr>
          <w:bottom w:val="single" w:sz="12" w:space="4" w:color="7030A0"/>
        </w:pBdr>
        <w:spacing w:after="30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sz w:val="52"/>
          <w:szCs w:val="52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sz w:val="52"/>
          <w:szCs w:val="52"/>
        </w:rPr>
        <w:t>Financial and Data Quality Toolkit</w:t>
      </w:r>
    </w:p>
    <w:p w:rsidR="00CF51BE" w:rsidRDefault="00CF51BE" w:rsidP="00CF51BE">
      <w:pPr>
        <w:pBdr>
          <w:top w:val="double" w:sz="4" w:space="1" w:color="7030A0"/>
        </w:pBdr>
        <w:rPr>
          <w:rFonts w:asciiTheme="majorHAnsi" w:hAnsiTheme="majorHAnsi"/>
          <w:b/>
          <w:color w:val="7030A0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t>Function Name</w:t>
      </w:r>
    </w:p>
    <w:p w:rsidR="00CF51BE" w:rsidRDefault="00CF51BE" w:rsidP="00CF51BE">
      <w:pPr>
        <w:pBdr>
          <w:top w:val="double" w:sz="4" w:space="1" w:color="7030A0"/>
        </w:pBdr>
        <w:rPr>
          <w:szCs w:val="28"/>
        </w:rPr>
      </w:pPr>
      <w:proofErr w:type="spellStart"/>
      <w:r>
        <w:rPr>
          <w:szCs w:val="28"/>
        </w:rPr>
        <w:t>f_all_data_wide</w:t>
      </w:r>
      <w:proofErr w:type="spellEnd"/>
    </w:p>
    <w:p w:rsidR="00CF51BE" w:rsidRDefault="00CF51BE" w:rsidP="00CF51BE">
      <w:pPr>
        <w:pBdr>
          <w:top w:val="double" w:sz="4" w:space="1" w:color="7030A0"/>
        </w:pBdr>
        <w:rPr>
          <w:szCs w:val="28"/>
        </w:rPr>
      </w:pPr>
    </w:p>
    <w:p w:rsidR="00CF51BE" w:rsidRDefault="00CF51BE" w:rsidP="00CF51BE">
      <w:pPr>
        <w:pBdr>
          <w:top w:val="double" w:sz="4" w:space="1" w:color="7030A0"/>
        </w:pBdr>
        <w:rPr>
          <w:rFonts w:asciiTheme="majorHAnsi" w:hAnsiTheme="majorHAnsi"/>
          <w:b/>
          <w:color w:val="7030A0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t>Package</w:t>
      </w:r>
    </w:p>
    <w:p w:rsidR="00CF51BE" w:rsidRDefault="00CF51BE" w:rsidP="00CF51BE">
      <w:pPr>
        <w:pBdr>
          <w:top w:val="double" w:sz="4" w:space="1" w:color="7030A0"/>
        </w:pBdr>
        <w:rPr>
          <w:szCs w:val="28"/>
        </w:rPr>
      </w:pPr>
      <w:proofErr w:type="spellStart"/>
      <w:r>
        <w:rPr>
          <w:szCs w:val="28"/>
        </w:rPr>
        <w:t>GTquantrisk</w:t>
      </w:r>
      <w:proofErr w:type="spellEnd"/>
    </w:p>
    <w:p w:rsidR="00CF51BE" w:rsidRDefault="00CF51BE" w:rsidP="00CF51BE">
      <w:pPr>
        <w:pBdr>
          <w:top w:val="double" w:sz="4" w:space="1" w:color="7030A0"/>
        </w:pBdr>
        <w:rPr>
          <w:szCs w:val="28"/>
        </w:rPr>
      </w:pPr>
    </w:p>
    <w:p w:rsidR="00CF51BE" w:rsidRDefault="00CF51BE" w:rsidP="00CF51BE">
      <w:pPr>
        <w:pBdr>
          <w:top w:val="double" w:sz="4" w:space="1" w:color="7030A0"/>
        </w:pBdr>
        <w:rPr>
          <w:rFonts w:asciiTheme="majorHAnsi" w:hAnsiTheme="majorHAnsi"/>
          <w:b/>
          <w:color w:val="7030A0"/>
          <w:sz w:val="28"/>
          <w:szCs w:val="28"/>
        </w:rPr>
      </w:pPr>
      <w:r w:rsidRPr="00CF51BE">
        <w:rPr>
          <w:rFonts w:asciiTheme="majorHAnsi" w:hAnsiTheme="majorHAnsi"/>
          <w:b/>
          <w:color w:val="7030A0"/>
          <w:sz w:val="28"/>
          <w:szCs w:val="28"/>
        </w:rPr>
        <w:t>Description</w:t>
      </w:r>
    </w:p>
    <w:p w:rsidR="00CF51BE" w:rsidRDefault="00CF51BE" w:rsidP="00CF51BE">
      <w:pPr>
        <w:pBdr>
          <w:top w:val="double" w:sz="4" w:space="1" w:color="7030A0"/>
        </w:pBdr>
        <w:rPr>
          <w:szCs w:val="28"/>
        </w:rPr>
      </w:pPr>
      <w:r>
        <w:rPr>
          <w:szCs w:val="28"/>
        </w:rPr>
        <w:t>This function transforms wide data to</w:t>
      </w:r>
      <w:r w:rsidRPr="00CF51BE">
        <w:rPr>
          <w:szCs w:val="28"/>
        </w:rPr>
        <w:t xml:space="preserve"> long data and groups by the "symbol"</w:t>
      </w:r>
      <w:r>
        <w:rPr>
          <w:szCs w:val="28"/>
        </w:rPr>
        <w:t xml:space="preserve"> (corporate tickers) </w:t>
      </w:r>
      <w:r w:rsidRPr="00CF51BE">
        <w:rPr>
          <w:szCs w:val="28"/>
        </w:rPr>
        <w:t>column.</w:t>
      </w:r>
      <w:r>
        <w:rPr>
          <w:szCs w:val="28"/>
        </w:rPr>
        <w:t xml:space="preserve"> To be used when initial financial data is long and want to transform it into wide data frame, of easy use in R. This function is later used in </w:t>
      </w:r>
      <w:proofErr w:type="spellStart"/>
      <w:r>
        <w:rPr>
          <w:szCs w:val="28"/>
        </w:rPr>
        <w:t>f_binded_</w:t>
      </w:r>
      <w:proofErr w:type="gramStart"/>
      <w:r>
        <w:rPr>
          <w:szCs w:val="28"/>
        </w:rPr>
        <w:t>data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).</w:t>
      </w:r>
    </w:p>
    <w:p w:rsidR="00CF51BE" w:rsidRDefault="00CF51BE" w:rsidP="00CF51BE">
      <w:pPr>
        <w:pBdr>
          <w:top w:val="double" w:sz="4" w:space="1" w:color="7030A0"/>
        </w:pBdr>
        <w:rPr>
          <w:szCs w:val="28"/>
        </w:rPr>
      </w:pPr>
    </w:p>
    <w:p w:rsidR="00CF51BE" w:rsidRDefault="00CF51BE" w:rsidP="00CF51BE">
      <w:pPr>
        <w:pBdr>
          <w:top w:val="double" w:sz="4" w:space="1" w:color="7030A0"/>
        </w:pBdr>
        <w:rPr>
          <w:rFonts w:asciiTheme="majorHAnsi" w:hAnsiTheme="majorHAnsi"/>
          <w:b/>
          <w:color w:val="7030A0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t>Usage</w:t>
      </w:r>
    </w:p>
    <w:p w:rsidR="00CF51BE" w:rsidRDefault="00CF51BE" w:rsidP="00CF51BE">
      <w:pPr>
        <w:pBdr>
          <w:top w:val="double" w:sz="4" w:space="1" w:color="7030A0"/>
        </w:pBdr>
        <w:rPr>
          <w:szCs w:val="28"/>
        </w:rPr>
      </w:pPr>
      <w:proofErr w:type="spellStart"/>
      <w:r>
        <w:rPr>
          <w:szCs w:val="28"/>
        </w:rPr>
        <w:t>f_all_data_wide</w:t>
      </w:r>
      <w:proofErr w:type="spellEnd"/>
      <w:r>
        <w:rPr>
          <w:szCs w:val="28"/>
        </w:rPr>
        <w:t>(</w:t>
      </w:r>
      <w:proofErr w:type="spellStart"/>
      <w:r>
        <w:rPr>
          <w:szCs w:val="28"/>
        </w:rPr>
        <w:t>t_input</w:t>
      </w:r>
      <w:proofErr w:type="spellEnd"/>
      <w:r>
        <w:rPr>
          <w:szCs w:val="28"/>
        </w:rPr>
        <w:t>)</w:t>
      </w:r>
    </w:p>
    <w:p w:rsidR="00CF51BE" w:rsidRDefault="00CF51BE" w:rsidP="00CF51BE">
      <w:pPr>
        <w:pBdr>
          <w:top w:val="double" w:sz="4" w:space="1" w:color="7030A0"/>
        </w:pBdr>
        <w:rPr>
          <w:szCs w:val="28"/>
        </w:rPr>
      </w:pPr>
    </w:p>
    <w:p w:rsidR="00CF51BE" w:rsidRDefault="00CF51BE" w:rsidP="00CF51BE">
      <w:pPr>
        <w:rPr>
          <w:rFonts w:asciiTheme="majorHAnsi" w:hAnsiTheme="majorHAnsi"/>
          <w:b/>
          <w:color w:val="7030A0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t>Arguments</w:t>
      </w:r>
    </w:p>
    <w:tbl>
      <w:tblPr>
        <w:tblStyle w:val="GridTable5Dark-Accent4"/>
        <w:tblpPr w:leftFromText="180" w:rightFromText="180" w:vertAnchor="page" w:horzAnchor="margin" w:tblpY="9829"/>
        <w:tblW w:w="0" w:type="auto"/>
        <w:tblLook w:val="04A0" w:firstRow="1" w:lastRow="0" w:firstColumn="1" w:lastColumn="0" w:noHBand="0" w:noVBand="1"/>
      </w:tblPr>
      <w:tblGrid>
        <w:gridCol w:w="1504"/>
        <w:gridCol w:w="4509"/>
        <w:gridCol w:w="3003"/>
      </w:tblGrid>
      <w:tr w:rsidR="00CF51BE" w:rsidTr="00CF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F51BE" w:rsidRPr="00CF51BE" w:rsidRDefault="00CF51BE" w:rsidP="005B21A4">
            <w:pPr>
              <w:jc w:val="center"/>
              <w:rPr>
                <w:sz w:val="24"/>
                <w:szCs w:val="28"/>
              </w:rPr>
            </w:pPr>
            <w:r w:rsidRPr="00CF51BE">
              <w:rPr>
                <w:sz w:val="24"/>
                <w:szCs w:val="28"/>
              </w:rPr>
              <w:t>Label</w:t>
            </w:r>
          </w:p>
        </w:tc>
        <w:tc>
          <w:tcPr>
            <w:tcW w:w="4635" w:type="dxa"/>
          </w:tcPr>
          <w:p w:rsidR="00CF51BE" w:rsidRPr="00CF51BE" w:rsidRDefault="00CF51BE" w:rsidP="005B2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CF51BE">
              <w:rPr>
                <w:sz w:val="24"/>
                <w:szCs w:val="28"/>
              </w:rPr>
              <w:t>Description</w:t>
            </w:r>
          </w:p>
        </w:tc>
        <w:tc>
          <w:tcPr>
            <w:tcW w:w="3081" w:type="dxa"/>
          </w:tcPr>
          <w:p w:rsidR="00CF51BE" w:rsidRPr="00CF51BE" w:rsidRDefault="00CF51BE" w:rsidP="005B2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CF51BE">
              <w:rPr>
                <w:sz w:val="24"/>
                <w:szCs w:val="28"/>
              </w:rPr>
              <w:t>Example</w:t>
            </w:r>
          </w:p>
        </w:tc>
      </w:tr>
      <w:tr w:rsidR="00CF51BE" w:rsidTr="00CF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F51BE" w:rsidRPr="00CF51BE" w:rsidRDefault="00CF51BE" w:rsidP="005B21A4">
            <w:pPr>
              <w:jc w:val="center"/>
              <w:rPr>
                <w:color w:val="7030A0"/>
                <w:sz w:val="28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t</w:t>
            </w:r>
            <w:r w:rsidRPr="00CF51BE">
              <w:rPr>
                <w:sz w:val="24"/>
                <w:szCs w:val="28"/>
              </w:rPr>
              <w:t>_input</w:t>
            </w:r>
            <w:proofErr w:type="spellEnd"/>
          </w:p>
        </w:tc>
        <w:tc>
          <w:tcPr>
            <w:tcW w:w="4635" w:type="dxa"/>
          </w:tcPr>
          <w:p w:rsidR="00CF51BE" w:rsidRPr="00CF51BE" w:rsidRDefault="00CF51BE" w:rsidP="00CF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 w:val="20"/>
                <w:szCs w:val="28"/>
              </w:rPr>
            </w:pPr>
            <w:r w:rsidRPr="00CF51BE">
              <w:rPr>
                <w:szCs w:val="28"/>
              </w:rPr>
              <w:t>Long financial data frame.</w:t>
            </w:r>
          </w:p>
        </w:tc>
        <w:tc>
          <w:tcPr>
            <w:tcW w:w="3081" w:type="dxa"/>
          </w:tcPr>
          <w:p w:rsidR="00CF51BE" w:rsidRPr="00CF51BE" w:rsidRDefault="005B21A4" w:rsidP="00CF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Cs w:val="28"/>
              </w:rPr>
            </w:pPr>
            <w:r w:rsidRPr="005B21A4">
              <w:rPr>
                <w:szCs w:val="28"/>
              </w:rPr>
              <w:t>NA</w:t>
            </w:r>
          </w:p>
        </w:tc>
      </w:tr>
    </w:tbl>
    <w:p w:rsidR="00CF51BE" w:rsidRPr="00CF51BE" w:rsidRDefault="00CF51BE" w:rsidP="00CF51BE">
      <w:pPr>
        <w:rPr>
          <w:rFonts w:asciiTheme="majorHAnsi" w:hAnsiTheme="majorHAnsi"/>
          <w:b/>
          <w:color w:val="7030A0"/>
          <w:sz w:val="28"/>
          <w:szCs w:val="28"/>
        </w:rPr>
      </w:pPr>
    </w:p>
    <w:p w:rsidR="005B21A4" w:rsidRDefault="005B21A4" w:rsidP="005B21A4">
      <w:pPr>
        <w:rPr>
          <w:rFonts w:asciiTheme="majorHAnsi" w:hAnsiTheme="majorHAnsi"/>
          <w:b/>
          <w:color w:val="7030A0"/>
          <w:sz w:val="28"/>
          <w:szCs w:val="28"/>
        </w:rPr>
      </w:pPr>
    </w:p>
    <w:p w:rsidR="00CF51BE" w:rsidRDefault="005B21A4" w:rsidP="005B21A4">
      <w:pPr>
        <w:pBdr>
          <w:top w:val="double" w:sz="4" w:space="1" w:color="7030A0"/>
        </w:pBdr>
        <w:rPr>
          <w:rFonts w:asciiTheme="majorHAnsi" w:hAnsiTheme="majorHAnsi"/>
          <w:b/>
          <w:color w:val="7030A0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t>Function Name</w:t>
      </w:r>
    </w:p>
    <w:p w:rsidR="005B21A4" w:rsidRPr="005B21A4" w:rsidRDefault="005B21A4" w:rsidP="005B21A4">
      <w:pPr>
        <w:rPr>
          <w:szCs w:val="28"/>
        </w:rPr>
      </w:pPr>
      <w:proofErr w:type="spellStart"/>
      <w:r>
        <w:rPr>
          <w:szCs w:val="28"/>
        </w:rPr>
        <w:t>f_binded_data</w:t>
      </w:r>
      <w:proofErr w:type="spellEnd"/>
    </w:p>
    <w:p w:rsidR="00CF51BE" w:rsidRDefault="00CF51BE" w:rsidP="00CF51BE">
      <w:pPr>
        <w:rPr>
          <w:rFonts w:asciiTheme="majorHAnsi" w:hAnsiTheme="majorHAnsi"/>
          <w:b/>
          <w:color w:val="7030A0"/>
          <w:sz w:val="28"/>
          <w:szCs w:val="28"/>
        </w:rPr>
      </w:pPr>
    </w:p>
    <w:p w:rsidR="005B21A4" w:rsidRDefault="005B21A4" w:rsidP="00CF51BE">
      <w:pPr>
        <w:rPr>
          <w:rFonts w:asciiTheme="majorHAnsi" w:hAnsiTheme="majorHAnsi"/>
          <w:b/>
          <w:color w:val="7030A0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t>Package</w:t>
      </w:r>
    </w:p>
    <w:p w:rsidR="005B21A4" w:rsidRDefault="005B21A4" w:rsidP="00CF51BE">
      <w:pPr>
        <w:rPr>
          <w:szCs w:val="28"/>
        </w:rPr>
      </w:pPr>
      <w:proofErr w:type="spellStart"/>
      <w:r>
        <w:rPr>
          <w:szCs w:val="28"/>
        </w:rPr>
        <w:t>GTquantrisk</w:t>
      </w:r>
      <w:proofErr w:type="spellEnd"/>
    </w:p>
    <w:p w:rsidR="005B21A4" w:rsidRDefault="005B21A4" w:rsidP="00CF51BE">
      <w:pPr>
        <w:rPr>
          <w:szCs w:val="28"/>
        </w:rPr>
      </w:pPr>
    </w:p>
    <w:p w:rsidR="005B21A4" w:rsidRDefault="005B21A4" w:rsidP="00CF51BE">
      <w:pPr>
        <w:rPr>
          <w:rFonts w:asciiTheme="majorHAnsi" w:hAnsiTheme="majorHAnsi"/>
          <w:b/>
          <w:color w:val="7030A0"/>
          <w:sz w:val="28"/>
          <w:szCs w:val="28"/>
        </w:rPr>
      </w:pPr>
    </w:p>
    <w:p w:rsidR="005B21A4" w:rsidRDefault="005B21A4" w:rsidP="00CF51BE">
      <w:pPr>
        <w:rPr>
          <w:rFonts w:asciiTheme="majorHAnsi" w:hAnsiTheme="majorHAnsi"/>
          <w:b/>
          <w:color w:val="7030A0"/>
          <w:sz w:val="28"/>
          <w:szCs w:val="28"/>
        </w:rPr>
      </w:pPr>
    </w:p>
    <w:p w:rsidR="005B21A4" w:rsidRDefault="005B21A4" w:rsidP="00CF51BE">
      <w:pPr>
        <w:rPr>
          <w:rFonts w:asciiTheme="majorHAnsi" w:hAnsiTheme="majorHAnsi"/>
          <w:b/>
          <w:color w:val="7030A0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t>Description</w:t>
      </w:r>
    </w:p>
    <w:p w:rsidR="005B21A4" w:rsidRDefault="005B21A4" w:rsidP="00CF51BE">
      <w:pPr>
        <w:rPr>
          <w:szCs w:val="28"/>
        </w:rPr>
      </w:pPr>
      <w:r>
        <w:rPr>
          <w:szCs w:val="28"/>
        </w:rPr>
        <w:t>The function gets the lag of a data frame in R and binds the original factors with the lagged factors</w:t>
      </w:r>
      <w:r w:rsidRPr="005B21A4">
        <w:rPr>
          <w:szCs w:val="28"/>
        </w:rPr>
        <w:t>.</w:t>
      </w:r>
      <w:r>
        <w:rPr>
          <w:szCs w:val="28"/>
        </w:rPr>
        <w:t xml:space="preserve">  For the Financial toolkit it c</w:t>
      </w:r>
      <w:r w:rsidRPr="005B21A4">
        <w:rPr>
          <w:szCs w:val="28"/>
        </w:rPr>
        <w:t xml:space="preserve">olumn binds the outputs from </w:t>
      </w:r>
      <w:proofErr w:type="spellStart"/>
      <w:r w:rsidRPr="005B21A4">
        <w:rPr>
          <w:szCs w:val="28"/>
        </w:rPr>
        <w:t>f_all_dat</w:t>
      </w:r>
      <w:r>
        <w:rPr>
          <w:szCs w:val="28"/>
        </w:rPr>
        <w:t>a_</w:t>
      </w:r>
      <w:proofErr w:type="gramStart"/>
      <w:r>
        <w:rPr>
          <w:szCs w:val="28"/>
        </w:rPr>
        <w:t>wide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 xml:space="preserve">) and </w:t>
      </w:r>
      <w:proofErr w:type="spellStart"/>
      <w:r>
        <w:rPr>
          <w:szCs w:val="28"/>
        </w:rPr>
        <w:t>f_lagged_df</w:t>
      </w:r>
      <w:proofErr w:type="spellEnd"/>
      <w:r>
        <w:rPr>
          <w:szCs w:val="28"/>
        </w:rPr>
        <w:t xml:space="preserve">(), so as to calculate trend ratios </w:t>
      </w:r>
      <w:proofErr w:type="spellStart"/>
      <w:r>
        <w:rPr>
          <w:szCs w:val="28"/>
        </w:rPr>
        <w:t>i.e</w:t>
      </w:r>
      <w:proofErr w:type="spellEnd"/>
      <w:r>
        <w:rPr>
          <w:szCs w:val="28"/>
        </w:rPr>
        <w:t xml:space="preserve"> – Net Margin Trend, Average Assets, EBITDA Trend etc.</w:t>
      </w:r>
    </w:p>
    <w:p w:rsidR="005B21A4" w:rsidRDefault="005B21A4" w:rsidP="00CF51BE">
      <w:pPr>
        <w:rPr>
          <w:szCs w:val="28"/>
        </w:rPr>
      </w:pPr>
    </w:p>
    <w:p w:rsidR="005B21A4" w:rsidRDefault="005B21A4" w:rsidP="00CF51BE">
      <w:pPr>
        <w:rPr>
          <w:rFonts w:asciiTheme="majorHAnsi" w:hAnsiTheme="majorHAnsi"/>
          <w:b/>
          <w:color w:val="7030A0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t>Usage</w:t>
      </w:r>
    </w:p>
    <w:p w:rsidR="005B21A4" w:rsidRDefault="005B21A4" w:rsidP="00CF51BE">
      <w:pPr>
        <w:rPr>
          <w:szCs w:val="28"/>
        </w:rPr>
      </w:pPr>
      <w:proofErr w:type="spellStart"/>
      <w:r>
        <w:rPr>
          <w:szCs w:val="28"/>
        </w:rPr>
        <w:t>f_binded_data</w:t>
      </w:r>
      <w:proofErr w:type="spellEnd"/>
      <w:r>
        <w:rPr>
          <w:szCs w:val="28"/>
        </w:rPr>
        <w:t>(</w:t>
      </w:r>
      <w:proofErr w:type="spellStart"/>
      <w:r>
        <w:rPr>
          <w:szCs w:val="28"/>
        </w:rPr>
        <w:t>t_input</w:t>
      </w:r>
      <w:proofErr w:type="spellEnd"/>
      <w:r>
        <w:rPr>
          <w:szCs w:val="28"/>
        </w:rPr>
        <w:t>)</w:t>
      </w:r>
    </w:p>
    <w:p w:rsidR="005B21A4" w:rsidRDefault="005B21A4" w:rsidP="00CF51BE">
      <w:pPr>
        <w:rPr>
          <w:szCs w:val="28"/>
        </w:rPr>
      </w:pPr>
    </w:p>
    <w:p w:rsidR="005B21A4" w:rsidRDefault="005B21A4" w:rsidP="00CF51BE">
      <w:pPr>
        <w:rPr>
          <w:rFonts w:asciiTheme="majorHAnsi" w:hAnsiTheme="majorHAnsi"/>
          <w:b/>
          <w:color w:val="7030A0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t>Arguments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895"/>
        <w:gridCol w:w="4058"/>
        <w:gridCol w:w="3063"/>
      </w:tblGrid>
      <w:tr w:rsidR="005B21A4" w:rsidTr="005B2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B21A4" w:rsidRPr="005B21A4" w:rsidRDefault="005B21A4" w:rsidP="005B21A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Label</w:t>
            </w:r>
          </w:p>
        </w:tc>
        <w:tc>
          <w:tcPr>
            <w:tcW w:w="4210" w:type="dxa"/>
          </w:tcPr>
          <w:p w:rsidR="005B21A4" w:rsidRDefault="005B21A4" w:rsidP="005B2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Description</w:t>
            </w:r>
          </w:p>
        </w:tc>
        <w:tc>
          <w:tcPr>
            <w:tcW w:w="3081" w:type="dxa"/>
          </w:tcPr>
          <w:p w:rsidR="005B21A4" w:rsidRDefault="005B21A4" w:rsidP="005B2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Example</w:t>
            </w:r>
          </w:p>
        </w:tc>
      </w:tr>
      <w:tr w:rsidR="005B21A4" w:rsidTr="005B2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B21A4" w:rsidRDefault="005B21A4" w:rsidP="005B21A4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t_input</w:t>
            </w:r>
            <w:proofErr w:type="spellEnd"/>
          </w:p>
        </w:tc>
        <w:tc>
          <w:tcPr>
            <w:tcW w:w="4210" w:type="dxa"/>
          </w:tcPr>
          <w:p w:rsidR="005B21A4" w:rsidRPr="005B21A4" w:rsidRDefault="005B21A4" w:rsidP="00CF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Data frame with financial information.</w:t>
            </w:r>
          </w:p>
        </w:tc>
        <w:tc>
          <w:tcPr>
            <w:tcW w:w="3081" w:type="dxa"/>
          </w:tcPr>
          <w:p w:rsidR="005B21A4" w:rsidRDefault="00671395" w:rsidP="006713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proofErr w:type="spellStart"/>
            <w:r>
              <w:rPr>
                <w:szCs w:val="28"/>
              </w:rPr>
              <w:t>t_input</w:t>
            </w:r>
            <w:proofErr w:type="spellEnd"/>
            <w:r>
              <w:rPr>
                <w:szCs w:val="28"/>
              </w:rPr>
              <w:t xml:space="preserve"> &lt;- </w:t>
            </w:r>
            <w:proofErr w:type="spellStart"/>
            <w:r>
              <w:rPr>
                <w:szCs w:val="28"/>
              </w:rPr>
              <w:t>t_financial_data_before_lag</w:t>
            </w:r>
            <w:proofErr w:type="spellEnd"/>
          </w:p>
        </w:tc>
      </w:tr>
    </w:tbl>
    <w:p w:rsidR="005B21A4" w:rsidRPr="005B21A4" w:rsidRDefault="005B21A4" w:rsidP="00CF51BE">
      <w:pPr>
        <w:rPr>
          <w:szCs w:val="28"/>
        </w:rPr>
      </w:pPr>
    </w:p>
    <w:p w:rsidR="00CF51BE" w:rsidRDefault="00CF51BE" w:rsidP="00CF51BE">
      <w:pPr>
        <w:rPr>
          <w:rFonts w:asciiTheme="majorHAnsi" w:hAnsiTheme="majorHAnsi"/>
          <w:b/>
          <w:color w:val="7030A0"/>
          <w:sz w:val="28"/>
          <w:szCs w:val="28"/>
        </w:rPr>
      </w:pPr>
    </w:p>
    <w:p w:rsidR="00CF51BE" w:rsidRDefault="00671395" w:rsidP="00671395">
      <w:pPr>
        <w:pBdr>
          <w:top w:val="double" w:sz="4" w:space="1" w:color="7030A0"/>
        </w:pBdr>
        <w:rPr>
          <w:rFonts w:asciiTheme="majorHAnsi" w:hAnsiTheme="majorHAnsi"/>
          <w:b/>
          <w:color w:val="7030A0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t>Function Name</w:t>
      </w:r>
    </w:p>
    <w:p w:rsidR="00671395" w:rsidRDefault="00671395" w:rsidP="00671395">
      <w:pPr>
        <w:pBdr>
          <w:top w:val="double" w:sz="4" w:space="1" w:color="7030A0"/>
        </w:pBdr>
        <w:rPr>
          <w:szCs w:val="28"/>
        </w:rPr>
      </w:pPr>
      <w:proofErr w:type="spellStart"/>
      <w:r>
        <w:rPr>
          <w:szCs w:val="28"/>
        </w:rPr>
        <w:t>f_borrowers</w:t>
      </w:r>
      <w:proofErr w:type="spellEnd"/>
    </w:p>
    <w:p w:rsidR="00671395" w:rsidRDefault="00671395" w:rsidP="00671395">
      <w:pPr>
        <w:pBdr>
          <w:top w:val="double" w:sz="4" w:space="1" w:color="7030A0"/>
        </w:pBdr>
        <w:rPr>
          <w:szCs w:val="28"/>
        </w:rPr>
      </w:pPr>
    </w:p>
    <w:p w:rsidR="00671395" w:rsidRDefault="00671395" w:rsidP="00671395">
      <w:pPr>
        <w:pBdr>
          <w:top w:val="double" w:sz="4" w:space="1" w:color="7030A0"/>
        </w:pBdr>
        <w:rPr>
          <w:rFonts w:asciiTheme="majorHAnsi" w:hAnsiTheme="majorHAnsi"/>
          <w:b/>
          <w:color w:val="7030A0"/>
          <w:sz w:val="28"/>
          <w:szCs w:val="28"/>
        </w:rPr>
      </w:pPr>
      <w:r w:rsidRPr="00671395">
        <w:rPr>
          <w:rFonts w:asciiTheme="majorHAnsi" w:hAnsiTheme="majorHAnsi"/>
          <w:b/>
          <w:color w:val="7030A0"/>
          <w:sz w:val="28"/>
          <w:szCs w:val="28"/>
        </w:rPr>
        <w:t>Package</w:t>
      </w:r>
    </w:p>
    <w:p w:rsidR="00671395" w:rsidRDefault="00671395" w:rsidP="00671395">
      <w:pPr>
        <w:pBdr>
          <w:top w:val="double" w:sz="4" w:space="1" w:color="7030A0"/>
        </w:pBdr>
        <w:rPr>
          <w:szCs w:val="28"/>
        </w:rPr>
      </w:pPr>
      <w:proofErr w:type="spellStart"/>
      <w:r>
        <w:rPr>
          <w:szCs w:val="28"/>
        </w:rPr>
        <w:t>GTquantrisk</w:t>
      </w:r>
      <w:proofErr w:type="spellEnd"/>
    </w:p>
    <w:p w:rsidR="00671395" w:rsidRDefault="00671395" w:rsidP="00671395">
      <w:pPr>
        <w:pBdr>
          <w:top w:val="double" w:sz="4" w:space="1" w:color="7030A0"/>
        </w:pBdr>
        <w:rPr>
          <w:szCs w:val="28"/>
        </w:rPr>
      </w:pPr>
    </w:p>
    <w:p w:rsidR="00671395" w:rsidRDefault="00671395" w:rsidP="00671395">
      <w:pPr>
        <w:pBdr>
          <w:top w:val="double" w:sz="4" w:space="1" w:color="7030A0"/>
        </w:pBdr>
        <w:rPr>
          <w:rFonts w:asciiTheme="majorHAnsi" w:hAnsiTheme="majorHAnsi"/>
          <w:b/>
          <w:color w:val="7030A0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t>Description</w:t>
      </w:r>
    </w:p>
    <w:p w:rsidR="00671395" w:rsidRDefault="00671395" w:rsidP="00671395">
      <w:pPr>
        <w:pBdr>
          <w:top w:val="double" w:sz="4" w:space="1" w:color="7030A0"/>
        </w:pBdr>
        <w:rPr>
          <w:szCs w:val="28"/>
        </w:rPr>
      </w:pPr>
      <w:r w:rsidRPr="00671395">
        <w:rPr>
          <w:szCs w:val="28"/>
        </w:rPr>
        <w:t>Extracts list of borrowers</w:t>
      </w:r>
      <w:r>
        <w:rPr>
          <w:szCs w:val="28"/>
        </w:rPr>
        <w:t xml:space="preserve"> from initial set of financial data</w:t>
      </w:r>
      <w:r w:rsidRPr="00671395">
        <w:rPr>
          <w:szCs w:val="28"/>
        </w:rPr>
        <w:t xml:space="preserve"> to be used for data</w:t>
      </w:r>
      <w:r>
        <w:rPr>
          <w:szCs w:val="28"/>
        </w:rPr>
        <w:t xml:space="preserve"> </w:t>
      </w:r>
      <w:r w:rsidRPr="00671395">
        <w:rPr>
          <w:szCs w:val="28"/>
        </w:rPr>
        <w:t>frames consistently throughout the Financial Tool</w:t>
      </w:r>
      <w:r>
        <w:rPr>
          <w:szCs w:val="28"/>
        </w:rPr>
        <w:t xml:space="preserve">. </w:t>
      </w:r>
      <w:r w:rsidRPr="00671395">
        <w:rPr>
          <w:szCs w:val="28"/>
        </w:rPr>
        <w:t>Returns a vector of the borrowers (</w:t>
      </w:r>
      <w:r w:rsidR="00112339" w:rsidRPr="00671395">
        <w:rPr>
          <w:szCs w:val="28"/>
        </w:rPr>
        <w:t>i.e.</w:t>
      </w:r>
      <w:r w:rsidRPr="00671395">
        <w:rPr>
          <w:szCs w:val="28"/>
        </w:rPr>
        <w:t xml:space="preserve"> companies) in alphabetical order to be </w:t>
      </w:r>
      <w:proofErr w:type="spellStart"/>
      <w:r w:rsidRPr="00671395">
        <w:rPr>
          <w:szCs w:val="28"/>
        </w:rPr>
        <w:t>binded</w:t>
      </w:r>
      <w:proofErr w:type="spellEnd"/>
      <w:r w:rsidRPr="00671395">
        <w:rPr>
          <w:szCs w:val="28"/>
        </w:rPr>
        <w:t xml:space="preserve"> onto final data</w:t>
      </w:r>
      <w:r w:rsidR="00112339">
        <w:rPr>
          <w:szCs w:val="28"/>
        </w:rPr>
        <w:t xml:space="preserve"> </w:t>
      </w:r>
      <w:r w:rsidRPr="00671395">
        <w:rPr>
          <w:szCs w:val="28"/>
        </w:rPr>
        <w:t>frames.</w:t>
      </w:r>
    </w:p>
    <w:p w:rsidR="00A71891" w:rsidRDefault="00A71891" w:rsidP="00671395">
      <w:pPr>
        <w:pBdr>
          <w:top w:val="double" w:sz="4" w:space="1" w:color="7030A0"/>
        </w:pBdr>
        <w:rPr>
          <w:szCs w:val="28"/>
        </w:rPr>
      </w:pPr>
    </w:p>
    <w:p w:rsidR="00671395" w:rsidRDefault="00671395" w:rsidP="00671395">
      <w:pPr>
        <w:pBdr>
          <w:top w:val="double" w:sz="4" w:space="1" w:color="7030A0"/>
        </w:pBdr>
        <w:rPr>
          <w:rFonts w:asciiTheme="majorHAnsi" w:hAnsiTheme="majorHAnsi"/>
          <w:b/>
          <w:color w:val="7030A0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t>Usage</w:t>
      </w:r>
    </w:p>
    <w:p w:rsidR="00671395" w:rsidRPr="00671395" w:rsidRDefault="00671395" w:rsidP="00671395">
      <w:pPr>
        <w:pBdr>
          <w:top w:val="double" w:sz="4" w:space="1" w:color="7030A0"/>
        </w:pBdr>
        <w:rPr>
          <w:szCs w:val="28"/>
        </w:rPr>
      </w:pPr>
      <w:proofErr w:type="spellStart"/>
      <w:r>
        <w:rPr>
          <w:szCs w:val="28"/>
        </w:rPr>
        <w:t>f_borrowers</w:t>
      </w:r>
      <w:proofErr w:type="spellEnd"/>
      <w:r>
        <w:rPr>
          <w:szCs w:val="28"/>
        </w:rPr>
        <w:t>(data)</w:t>
      </w:r>
    </w:p>
    <w:p w:rsidR="00671395" w:rsidRDefault="00671395" w:rsidP="00671395">
      <w:pPr>
        <w:pBdr>
          <w:top w:val="double" w:sz="4" w:space="1" w:color="7030A0"/>
        </w:pBdr>
        <w:rPr>
          <w:szCs w:val="28"/>
        </w:rPr>
      </w:pPr>
    </w:p>
    <w:p w:rsidR="00671395" w:rsidRDefault="00671395" w:rsidP="00671395">
      <w:pPr>
        <w:pBdr>
          <w:top w:val="double" w:sz="4" w:space="1" w:color="7030A0"/>
        </w:pBdr>
        <w:rPr>
          <w:rFonts w:asciiTheme="majorHAnsi" w:hAnsiTheme="majorHAnsi"/>
          <w:b/>
          <w:color w:val="7030A0"/>
          <w:sz w:val="28"/>
          <w:szCs w:val="28"/>
        </w:rPr>
      </w:pPr>
    </w:p>
    <w:p w:rsidR="00671395" w:rsidRDefault="00671395" w:rsidP="00671395">
      <w:pPr>
        <w:pBdr>
          <w:top w:val="double" w:sz="4" w:space="1" w:color="7030A0"/>
        </w:pBdr>
        <w:rPr>
          <w:rFonts w:asciiTheme="majorHAnsi" w:hAnsiTheme="majorHAnsi"/>
          <w:b/>
          <w:color w:val="7030A0"/>
          <w:sz w:val="28"/>
          <w:szCs w:val="28"/>
        </w:rPr>
      </w:pPr>
    </w:p>
    <w:p w:rsidR="00671395" w:rsidRDefault="00671395" w:rsidP="00671395">
      <w:pPr>
        <w:rPr>
          <w:rFonts w:asciiTheme="majorHAnsi" w:hAnsiTheme="majorHAnsi"/>
          <w:b/>
          <w:color w:val="7030A0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lastRenderedPageBreak/>
        <w:t>Arguments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764"/>
        <w:gridCol w:w="4228"/>
        <w:gridCol w:w="3024"/>
      </w:tblGrid>
      <w:tr w:rsidR="00671395" w:rsidTr="00671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bottom w:val="single" w:sz="4" w:space="0" w:color="FFFFFF" w:themeColor="background1"/>
            </w:tcBorders>
          </w:tcPr>
          <w:p w:rsidR="00671395" w:rsidRPr="00671395" w:rsidRDefault="00671395" w:rsidP="0067139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Label</w:t>
            </w:r>
          </w:p>
        </w:tc>
        <w:tc>
          <w:tcPr>
            <w:tcW w:w="4352" w:type="dxa"/>
          </w:tcPr>
          <w:p w:rsidR="00671395" w:rsidRPr="00671395" w:rsidRDefault="00671395" w:rsidP="006713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Description</w:t>
            </w:r>
          </w:p>
        </w:tc>
        <w:tc>
          <w:tcPr>
            <w:tcW w:w="3081" w:type="dxa"/>
          </w:tcPr>
          <w:p w:rsidR="00671395" w:rsidRPr="00671395" w:rsidRDefault="00671395" w:rsidP="006713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Example</w:t>
            </w:r>
          </w:p>
        </w:tc>
      </w:tr>
      <w:tr w:rsidR="00671395" w:rsidTr="00671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bottom w:val="nil"/>
            </w:tcBorders>
          </w:tcPr>
          <w:p w:rsidR="00671395" w:rsidRPr="00671395" w:rsidRDefault="00671395" w:rsidP="0067139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data</w:t>
            </w:r>
          </w:p>
        </w:tc>
        <w:tc>
          <w:tcPr>
            <w:tcW w:w="4352" w:type="dxa"/>
          </w:tcPr>
          <w:p w:rsidR="00671395" w:rsidRPr="00671395" w:rsidRDefault="00671395" w:rsidP="0067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671395">
              <w:rPr>
                <w:szCs w:val="28"/>
              </w:rPr>
              <w:t xml:space="preserve">The Dataset, </w:t>
            </w:r>
            <w:proofErr w:type="spellStart"/>
            <w:r w:rsidRPr="00671395">
              <w:rPr>
                <w:szCs w:val="28"/>
              </w:rPr>
              <w:t>ie</w:t>
            </w:r>
            <w:proofErr w:type="spellEnd"/>
            <w:r w:rsidRPr="00671395">
              <w:rPr>
                <w:szCs w:val="28"/>
              </w:rPr>
              <w:t xml:space="preserve"> a Data</w:t>
            </w:r>
            <w:r w:rsidR="00112339">
              <w:rPr>
                <w:szCs w:val="28"/>
              </w:rPr>
              <w:t xml:space="preserve"> </w:t>
            </w:r>
            <w:r w:rsidRPr="00671395">
              <w:rPr>
                <w:szCs w:val="28"/>
              </w:rPr>
              <w:t>frame.</w:t>
            </w:r>
          </w:p>
        </w:tc>
        <w:tc>
          <w:tcPr>
            <w:tcW w:w="3081" w:type="dxa"/>
          </w:tcPr>
          <w:p w:rsidR="00671395" w:rsidRPr="00112339" w:rsidRDefault="00112339" w:rsidP="0067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data &lt;- </w:t>
            </w:r>
            <w:proofErr w:type="spellStart"/>
            <w:r>
              <w:rPr>
                <w:szCs w:val="28"/>
              </w:rPr>
              <w:t>t_financial_data</w:t>
            </w:r>
            <w:proofErr w:type="spellEnd"/>
          </w:p>
        </w:tc>
      </w:tr>
    </w:tbl>
    <w:p w:rsidR="00671395" w:rsidRPr="00671395" w:rsidRDefault="00671395" w:rsidP="00671395">
      <w:pPr>
        <w:rPr>
          <w:rFonts w:asciiTheme="majorHAnsi" w:hAnsiTheme="majorHAnsi"/>
          <w:b/>
          <w:color w:val="7030A0"/>
          <w:sz w:val="28"/>
          <w:szCs w:val="28"/>
        </w:rPr>
      </w:pPr>
    </w:p>
    <w:p w:rsidR="00112339" w:rsidRDefault="00112339" w:rsidP="00112339">
      <w:pPr>
        <w:pBdr>
          <w:top w:val="double" w:sz="4" w:space="1" w:color="7030A0"/>
        </w:pBdr>
        <w:rPr>
          <w:rFonts w:asciiTheme="majorHAnsi" w:hAnsiTheme="majorHAnsi"/>
          <w:b/>
          <w:color w:val="7030A0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t>Function Name</w:t>
      </w:r>
    </w:p>
    <w:p w:rsidR="00112339" w:rsidRDefault="00112339" w:rsidP="00112339">
      <w:pPr>
        <w:pBdr>
          <w:top w:val="double" w:sz="4" w:space="1" w:color="7030A0"/>
        </w:pBdr>
        <w:rPr>
          <w:szCs w:val="28"/>
        </w:rPr>
      </w:pPr>
      <w:proofErr w:type="spellStart"/>
      <w:r>
        <w:rPr>
          <w:szCs w:val="28"/>
        </w:rPr>
        <w:t>f_columns</w:t>
      </w:r>
      <w:proofErr w:type="spellEnd"/>
    </w:p>
    <w:p w:rsidR="00112339" w:rsidRDefault="00112339" w:rsidP="00112339">
      <w:pPr>
        <w:pBdr>
          <w:top w:val="double" w:sz="4" w:space="1" w:color="7030A0"/>
        </w:pBdr>
        <w:rPr>
          <w:szCs w:val="28"/>
        </w:rPr>
      </w:pPr>
    </w:p>
    <w:p w:rsidR="00112339" w:rsidRDefault="00112339" w:rsidP="00112339">
      <w:pPr>
        <w:pBdr>
          <w:top w:val="double" w:sz="4" w:space="1" w:color="7030A0"/>
        </w:pBdr>
        <w:rPr>
          <w:rFonts w:asciiTheme="majorHAnsi" w:hAnsiTheme="majorHAnsi"/>
          <w:b/>
          <w:color w:val="7030A0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t>Package</w:t>
      </w:r>
    </w:p>
    <w:p w:rsidR="00112339" w:rsidRDefault="00112339" w:rsidP="00112339">
      <w:pPr>
        <w:pBdr>
          <w:top w:val="double" w:sz="4" w:space="1" w:color="7030A0"/>
        </w:pBdr>
        <w:rPr>
          <w:szCs w:val="28"/>
        </w:rPr>
      </w:pPr>
      <w:proofErr w:type="spellStart"/>
      <w:r>
        <w:rPr>
          <w:szCs w:val="28"/>
        </w:rPr>
        <w:t>GTquantrisk</w:t>
      </w:r>
      <w:proofErr w:type="spellEnd"/>
    </w:p>
    <w:p w:rsidR="00112339" w:rsidRDefault="00112339" w:rsidP="00112339">
      <w:pPr>
        <w:pBdr>
          <w:top w:val="double" w:sz="4" w:space="1" w:color="7030A0"/>
        </w:pBdr>
        <w:rPr>
          <w:szCs w:val="28"/>
        </w:rPr>
      </w:pPr>
    </w:p>
    <w:p w:rsidR="00112339" w:rsidRDefault="00112339" w:rsidP="00112339">
      <w:pPr>
        <w:pBdr>
          <w:top w:val="double" w:sz="4" w:space="1" w:color="7030A0"/>
        </w:pBdr>
        <w:rPr>
          <w:rFonts w:asciiTheme="majorHAnsi" w:hAnsiTheme="majorHAnsi"/>
          <w:b/>
          <w:color w:val="7030A0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t>Description</w:t>
      </w:r>
    </w:p>
    <w:p w:rsidR="00112339" w:rsidRDefault="00112339" w:rsidP="00112339">
      <w:pPr>
        <w:pBdr>
          <w:top w:val="double" w:sz="4" w:space="1" w:color="7030A0"/>
        </w:pBdr>
        <w:rPr>
          <w:szCs w:val="28"/>
        </w:rPr>
      </w:pPr>
      <w:r>
        <w:rPr>
          <w:szCs w:val="28"/>
        </w:rPr>
        <w:t>Creates the names</w:t>
      </w:r>
      <w:r w:rsidRPr="00112339">
        <w:rPr>
          <w:szCs w:val="28"/>
        </w:rPr>
        <w:t xml:space="preserve"> to be used for the final data</w:t>
      </w:r>
      <w:r w:rsidR="00F33D17">
        <w:rPr>
          <w:szCs w:val="28"/>
        </w:rPr>
        <w:t xml:space="preserve"> </w:t>
      </w:r>
      <w:r w:rsidRPr="00112339">
        <w:rPr>
          <w:szCs w:val="28"/>
        </w:rPr>
        <w:t xml:space="preserve">frame. Uses the ratio names from the </w:t>
      </w:r>
      <w:proofErr w:type="spellStart"/>
      <w:r w:rsidRPr="00112339">
        <w:rPr>
          <w:szCs w:val="28"/>
        </w:rPr>
        <w:t>t_definitions</w:t>
      </w:r>
      <w:proofErr w:type="spellEnd"/>
      <w:r w:rsidRPr="00112339">
        <w:rPr>
          <w:szCs w:val="28"/>
        </w:rPr>
        <w:t xml:space="preserve"> data</w:t>
      </w:r>
      <w:r w:rsidR="00F33D17">
        <w:rPr>
          <w:szCs w:val="28"/>
        </w:rPr>
        <w:t xml:space="preserve"> </w:t>
      </w:r>
      <w:r w:rsidRPr="00112339">
        <w:rPr>
          <w:szCs w:val="28"/>
        </w:rPr>
        <w:t>frame and also includes "symbol" &amp; "date".</w:t>
      </w:r>
      <w:r w:rsidR="00F33D17">
        <w:rPr>
          <w:szCs w:val="28"/>
        </w:rPr>
        <w:t xml:space="preserve"> </w:t>
      </w:r>
      <w:r w:rsidR="00F33D17" w:rsidRPr="00F33D17">
        <w:rPr>
          <w:szCs w:val="28"/>
        </w:rPr>
        <w:t>Returns a vector of the column names to be used for the final data</w:t>
      </w:r>
      <w:r w:rsidR="00F33D17">
        <w:rPr>
          <w:szCs w:val="28"/>
        </w:rPr>
        <w:t xml:space="preserve"> </w:t>
      </w:r>
      <w:r w:rsidR="00F33D17" w:rsidRPr="00F33D17">
        <w:rPr>
          <w:szCs w:val="28"/>
        </w:rPr>
        <w:t>frame</w:t>
      </w:r>
      <w:r w:rsidR="00F33D17">
        <w:rPr>
          <w:szCs w:val="28"/>
        </w:rPr>
        <w:t xml:space="preserve">. </w:t>
      </w:r>
    </w:p>
    <w:p w:rsidR="00F33D17" w:rsidRDefault="00F33D17" w:rsidP="00112339">
      <w:pPr>
        <w:pBdr>
          <w:top w:val="double" w:sz="4" w:space="1" w:color="7030A0"/>
        </w:pBdr>
        <w:rPr>
          <w:szCs w:val="28"/>
        </w:rPr>
      </w:pPr>
    </w:p>
    <w:p w:rsidR="00F33D17" w:rsidRDefault="00F33D17" w:rsidP="00112339">
      <w:pPr>
        <w:pBdr>
          <w:top w:val="double" w:sz="4" w:space="1" w:color="7030A0"/>
        </w:pBdr>
        <w:rPr>
          <w:rFonts w:asciiTheme="majorHAnsi" w:hAnsiTheme="majorHAnsi"/>
          <w:b/>
          <w:color w:val="7030A0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t>Usage</w:t>
      </w:r>
    </w:p>
    <w:p w:rsidR="00F33D17" w:rsidRDefault="00F33D17" w:rsidP="00112339">
      <w:pPr>
        <w:pBdr>
          <w:top w:val="double" w:sz="4" w:space="1" w:color="7030A0"/>
        </w:pBdr>
        <w:rPr>
          <w:szCs w:val="28"/>
        </w:rPr>
      </w:pPr>
      <w:proofErr w:type="spellStart"/>
      <w:r>
        <w:rPr>
          <w:szCs w:val="28"/>
        </w:rPr>
        <w:t>f_</w:t>
      </w:r>
      <w:proofErr w:type="gramStart"/>
      <w:r>
        <w:rPr>
          <w:szCs w:val="28"/>
        </w:rPr>
        <w:t>columns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 xml:space="preserve">data = </w:t>
      </w:r>
      <w:proofErr w:type="spellStart"/>
      <w:r>
        <w:rPr>
          <w:szCs w:val="28"/>
        </w:rPr>
        <w:t>t_definitions</w:t>
      </w:r>
      <w:proofErr w:type="spellEnd"/>
      <w:r>
        <w:rPr>
          <w:szCs w:val="28"/>
        </w:rPr>
        <w:t>)</w:t>
      </w:r>
    </w:p>
    <w:p w:rsidR="00F33D17" w:rsidRDefault="00F33D17" w:rsidP="00112339">
      <w:pPr>
        <w:pBdr>
          <w:top w:val="double" w:sz="4" w:space="1" w:color="7030A0"/>
        </w:pBdr>
        <w:rPr>
          <w:szCs w:val="28"/>
        </w:rPr>
      </w:pPr>
    </w:p>
    <w:p w:rsidR="00F33D17" w:rsidRDefault="00F33D17" w:rsidP="00112339">
      <w:pPr>
        <w:pBdr>
          <w:top w:val="double" w:sz="4" w:space="1" w:color="7030A0"/>
        </w:pBdr>
        <w:rPr>
          <w:rFonts w:asciiTheme="majorHAnsi" w:hAnsiTheme="majorHAnsi"/>
          <w:b/>
          <w:color w:val="7030A0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t>Arguments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631"/>
        <w:gridCol w:w="4371"/>
        <w:gridCol w:w="3014"/>
      </w:tblGrid>
      <w:tr w:rsidR="00F33D17" w:rsidTr="00F33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33D17" w:rsidRPr="00F33D17" w:rsidRDefault="00F33D17" w:rsidP="00F33D17">
            <w:pPr>
              <w:jc w:val="center"/>
              <w:rPr>
                <w:sz w:val="24"/>
                <w:szCs w:val="24"/>
              </w:rPr>
            </w:pPr>
            <w:r w:rsidRPr="00F33D17">
              <w:rPr>
                <w:sz w:val="24"/>
                <w:szCs w:val="24"/>
              </w:rPr>
              <w:t>Label</w:t>
            </w:r>
          </w:p>
        </w:tc>
        <w:tc>
          <w:tcPr>
            <w:tcW w:w="4493" w:type="dxa"/>
          </w:tcPr>
          <w:p w:rsidR="00F33D17" w:rsidRPr="00F33D17" w:rsidRDefault="00F33D17" w:rsidP="00F33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3D17">
              <w:rPr>
                <w:sz w:val="24"/>
                <w:szCs w:val="24"/>
              </w:rPr>
              <w:t>Description</w:t>
            </w:r>
          </w:p>
        </w:tc>
        <w:tc>
          <w:tcPr>
            <w:tcW w:w="3081" w:type="dxa"/>
          </w:tcPr>
          <w:p w:rsidR="00F33D17" w:rsidRPr="00F33D17" w:rsidRDefault="00F33D17" w:rsidP="001123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3D17">
              <w:rPr>
                <w:sz w:val="24"/>
                <w:szCs w:val="24"/>
              </w:rPr>
              <w:t>Example</w:t>
            </w:r>
          </w:p>
        </w:tc>
      </w:tr>
      <w:tr w:rsidR="00F33D17" w:rsidTr="00F33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33D17" w:rsidRPr="00F33D17" w:rsidRDefault="00F33D17" w:rsidP="00F33D17">
            <w:pPr>
              <w:jc w:val="center"/>
              <w:rPr>
                <w:sz w:val="24"/>
                <w:szCs w:val="24"/>
              </w:rPr>
            </w:pPr>
            <w:r w:rsidRPr="00F33D17">
              <w:rPr>
                <w:sz w:val="24"/>
                <w:szCs w:val="24"/>
              </w:rPr>
              <w:t>data</w:t>
            </w:r>
          </w:p>
        </w:tc>
        <w:tc>
          <w:tcPr>
            <w:tcW w:w="4493" w:type="dxa"/>
          </w:tcPr>
          <w:p w:rsidR="00F33D17" w:rsidRPr="00F33D17" w:rsidRDefault="00F33D17" w:rsidP="0011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F33D17">
              <w:rPr>
                <w:sz w:val="24"/>
                <w:szCs w:val="28"/>
              </w:rPr>
              <w:t xml:space="preserve">The Dataset, </w:t>
            </w:r>
            <w:proofErr w:type="spellStart"/>
            <w:r w:rsidRPr="00F33D17">
              <w:rPr>
                <w:sz w:val="24"/>
                <w:szCs w:val="28"/>
              </w:rPr>
              <w:t>ie</w:t>
            </w:r>
            <w:proofErr w:type="spellEnd"/>
            <w:r w:rsidRPr="00F33D17">
              <w:rPr>
                <w:sz w:val="24"/>
                <w:szCs w:val="28"/>
              </w:rPr>
              <w:t xml:space="preserve"> a Data</w:t>
            </w:r>
            <w:r>
              <w:rPr>
                <w:sz w:val="24"/>
                <w:szCs w:val="28"/>
              </w:rPr>
              <w:t xml:space="preserve"> </w:t>
            </w:r>
            <w:r w:rsidRPr="00F33D17">
              <w:rPr>
                <w:sz w:val="24"/>
                <w:szCs w:val="28"/>
              </w:rPr>
              <w:t xml:space="preserve">frame, the default is set to </w:t>
            </w:r>
            <w:proofErr w:type="spellStart"/>
            <w:r w:rsidRPr="00F33D17">
              <w:rPr>
                <w:sz w:val="24"/>
                <w:szCs w:val="28"/>
              </w:rPr>
              <w:t>t_definitions</w:t>
            </w:r>
            <w:proofErr w:type="spellEnd"/>
            <w:r>
              <w:rPr>
                <w:sz w:val="24"/>
                <w:szCs w:val="28"/>
              </w:rPr>
              <w:t xml:space="preserve">, contained in the package. </w:t>
            </w:r>
          </w:p>
        </w:tc>
        <w:tc>
          <w:tcPr>
            <w:tcW w:w="3081" w:type="dxa"/>
          </w:tcPr>
          <w:p w:rsidR="00F33D17" w:rsidRPr="00F33D17" w:rsidRDefault="00F33D17" w:rsidP="00112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 w:val="28"/>
                <w:szCs w:val="28"/>
              </w:rPr>
            </w:pPr>
            <w:r>
              <w:rPr>
                <w:sz w:val="24"/>
                <w:szCs w:val="28"/>
              </w:rPr>
              <w:t>d</w:t>
            </w:r>
            <w:r w:rsidRPr="00F33D17">
              <w:rPr>
                <w:sz w:val="24"/>
                <w:szCs w:val="28"/>
              </w:rPr>
              <w:t xml:space="preserve">ata &lt;- </w:t>
            </w:r>
            <w:proofErr w:type="spellStart"/>
            <w:r w:rsidRPr="00F33D17">
              <w:rPr>
                <w:sz w:val="24"/>
                <w:szCs w:val="28"/>
              </w:rPr>
              <w:t>t_definitions</w:t>
            </w:r>
            <w:proofErr w:type="spellEnd"/>
          </w:p>
        </w:tc>
      </w:tr>
    </w:tbl>
    <w:p w:rsidR="00F33D17" w:rsidRDefault="00F33D17" w:rsidP="00F33D17">
      <w:pPr>
        <w:rPr>
          <w:rFonts w:asciiTheme="majorHAnsi" w:hAnsiTheme="majorHAnsi"/>
          <w:b/>
          <w:color w:val="7030A0"/>
          <w:sz w:val="28"/>
          <w:szCs w:val="28"/>
        </w:rPr>
      </w:pPr>
    </w:p>
    <w:p w:rsidR="00F33D17" w:rsidRDefault="00F33D17" w:rsidP="00F33D17">
      <w:pPr>
        <w:pBdr>
          <w:top w:val="double" w:sz="4" w:space="1" w:color="7030A0"/>
        </w:pBdr>
        <w:rPr>
          <w:rFonts w:asciiTheme="majorHAnsi" w:hAnsiTheme="majorHAnsi"/>
          <w:b/>
          <w:color w:val="7030A0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t>Function Name</w:t>
      </w:r>
    </w:p>
    <w:p w:rsidR="00F33D17" w:rsidRDefault="00F33D17" w:rsidP="00F33D17">
      <w:pPr>
        <w:pBdr>
          <w:top w:val="double" w:sz="4" w:space="1" w:color="7030A0"/>
        </w:pBdr>
      </w:pPr>
      <w:proofErr w:type="spellStart"/>
      <w:r>
        <w:t>f_lagged_df</w:t>
      </w:r>
      <w:proofErr w:type="spellEnd"/>
    </w:p>
    <w:p w:rsidR="00F33D17" w:rsidRDefault="00F33D17" w:rsidP="00F33D17">
      <w:pPr>
        <w:pBdr>
          <w:top w:val="double" w:sz="4" w:space="1" w:color="7030A0"/>
        </w:pBdr>
      </w:pPr>
    </w:p>
    <w:p w:rsidR="00F33D17" w:rsidRDefault="00F33D17" w:rsidP="00F33D17">
      <w:pPr>
        <w:pBdr>
          <w:top w:val="double" w:sz="4" w:space="1" w:color="7030A0"/>
        </w:pBdr>
        <w:rPr>
          <w:rFonts w:asciiTheme="majorHAnsi" w:hAnsiTheme="majorHAnsi"/>
          <w:b/>
          <w:color w:val="7030A0"/>
          <w:sz w:val="28"/>
        </w:rPr>
      </w:pPr>
      <w:r>
        <w:rPr>
          <w:rFonts w:asciiTheme="majorHAnsi" w:hAnsiTheme="majorHAnsi"/>
          <w:b/>
          <w:color w:val="7030A0"/>
          <w:sz w:val="28"/>
        </w:rPr>
        <w:t>Package</w:t>
      </w:r>
    </w:p>
    <w:p w:rsidR="00F33D17" w:rsidRDefault="00F33D17" w:rsidP="00F33D17">
      <w:pPr>
        <w:pBdr>
          <w:top w:val="double" w:sz="4" w:space="1" w:color="7030A0"/>
        </w:pBdr>
      </w:pPr>
      <w:proofErr w:type="spellStart"/>
      <w:r>
        <w:t>GTquantrisk</w:t>
      </w:r>
      <w:proofErr w:type="spellEnd"/>
    </w:p>
    <w:p w:rsidR="00F33D17" w:rsidRDefault="00F33D17" w:rsidP="00F33D17">
      <w:pPr>
        <w:pBdr>
          <w:top w:val="double" w:sz="4" w:space="1" w:color="7030A0"/>
        </w:pBdr>
      </w:pPr>
    </w:p>
    <w:p w:rsidR="00F33D17" w:rsidRDefault="00F33D17" w:rsidP="00F33D17">
      <w:pPr>
        <w:rPr>
          <w:rFonts w:asciiTheme="majorHAnsi" w:hAnsiTheme="majorHAnsi"/>
          <w:b/>
          <w:color w:val="7030A0"/>
          <w:sz w:val="28"/>
        </w:rPr>
      </w:pPr>
      <w:r>
        <w:rPr>
          <w:rFonts w:asciiTheme="majorHAnsi" w:hAnsiTheme="majorHAnsi"/>
          <w:b/>
          <w:color w:val="7030A0"/>
          <w:sz w:val="28"/>
        </w:rPr>
        <w:lastRenderedPageBreak/>
        <w:t>Description</w:t>
      </w:r>
    </w:p>
    <w:p w:rsidR="00F33D17" w:rsidRPr="00F33D17" w:rsidRDefault="00F33D17" w:rsidP="00F33D17">
      <w:r>
        <w:t>T</w:t>
      </w:r>
      <w:r>
        <w:t>his function lags the</w:t>
      </w:r>
      <w:r>
        <w:t xml:space="preserve"> financial</w:t>
      </w:r>
      <w:r>
        <w:t xml:space="preserve"> data to the previo</w:t>
      </w:r>
      <w:r>
        <w:t>u</w:t>
      </w:r>
      <w:r>
        <w:t xml:space="preserve">s </w:t>
      </w:r>
      <w:r>
        <w:t>year’s</w:t>
      </w:r>
      <w:r>
        <w:t xml:space="preserve"> values and joins these values on to the original data</w:t>
      </w:r>
      <w:r>
        <w:t xml:space="preserve"> </w:t>
      </w:r>
      <w:r>
        <w:t>frame. This is done in o</w:t>
      </w:r>
      <w:r>
        <w:t xml:space="preserve">rder to calculate trend ratios. </w:t>
      </w:r>
      <w:r w:rsidRPr="00F33D17">
        <w:t>Returns the original data</w:t>
      </w:r>
      <w:r>
        <w:t xml:space="preserve"> </w:t>
      </w:r>
      <w:r w:rsidRPr="00F33D17">
        <w:t>frame passed through it along with the lagged figures of that data</w:t>
      </w:r>
      <w:r>
        <w:t xml:space="preserve"> </w:t>
      </w:r>
      <w:r w:rsidRPr="00F33D17">
        <w:t>frame</w:t>
      </w:r>
      <w:r>
        <w:t>.</w:t>
      </w:r>
    </w:p>
    <w:p w:rsidR="00CF51BE" w:rsidRDefault="00CF51BE" w:rsidP="00CF51BE">
      <w:pPr>
        <w:rPr>
          <w:rFonts w:asciiTheme="majorHAnsi" w:hAnsiTheme="majorHAnsi"/>
          <w:b/>
          <w:color w:val="7030A0"/>
          <w:sz w:val="28"/>
          <w:szCs w:val="28"/>
        </w:rPr>
      </w:pPr>
    </w:p>
    <w:p w:rsidR="00F33D17" w:rsidRDefault="00F33D17" w:rsidP="00CF51BE">
      <w:pPr>
        <w:rPr>
          <w:rFonts w:asciiTheme="majorHAnsi" w:hAnsiTheme="majorHAnsi"/>
          <w:b/>
          <w:color w:val="7030A0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t>Usage</w:t>
      </w:r>
    </w:p>
    <w:p w:rsidR="00F33D17" w:rsidRDefault="00F33D17" w:rsidP="00CF51BE">
      <w:proofErr w:type="spellStart"/>
      <w:r>
        <w:t>f_lagged_df</w:t>
      </w:r>
      <w:proofErr w:type="spellEnd"/>
      <w:r>
        <w:t>(</w:t>
      </w:r>
      <w:proofErr w:type="spellStart"/>
      <w:r>
        <w:t>t_input</w:t>
      </w:r>
      <w:proofErr w:type="spellEnd"/>
      <w:r>
        <w:t>)</w:t>
      </w:r>
    </w:p>
    <w:p w:rsidR="00F33D17" w:rsidRDefault="00F33D17" w:rsidP="00CF51BE"/>
    <w:p w:rsidR="00F33D17" w:rsidRDefault="00F33D17" w:rsidP="00CF51BE">
      <w:pPr>
        <w:rPr>
          <w:rFonts w:asciiTheme="majorHAnsi" w:hAnsiTheme="majorHAnsi"/>
          <w:b/>
          <w:color w:val="7030A0"/>
          <w:sz w:val="28"/>
        </w:rPr>
      </w:pPr>
      <w:r>
        <w:rPr>
          <w:rFonts w:asciiTheme="majorHAnsi" w:hAnsiTheme="majorHAnsi"/>
          <w:b/>
          <w:color w:val="7030A0"/>
          <w:sz w:val="28"/>
        </w:rPr>
        <w:t>Arguments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905"/>
        <w:gridCol w:w="4091"/>
        <w:gridCol w:w="3020"/>
      </w:tblGrid>
      <w:tr w:rsidR="00F33D17" w:rsidTr="003A7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33D17" w:rsidRPr="00F33D17" w:rsidRDefault="00F33D17" w:rsidP="00F33D17">
            <w:pPr>
              <w:jc w:val="center"/>
            </w:pPr>
            <w:r>
              <w:t>Label</w:t>
            </w:r>
          </w:p>
        </w:tc>
        <w:tc>
          <w:tcPr>
            <w:tcW w:w="4210" w:type="dxa"/>
          </w:tcPr>
          <w:p w:rsidR="00F33D17" w:rsidRPr="00F33D17" w:rsidRDefault="003A74F8" w:rsidP="00F33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</w:t>
            </w:r>
            <w:r w:rsidR="00F33D17" w:rsidRPr="00F33D17">
              <w:t>p</w:t>
            </w:r>
            <w:r>
              <w:t>t</w:t>
            </w:r>
            <w:r w:rsidR="00F33D17" w:rsidRPr="00F33D17">
              <w:t>ion</w:t>
            </w:r>
          </w:p>
        </w:tc>
        <w:tc>
          <w:tcPr>
            <w:tcW w:w="3081" w:type="dxa"/>
          </w:tcPr>
          <w:p w:rsidR="00F33D17" w:rsidRPr="00F33D17" w:rsidRDefault="00F33D17" w:rsidP="00F33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3D17">
              <w:t>Example</w:t>
            </w:r>
          </w:p>
        </w:tc>
      </w:tr>
      <w:tr w:rsidR="00F33D17" w:rsidTr="003A7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33D17" w:rsidRDefault="00F33D17" w:rsidP="00F33D17">
            <w:pPr>
              <w:jc w:val="center"/>
              <w:rPr>
                <w:color w:val="7030A0"/>
              </w:rPr>
            </w:pPr>
            <w:proofErr w:type="spellStart"/>
            <w:r w:rsidRPr="00F33D17">
              <w:t>t_input</w:t>
            </w:r>
            <w:proofErr w:type="spellEnd"/>
          </w:p>
        </w:tc>
        <w:tc>
          <w:tcPr>
            <w:tcW w:w="4210" w:type="dxa"/>
          </w:tcPr>
          <w:p w:rsidR="00F33D17" w:rsidRPr="003A74F8" w:rsidRDefault="003A74F8" w:rsidP="00CF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74F8">
              <w:t>Data</w:t>
            </w:r>
            <w:r>
              <w:t xml:space="preserve"> </w:t>
            </w:r>
            <w:r w:rsidRPr="003A74F8">
              <w:t>frame of financial figures that you wish to be lagged by one year and amalgamated to the original data</w:t>
            </w:r>
            <w:r>
              <w:t xml:space="preserve"> </w:t>
            </w:r>
            <w:r w:rsidRPr="003A74F8">
              <w:t>frame</w:t>
            </w:r>
            <w:r>
              <w:t>.</w:t>
            </w:r>
          </w:p>
        </w:tc>
        <w:tc>
          <w:tcPr>
            <w:tcW w:w="3081" w:type="dxa"/>
          </w:tcPr>
          <w:p w:rsidR="00F33D17" w:rsidRPr="003A74F8" w:rsidRDefault="003A74F8" w:rsidP="003A7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</w:t>
            </w:r>
            <w:r w:rsidRPr="003A74F8">
              <w:t>_input</w:t>
            </w:r>
            <w:proofErr w:type="spellEnd"/>
            <w:r w:rsidRPr="003A74F8">
              <w:t xml:space="preserve"> &lt;-</w:t>
            </w:r>
          </w:p>
          <w:p w:rsidR="003A74F8" w:rsidRDefault="003A74F8" w:rsidP="003A74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</w:rPr>
            </w:pPr>
            <w:proofErr w:type="spellStart"/>
            <w:r>
              <w:t>t</w:t>
            </w:r>
            <w:r w:rsidRPr="003A74F8">
              <w:t>_financial_data</w:t>
            </w:r>
            <w:proofErr w:type="spellEnd"/>
          </w:p>
        </w:tc>
      </w:tr>
    </w:tbl>
    <w:p w:rsidR="00F33D17" w:rsidRPr="00F33D17" w:rsidRDefault="00F33D17" w:rsidP="00CF51BE">
      <w:pPr>
        <w:rPr>
          <w:color w:val="7030A0"/>
        </w:rPr>
      </w:pPr>
    </w:p>
    <w:p w:rsidR="00CF51BE" w:rsidRDefault="003A74F8" w:rsidP="003A74F8">
      <w:pPr>
        <w:pBdr>
          <w:top w:val="double" w:sz="4" w:space="1" w:color="7030A0"/>
        </w:pBdr>
        <w:rPr>
          <w:rFonts w:asciiTheme="majorHAnsi" w:hAnsiTheme="majorHAnsi"/>
          <w:b/>
          <w:color w:val="7030A0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t>Function Name</w:t>
      </w:r>
    </w:p>
    <w:p w:rsidR="003A74F8" w:rsidRDefault="003A74F8" w:rsidP="003A74F8">
      <w:pPr>
        <w:pBdr>
          <w:top w:val="double" w:sz="4" w:space="1" w:color="7030A0"/>
        </w:pBdr>
        <w:rPr>
          <w:szCs w:val="28"/>
        </w:rPr>
      </w:pPr>
      <w:proofErr w:type="spellStart"/>
      <w:r>
        <w:rPr>
          <w:szCs w:val="28"/>
        </w:rPr>
        <w:t>f_last_year</w:t>
      </w:r>
      <w:proofErr w:type="spellEnd"/>
    </w:p>
    <w:p w:rsidR="003A74F8" w:rsidRDefault="003A74F8" w:rsidP="003A74F8">
      <w:pPr>
        <w:pBdr>
          <w:top w:val="double" w:sz="4" w:space="1" w:color="7030A0"/>
        </w:pBdr>
        <w:rPr>
          <w:szCs w:val="28"/>
        </w:rPr>
      </w:pPr>
    </w:p>
    <w:p w:rsidR="003A74F8" w:rsidRDefault="003A74F8" w:rsidP="003A74F8">
      <w:pPr>
        <w:pBdr>
          <w:top w:val="double" w:sz="4" w:space="1" w:color="7030A0"/>
        </w:pBdr>
        <w:rPr>
          <w:rFonts w:asciiTheme="majorHAnsi" w:hAnsiTheme="majorHAnsi"/>
          <w:b/>
          <w:color w:val="7030A0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t>Package</w:t>
      </w:r>
    </w:p>
    <w:p w:rsidR="003A74F8" w:rsidRDefault="003A74F8" w:rsidP="003A74F8">
      <w:pPr>
        <w:pBdr>
          <w:top w:val="double" w:sz="4" w:space="1" w:color="7030A0"/>
        </w:pBdr>
        <w:rPr>
          <w:szCs w:val="28"/>
        </w:rPr>
      </w:pPr>
      <w:proofErr w:type="spellStart"/>
      <w:r>
        <w:rPr>
          <w:szCs w:val="28"/>
        </w:rPr>
        <w:t>GTquantrisk</w:t>
      </w:r>
      <w:proofErr w:type="spellEnd"/>
    </w:p>
    <w:p w:rsidR="003A74F8" w:rsidRDefault="003A74F8" w:rsidP="003A74F8">
      <w:pPr>
        <w:pBdr>
          <w:top w:val="double" w:sz="4" w:space="1" w:color="7030A0"/>
        </w:pBdr>
        <w:rPr>
          <w:szCs w:val="28"/>
        </w:rPr>
      </w:pPr>
    </w:p>
    <w:p w:rsidR="00A71891" w:rsidRDefault="00A71891" w:rsidP="003A74F8">
      <w:pPr>
        <w:pBdr>
          <w:top w:val="double" w:sz="4" w:space="1" w:color="7030A0"/>
        </w:pBdr>
        <w:rPr>
          <w:rFonts w:asciiTheme="majorHAnsi" w:hAnsiTheme="majorHAnsi"/>
          <w:b/>
          <w:color w:val="7030A0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t>Description</w:t>
      </w:r>
    </w:p>
    <w:p w:rsidR="00A71891" w:rsidRPr="00A71891" w:rsidRDefault="00A71891" w:rsidP="003A74F8">
      <w:pPr>
        <w:pBdr>
          <w:top w:val="double" w:sz="4" w:space="1" w:color="7030A0"/>
        </w:pBdr>
      </w:pPr>
      <w:r w:rsidRPr="00A71891">
        <w:t>Compute a lagged version of a time series, shifting the time base back by one year.</w:t>
      </w:r>
      <w:r>
        <w:t xml:space="preserve"> Returns a</w:t>
      </w:r>
      <w:r w:rsidRPr="00A71891">
        <w:t xml:space="preserve"> time series object with the same class as x</w:t>
      </w:r>
      <w:r>
        <w:t xml:space="preserve"> with lagged variables</w:t>
      </w:r>
      <w:r w:rsidRPr="00A71891">
        <w:t>.</w:t>
      </w:r>
    </w:p>
    <w:p w:rsidR="00A71891" w:rsidRDefault="00A71891" w:rsidP="003A74F8">
      <w:pPr>
        <w:pBdr>
          <w:top w:val="double" w:sz="4" w:space="1" w:color="7030A0"/>
        </w:pBdr>
        <w:rPr>
          <w:szCs w:val="28"/>
        </w:rPr>
      </w:pPr>
    </w:p>
    <w:p w:rsidR="003A74F8" w:rsidRDefault="003A74F8" w:rsidP="003A74F8">
      <w:pPr>
        <w:pBdr>
          <w:top w:val="double" w:sz="4" w:space="1" w:color="7030A0"/>
        </w:pBdr>
        <w:rPr>
          <w:rFonts w:asciiTheme="majorHAnsi" w:hAnsiTheme="majorHAnsi"/>
          <w:b/>
          <w:color w:val="7030A0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t>Usage</w:t>
      </w:r>
    </w:p>
    <w:p w:rsidR="003A74F8" w:rsidRPr="003A74F8" w:rsidRDefault="003A74F8" w:rsidP="003A74F8">
      <w:pPr>
        <w:pBdr>
          <w:top w:val="double" w:sz="4" w:space="1" w:color="7030A0"/>
        </w:pBdr>
        <w:rPr>
          <w:szCs w:val="28"/>
        </w:rPr>
      </w:pPr>
      <w:proofErr w:type="spellStart"/>
      <w:r>
        <w:rPr>
          <w:szCs w:val="28"/>
        </w:rPr>
        <w:t>f_last_year</w:t>
      </w:r>
      <w:proofErr w:type="spellEnd"/>
      <w:r>
        <w:rPr>
          <w:szCs w:val="28"/>
        </w:rPr>
        <w:t>(x)</w:t>
      </w:r>
    </w:p>
    <w:p w:rsidR="00CF51BE" w:rsidRDefault="00CF51BE" w:rsidP="005B21A4">
      <w:pPr>
        <w:rPr>
          <w:rFonts w:asciiTheme="majorHAnsi" w:hAnsiTheme="majorHAnsi"/>
          <w:b/>
          <w:color w:val="7030A0"/>
          <w:sz w:val="28"/>
          <w:szCs w:val="28"/>
        </w:rPr>
      </w:pPr>
    </w:p>
    <w:p w:rsidR="00CF51BE" w:rsidRDefault="00A71891" w:rsidP="005B21A4">
      <w:pPr>
        <w:rPr>
          <w:rFonts w:asciiTheme="majorHAnsi" w:hAnsiTheme="majorHAnsi"/>
          <w:b/>
          <w:color w:val="7030A0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t>Arguments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A71891" w:rsidTr="00A71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71891" w:rsidRPr="00A71891" w:rsidRDefault="00A71891" w:rsidP="00A71891">
            <w:pPr>
              <w:jc w:val="center"/>
              <w:rPr>
                <w:sz w:val="24"/>
                <w:szCs w:val="24"/>
              </w:rPr>
            </w:pPr>
            <w:r w:rsidRPr="00A71891">
              <w:rPr>
                <w:sz w:val="24"/>
                <w:szCs w:val="24"/>
              </w:rPr>
              <w:t>Label</w:t>
            </w:r>
          </w:p>
        </w:tc>
        <w:tc>
          <w:tcPr>
            <w:tcW w:w="4455" w:type="dxa"/>
          </w:tcPr>
          <w:p w:rsidR="00A71891" w:rsidRPr="00A71891" w:rsidRDefault="00A71891" w:rsidP="00A718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1891">
              <w:rPr>
                <w:sz w:val="24"/>
                <w:szCs w:val="24"/>
              </w:rPr>
              <w:t>Description</w:t>
            </w:r>
          </w:p>
        </w:tc>
        <w:tc>
          <w:tcPr>
            <w:tcW w:w="3006" w:type="dxa"/>
          </w:tcPr>
          <w:p w:rsidR="00A71891" w:rsidRPr="00A71891" w:rsidRDefault="00A71891" w:rsidP="00A718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1891">
              <w:rPr>
                <w:sz w:val="24"/>
                <w:szCs w:val="24"/>
              </w:rPr>
              <w:t>Example</w:t>
            </w:r>
          </w:p>
        </w:tc>
      </w:tr>
      <w:tr w:rsidR="00A71891" w:rsidTr="00A71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71891" w:rsidRPr="00A71891" w:rsidRDefault="00A71891" w:rsidP="00A71891">
            <w:pPr>
              <w:jc w:val="center"/>
              <w:rPr>
                <w:sz w:val="24"/>
                <w:szCs w:val="24"/>
              </w:rPr>
            </w:pPr>
            <w:r w:rsidRPr="00A71891">
              <w:rPr>
                <w:sz w:val="24"/>
                <w:szCs w:val="24"/>
              </w:rPr>
              <w:t>x</w:t>
            </w:r>
          </w:p>
        </w:tc>
        <w:tc>
          <w:tcPr>
            <w:tcW w:w="4455" w:type="dxa"/>
          </w:tcPr>
          <w:p w:rsidR="00A71891" w:rsidRPr="00A71891" w:rsidRDefault="00A71891" w:rsidP="005B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A71891">
              <w:rPr>
                <w:color w:val="000000" w:themeColor="text1"/>
                <w:sz w:val="24"/>
                <w:szCs w:val="24"/>
              </w:rPr>
              <w:t>A vector or matrix or univariate or multivariate time series.</w:t>
            </w:r>
          </w:p>
        </w:tc>
        <w:tc>
          <w:tcPr>
            <w:tcW w:w="3006" w:type="dxa"/>
          </w:tcPr>
          <w:p w:rsidR="00A71891" w:rsidRPr="00A71891" w:rsidRDefault="00A71891" w:rsidP="00A71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A71891">
              <w:rPr>
                <w:color w:val="000000" w:themeColor="text1"/>
                <w:sz w:val="24"/>
                <w:szCs w:val="24"/>
              </w:rPr>
              <w:t xml:space="preserve"> &lt;- </w:t>
            </w:r>
            <w:proofErr w:type="spellStart"/>
            <w:r w:rsidRPr="00A71891">
              <w:rPr>
                <w:color w:val="000000" w:themeColor="text1"/>
                <w:sz w:val="24"/>
                <w:szCs w:val="24"/>
              </w:rPr>
              <w:t>t_financial</w:t>
            </w:r>
            <w:proofErr w:type="spellEnd"/>
            <w:r w:rsidRPr="00A71891">
              <w:rPr>
                <w:color w:val="000000" w:themeColor="text1"/>
                <w:sz w:val="24"/>
                <w:szCs w:val="24"/>
              </w:rPr>
              <w:t xml:space="preserve"> data</w:t>
            </w:r>
          </w:p>
        </w:tc>
      </w:tr>
    </w:tbl>
    <w:p w:rsidR="00A71891" w:rsidRDefault="00A71891" w:rsidP="00A71891">
      <w:pPr>
        <w:pBdr>
          <w:top w:val="double" w:sz="4" w:space="1" w:color="7030A0"/>
        </w:pBdr>
        <w:rPr>
          <w:rFonts w:asciiTheme="majorHAnsi" w:hAnsiTheme="majorHAnsi"/>
          <w:b/>
          <w:color w:val="7030A0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lastRenderedPageBreak/>
        <w:t>Function Name</w:t>
      </w:r>
    </w:p>
    <w:p w:rsidR="00A71891" w:rsidRDefault="00A71891" w:rsidP="00A71891">
      <w:pPr>
        <w:pBdr>
          <w:top w:val="double" w:sz="4" w:space="1" w:color="7030A0"/>
        </w:pBdr>
        <w:rPr>
          <w:color w:val="000000" w:themeColor="text1"/>
        </w:rPr>
      </w:pPr>
      <w:proofErr w:type="spellStart"/>
      <w:r>
        <w:rPr>
          <w:color w:val="000000" w:themeColor="text1"/>
        </w:rPr>
        <w:t>f_outliers</w:t>
      </w:r>
      <w:proofErr w:type="spellEnd"/>
    </w:p>
    <w:p w:rsidR="00A71891" w:rsidRDefault="00A71891" w:rsidP="00A71891">
      <w:pPr>
        <w:pBdr>
          <w:top w:val="double" w:sz="4" w:space="1" w:color="7030A0"/>
        </w:pBdr>
        <w:rPr>
          <w:color w:val="000000" w:themeColor="text1"/>
        </w:rPr>
      </w:pPr>
    </w:p>
    <w:p w:rsidR="00A71891" w:rsidRDefault="00A71891" w:rsidP="00A71891">
      <w:pPr>
        <w:pBdr>
          <w:top w:val="double" w:sz="4" w:space="1" w:color="7030A0"/>
        </w:pBdr>
        <w:rPr>
          <w:rFonts w:asciiTheme="majorHAnsi" w:hAnsiTheme="majorHAnsi"/>
          <w:b/>
          <w:color w:val="7030A0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t>Package</w:t>
      </w:r>
    </w:p>
    <w:p w:rsidR="00A71891" w:rsidRDefault="00A71891" w:rsidP="00A71891">
      <w:pPr>
        <w:pBdr>
          <w:top w:val="double" w:sz="4" w:space="1" w:color="7030A0"/>
        </w:pBdr>
      </w:pPr>
      <w:proofErr w:type="spellStart"/>
      <w:r>
        <w:t>GTquantrisk</w:t>
      </w:r>
      <w:proofErr w:type="spellEnd"/>
    </w:p>
    <w:p w:rsidR="00A71891" w:rsidRDefault="00A71891" w:rsidP="00A71891">
      <w:pPr>
        <w:pBdr>
          <w:top w:val="double" w:sz="4" w:space="1" w:color="7030A0"/>
        </w:pBdr>
      </w:pPr>
    </w:p>
    <w:p w:rsidR="00A71891" w:rsidRDefault="00A71891" w:rsidP="00A71891">
      <w:pPr>
        <w:pBdr>
          <w:top w:val="double" w:sz="4" w:space="1" w:color="7030A0"/>
        </w:pBdr>
        <w:rPr>
          <w:rFonts w:asciiTheme="majorHAnsi" w:hAnsiTheme="majorHAnsi"/>
          <w:b/>
          <w:color w:val="7030A0"/>
          <w:sz w:val="28"/>
        </w:rPr>
      </w:pPr>
      <w:r>
        <w:rPr>
          <w:rFonts w:asciiTheme="majorHAnsi" w:hAnsiTheme="majorHAnsi"/>
          <w:b/>
          <w:color w:val="7030A0"/>
          <w:sz w:val="28"/>
        </w:rPr>
        <w:t>Description</w:t>
      </w:r>
    </w:p>
    <w:p w:rsidR="00A71891" w:rsidRDefault="00A71891" w:rsidP="00A71891">
      <w:pPr>
        <w:pBdr>
          <w:top w:val="double" w:sz="4" w:space="1" w:color="7030A0"/>
        </w:pBdr>
      </w:pPr>
      <w:r w:rsidRPr="00A71891">
        <w:t xml:space="preserve">Extracts outliers per each financial ratio for use in Outlier Analysis tab of the Financial Tool </w:t>
      </w:r>
      <w:proofErr w:type="spellStart"/>
      <w:r w:rsidRPr="00A71891">
        <w:t>shinyApp</w:t>
      </w:r>
      <w:proofErr w:type="spellEnd"/>
      <w:r w:rsidRPr="00A71891">
        <w:t>. Allows user to view the observations (companies / borrowers) considered as outliers.</w:t>
      </w:r>
      <w:r>
        <w:t xml:space="preserve"> Returns a d</w:t>
      </w:r>
      <w:r w:rsidRPr="00A71891">
        <w:t>ata</w:t>
      </w:r>
      <w:r>
        <w:t xml:space="preserve"> </w:t>
      </w:r>
      <w:r w:rsidRPr="00A71891">
        <w:t>frame with the rows that are considered outliers.</w:t>
      </w:r>
    </w:p>
    <w:p w:rsidR="00A71891" w:rsidRDefault="00A71891" w:rsidP="00A71891">
      <w:pPr>
        <w:pBdr>
          <w:top w:val="double" w:sz="4" w:space="1" w:color="7030A0"/>
        </w:pBdr>
      </w:pPr>
    </w:p>
    <w:p w:rsidR="00A71891" w:rsidRDefault="00A71891" w:rsidP="00A71891">
      <w:pPr>
        <w:pBdr>
          <w:top w:val="double" w:sz="4" w:space="1" w:color="7030A0"/>
        </w:pBdr>
        <w:rPr>
          <w:rFonts w:asciiTheme="majorHAnsi" w:hAnsiTheme="majorHAnsi"/>
          <w:b/>
          <w:color w:val="7030A0"/>
          <w:sz w:val="28"/>
        </w:rPr>
      </w:pPr>
      <w:r>
        <w:rPr>
          <w:rFonts w:asciiTheme="majorHAnsi" w:hAnsiTheme="majorHAnsi"/>
          <w:b/>
          <w:color w:val="7030A0"/>
          <w:sz w:val="28"/>
        </w:rPr>
        <w:t>Usage</w:t>
      </w:r>
    </w:p>
    <w:p w:rsidR="00A71891" w:rsidRPr="00A71891" w:rsidRDefault="00A71891" w:rsidP="00A71891">
      <w:pPr>
        <w:pBdr>
          <w:top w:val="double" w:sz="4" w:space="1" w:color="7030A0"/>
        </w:pBdr>
      </w:pPr>
      <w:proofErr w:type="spellStart"/>
      <w:r>
        <w:t>f_outliers</w:t>
      </w:r>
      <w:proofErr w:type="spellEnd"/>
      <w:r>
        <w:t>(</w:t>
      </w:r>
      <w:proofErr w:type="spellStart"/>
      <w:r>
        <w:t>dataframe</w:t>
      </w:r>
      <w:proofErr w:type="spellEnd"/>
      <w:r>
        <w:t>)</w:t>
      </w:r>
    </w:p>
    <w:p w:rsidR="00CF51BE" w:rsidRDefault="00CF51BE" w:rsidP="005B21A4">
      <w:pPr>
        <w:rPr>
          <w:rFonts w:asciiTheme="majorHAnsi" w:hAnsiTheme="majorHAnsi"/>
          <w:b/>
          <w:color w:val="7030A0"/>
          <w:sz w:val="28"/>
          <w:szCs w:val="28"/>
        </w:rPr>
      </w:pPr>
    </w:p>
    <w:p w:rsidR="00CF51BE" w:rsidRDefault="00A71891" w:rsidP="005B21A4">
      <w:pPr>
        <w:rPr>
          <w:rFonts w:asciiTheme="majorHAnsi" w:hAnsiTheme="majorHAnsi"/>
          <w:b/>
          <w:color w:val="7030A0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t>Arguments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696"/>
        <w:gridCol w:w="4314"/>
        <w:gridCol w:w="3006"/>
      </w:tblGrid>
      <w:tr w:rsidR="00A71891" w:rsidTr="00A71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71891" w:rsidRPr="00A71891" w:rsidRDefault="00A71891" w:rsidP="00A71891">
            <w:pPr>
              <w:jc w:val="center"/>
              <w:rPr>
                <w:sz w:val="24"/>
                <w:szCs w:val="24"/>
              </w:rPr>
            </w:pPr>
            <w:r w:rsidRPr="00A71891">
              <w:rPr>
                <w:sz w:val="24"/>
                <w:szCs w:val="24"/>
              </w:rPr>
              <w:t>Label</w:t>
            </w:r>
          </w:p>
        </w:tc>
        <w:tc>
          <w:tcPr>
            <w:tcW w:w="4314" w:type="dxa"/>
          </w:tcPr>
          <w:p w:rsidR="00A71891" w:rsidRPr="00A71891" w:rsidRDefault="00A71891" w:rsidP="00A718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1891">
              <w:rPr>
                <w:sz w:val="24"/>
                <w:szCs w:val="24"/>
              </w:rPr>
              <w:t>Description</w:t>
            </w:r>
          </w:p>
        </w:tc>
        <w:tc>
          <w:tcPr>
            <w:tcW w:w="3006" w:type="dxa"/>
          </w:tcPr>
          <w:p w:rsidR="00A71891" w:rsidRPr="00A71891" w:rsidRDefault="00A71891" w:rsidP="00A718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1891">
              <w:rPr>
                <w:sz w:val="24"/>
                <w:szCs w:val="24"/>
              </w:rPr>
              <w:t>Example</w:t>
            </w:r>
          </w:p>
        </w:tc>
      </w:tr>
      <w:tr w:rsidR="00A71891" w:rsidTr="00A71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71891" w:rsidRPr="00A71891" w:rsidRDefault="00A71891" w:rsidP="00A71891">
            <w:pPr>
              <w:jc w:val="center"/>
              <w:rPr>
                <w:sz w:val="24"/>
                <w:szCs w:val="24"/>
              </w:rPr>
            </w:pPr>
            <w:proofErr w:type="spellStart"/>
            <w:r w:rsidRPr="00A71891">
              <w:rPr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4314" w:type="dxa"/>
          </w:tcPr>
          <w:p w:rsidR="00A71891" w:rsidRPr="00A71891" w:rsidRDefault="00A71891" w:rsidP="00A71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71891">
              <w:rPr>
                <w:sz w:val="24"/>
                <w:szCs w:val="24"/>
              </w:rPr>
              <w:t>A Dataset i.e</w:t>
            </w:r>
            <w:r w:rsidR="00BD6A4A">
              <w:rPr>
                <w:sz w:val="24"/>
                <w:szCs w:val="24"/>
              </w:rPr>
              <w:t>.</w:t>
            </w:r>
            <w:r w:rsidRPr="00A71891">
              <w:rPr>
                <w:sz w:val="24"/>
                <w:szCs w:val="24"/>
              </w:rPr>
              <w:t xml:space="preserve"> a data</w:t>
            </w:r>
            <w:r w:rsidR="00BD6A4A">
              <w:rPr>
                <w:sz w:val="24"/>
                <w:szCs w:val="24"/>
              </w:rPr>
              <w:t xml:space="preserve"> </w:t>
            </w:r>
            <w:r w:rsidRPr="00A71891">
              <w:rPr>
                <w:sz w:val="24"/>
                <w:szCs w:val="24"/>
              </w:rPr>
              <w:t>frame, from which the outliers are mapped per each financial ratio. Preferably it will be the data</w:t>
            </w:r>
            <w:r w:rsidR="00BD6A4A">
              <w:rPr>
                <w:sz w:val="24"/>
                <w:szCs w:val="24"/>
              </w:rPr>
              <w:t xml:space="preserve"> </w:t>
            </w:r>
            <w:r w:rsidRPr="00A71891">
              <w:rPr>
                <w:sz w:val="24"/>
                <w:szCs w:val="24"/>
              </w:rPr>
              <w:t xml:space="preserve">frame produced by </w:t>
            </w:r>
            <w:proofErr w:type="spellStart"/>
            <w:r w:rsidRPr="00A71891">
              <w:rPr>
                <w:sz w:val="24"/>
                <w:szCs w:val="24"/>
              </w:rPr>
              <w:t>f_reshape</w:t>
            </w:r>
            <w:proofErr w:type="spellEnd"/>
            <w:r w:rsidRPr="00A71891">
              <w:rPr>
                <w:sz w:val="24"/>
                <w:szCs w:val="24"/>
              </w:rPr>
              <w:t xml:space="preserve"> as the ratios are </w:t>
            </w:r>
            <w:proofErr w:type="spellStart"/>
            <w:r w:rsidRPr="00A71891">
              <w:rPr>
                <w:sz w:val="24"/>
                <w:szCs w:val="24"/>
              </w:rPr>
              <w:t>subsetted</w:t>
            </w:r>
            <w:proofErr w:type="spellEnd"/>
            <w:r w:rsidRPr="00A71891">
              <w:rPr>
                <w:sz w:val="24"/>
                <w:szCs w:val="24"/>
              </w:rPr>
              <w:t xml:space="preserve"> by type.</w:t>
            </w:r>
          </w:p>
        </w:tc>
        <w:tc>
          <w:tcPr>
            <w:tcW w:w="3006" w:type="dxa"/>
          </w:tcPr>
          <w:p w:rsidR="00A71891" w:rsidRPr="00BD6A4A" w:rsidRDefault="00BD6A4A" w:rsidP="00A71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</w:t>
            </w:r>
            <w:r w:rsidRPr="00BD6A4A">
              <w:rPr>
                <w:sz w:val="24"/>
                <w:szCs w:val="24"/>
              </w:rPr>
              <w:t>ataframe</w:t>
            </w:r>
            <w:proofErr w:type="spellEnd"/>
            <w:r w:rsidRPr="00BD6A4A">
              <w:rPr>
                <w:sz w:val="24"/>
                <w:szCs w:val="24"/>
              </w:rPr>
              <w:t xml:space="preserve"> &lt;-</w:t>
            </w:r>
          </w:p>
          <w:p w:rsidR="00BD6A4A" w:rsidRPr="00A71891" w:rsidRDefault="00BD6A4A" w:rsidP="00A71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</w:t>
            </w:r>
            <w:r w:rsidRPr="00BD6A4A">
              <w:rPr>
                <w:sz w:val="24"/>
                <w:szCs w:val="24"/>
              </w:rPr>
              <w:t>_reshape</w:t>
            </w:r>
            <w:proofErr w:type="spellEnd"/>
            <w:r w:rsidRPr="00BD6A4A">
              <w:rPr>
                <w:sz w:val="24"/>
                <w:szCs w:val="24"/>
              </w:rPr>
              <w:t>(</w:t>
            </w:r>
            <w:proofErr w:type="spellStart"/>
            <w:r w:rsidRPr="00BD6A4A">
              <w:rPr>
                <w:sz w:val="24"/>
                <w:szCs w:val="24"/>
              </w:rPr>
              <w:t>t_financial_data</w:t>
            </w:r>
            <w:proofErr w:type="spellEnd"/>
            <w:r w:rsidRPr="00BD6A4A">
              <w:rPr>
                <w:sz w:val="24"/>
                <w:szCs w:val="24"/>
              </w:rPr>
              <w:t>)</w:t>
            </w:r>
          </w:p>
        </w:tc>
      </w:tr>
    </w:tbl>
    <w:p w:rsidR="00A71891" w:rsidRDefault="00A71891" w:rsidP="005B21A4">
      <w:pPr>
        <w:rPr>
          <w:rFonts w:asciiTheme="majorHAnsi" w:hAnsiTheme="majorHAnsi"/>
          <w:b/>
          <w:color w:val="7030A0"/>
          <w:sz w:val="28"/>
          <w:szCs w:val="28"/>
        </w:rPr>
      </w:pPr>
    </w:p>
    <w:p w:rsidR="00CF51BE" w:rsidRDefault="00BD6A4A" w:rsidP="00BD6A4A">
      <w:pPr>
        <w:pBdr>
          <w:top w:val="double" w:sz="4" w:space="1" w:color="7030A0"/>
        </w:pBdr>
        <w:rPr>
          <w:rFonts w:asciiTheme="majorHAnsi" w:hAnsiTheme="majorHAnsi"/>
          <w:b/>
          <w:color w:val="7030A0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t>Function Name</w:t>
      </w:r>
    </w:p>
    <w:p w:rsidR="00BD6A4A" w:rsidRDefault="00BD6A4A" w:rsidP="00BD6A4A">
      <w:pPr>
        <w:pBdr>
          <w:top w:val="double" w:sz="4" w:space="1" w:color="7030A0"/>
        </w:pBdr>
      </w:pPr>
      <w:proofErr w:type="spellStart"/>
      <w:r>
        <w:t>f_ratio</w:t>
      </w:r>
      <w:proofErr w:type="spellEnd"/>
    </w:p>
    <w:p w:rsidR="00BD6A4A" w:rsidRDefault="00BD6A4A" w:rsidP="00BD6A4A">
      <w:pPr>
        <w:pBdr>
          <w:top w:val="double" w:sz="4" w:space="1" w:color="7030A0"/>
        </w:pBdr>
      </w:pPr>
    </w:p>
    <w:p w:rsidR="00BD6A4A" w:rsidRDefault="00BD6A4A" w:rsidP="00BD6A4A">
      <w:pPr>
        <w:pBdr>
          <w:top w:val="double" w:sz="4" w:space="1" w:color="7030A0"/>
        </w:pBdr>
        <w:rPr>
          <w:rFonts w:asciiTheme="majorHAnsi" w:hAnsiTheme="majorHAnsi"/>
          <w:b/>
          <w:color w:val="7030A0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t>Package</w:t>
      </w:r>
    </w:p>
    <w:p w:rsidR="00BD6A4A" w:rsidRDefault="00BD6A4A" w:rsidP="00BD6A4A">
      <w:pPr>
        <w:pBdr>
          <w:top w:val="double" w:sz="4" w:space="1" w:color="7030A0"/>
        </w:pBdr>
      </w:pPr>
      <w:proofErr w:type="spellStart"/>
      <w:r>
        <w:t>GTquantrisk</w:t>
      </w:r>
      <w:proofErr w:type="spellEnd"/>
    </w:p>
    <w:p w:rsidR="00BD6A4A" w:rsidRDefault="00BD6A4A" w:rsidP="00BD6A4A">
      <w:pPr>
        <w:pBdr>
          <w:top w:val="double" w:sz="4" w:space="1" w:color="7030A0"/>
        </w:pBdr>
      </w:pPr>
    </w:p>
    <w:p w:rsidR="00BD6A4A" w:rsidRDefault="00BD6A4A" w:rsidP="00BD6A4A">
      <w:pPr>
        <w:pBdr>
          <w:top w:val="double" w:sz="4" w:space="1" w:color="7030A0"/>
        </w:pBdr>
        <w:rPr>
          <w:rFonts w:asciiTheme="majorHAnsi" w:hAnsiTheme="majorHAnsi"/>
          <w:b/>
          <w:color w:val="7030A0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t>Description</w:t>
      </w:r>
    </w:p>
    <w:p w:rsidR="00BD6A4A" w:rsidRDefault="00BD6A4A" w:rsidP="00BD6A4A">
      <w:pPr>
        <w:pBdr>
          <w:top w:val="double" w:sz="4" w:space="1" w:color="7030A0"/>
        </w:pBdr>
      </w:pPr>
      <w:r>
        <w:t>This function takes a</w:t>
      </w:r>
      <w:r w:rsidRPr="00BD6A4A">
        <w:t xml:space="preserve"> data</w:t>
      </w:r>
      <w:r>
        <w:t xml:space="preserve"> frame</w:t>
      </w:r>
      <w:r w:rsidRPr="00BD6A4A">
        <w:t xml:space="preserve"> c</w:t>
      </w:r>
      <w:r>
        <w:t>ontaining all the financial information</w:t>
      </w:r>
      <w:r w:rsidRPr="00BD6A4A">
        <w:t>, and uses these figures to calculate financial ratios a</w:t>
      </w:r>
      <w:r>
        <w:t>nd then adds these ratios to an empty</w:t>
      </w:r>
      <w:r w:rsidRPr="00BD6A4A">
        <w:t xml:space="preserve"> data</w:t>
      </w:r>
      <w:r>
        <w:t xml:space="preserve"> </w:t>
      </w:r>
      <w:r w:rsidRPr="00BD6A4A">
        <w:t xml:space="preserve">frame </w:t>
      </w:r>
      <w:r>
        <w:t xml:space="preserve">(built by </w:t>
      </w:r>
      <w:proofErr w:type="spellStart"/>
      <w:r>
        <w:t>f_t_ratio_</w:t>
      </w:r>
      <w:proofErr w:type="gramStart"/>
      <w:r>
        <w:t>build</w:t>
      </w:r>
      <w:proofErr w:type="spellEnd"/>
      <w:r>
        <w:t>(</w:t>
      </w:r>
      <w:proofErr w:type="gramEnd"/>
      <w:r>
        <w:t>) function)</w:t>
      </w:r>
      <w:r w:rsidRPr="00BD6A4A">
        <w:t xml:space="preserve"> to produce a data</w:t>
      </w:r>
      <w:r>
        <w:t xml:space="preserve"> </w:t>
      </w:r>
      <w:r w:rsidRPr="00BD6A4A">
        <w:t>frame of all the possible financial ratios.</w:t>
      </w:r>
    </w:p>
    <w:p w:rsidR="00BD6A4A" w:rsidRDefault="00BD6A4A" w:rsidP="00BD6A4A">
      <w:pPr>
        <w:rPr>
          <w:rFonts w:asciiTheme="majorHAnsi" w:hAnsiTheme="majorHAnsi"/>
          <w:b/>
          <w:color w:val="7030A0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lastRenderedPageBreak/>
        <w:t>Usage</w:t>
      </w:r>
    </w:p>
    <w:p w:rsidR="00BD6A4A" w:rsidRDefault="00BD6A4A" w:rsidP="00BD6A4A">
      <w:pPr>
        <w:rPr>
          <w:szCs w:val="28"/>
        </w:rPr>
      </w:pPr>
      <w:proofErr w:type="spellStart"/>
      <w:r>
        <w:rPr>
          <w:szCs w:val="28"/>
        </w:rPr>
        <w:t>f_</w:t>
      </w:r>
      <w:proofErr w:type="gramStart"/>
      <w:r>
        <w:rPr>
          <w:szCs w:val="28"/>
        </w:rPr>
        <w:t>ratio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df1, df2)</w:t>
      </w:r>
    </w:p>
    <w:p w:rsidR="00BD6A4A" w:rsidRDefault="00BD6A4A" w:rsidP="00BD6A4A">
      <w:pPr>
        <w:rPr>
          <w:szCs w:val="28"/>
        </w:rPr>
      </w:pPr>
    </w:p>
    <w:p w:rsidR="00BD6A4A" w:rsidRDefault="00BD6A4A" w:rsidP="00BD6A4A">
      <w:pPr>
        <w:rPr>
          <w:rFonts w:asciiTheme="majorHAnsi" w:hAnsiTheme="majorHAnsi"/>
          <w:b/>
          <w:color w:val="7030A0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t>Arguments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535"/>
        <w:gridCol w:w="4388"/>
        <w:gridCol w:w="3093"/>
      </w:tblGrid>
      <w:tr w:rsidR="00BD6A4A" w:rsidTr="00BD6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D6A4A" w:rsidRPr="00BD6A4A" w:rsidRDefault="00BD6A4A" w:rsidP="00BD6A4A">
            <w:pPr>
              <w:jc w:val="center"/>
              <w:rPr>
                <w:sz w:val="24"/>
                <w:szCs w:val="24"/>
              </w:rPr>
            </w:pPr>
            <w:r w:rsidRPr="00BD6A4A">
              <w:rPr>
                <w:sz w:val="24"/>
                <w:szCs w:val="24"/>
              </w:rPr>
              <w:t>Label</w:t>
            </w:r>
          </w:p>
        </w:tc>
        <w:tc>
          <w:tcPr>
            <w:tcW w:w="4455" w:type="dxa"/>
          </w:tcPr>
          <w:p w:rsidR="00BD6A4A" w:rsidRPr="00BD6A4A" w:rsidRDefault="00BD6A4A" w:rsidP="00BD6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6A4A">
              <w:rPr>
                <w:sz w:val="24"/>
                <w:szCs w:val="24"/>
              </w:rPr>
              <w:t>Description</w:t>
            </w:r>
          </w:p>
        </w:tc>
        <w:tc>
          <w:tcPr>
            <w:tcW w:w="3006" w:type="dxa"/>
          </w:tcPr>
          <w:p w:rsidR="00BD6A4A" w:rsidRPr="00BD6A4A" w:rsidRDefault="00BD6A4A" w:rsidP="00BD6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6A4A">
              <w:rPr>
                <w:sz w:val="24"/>
                <w:szCs w:val="24"/>
              </w:rPr>
              <w:t>Example</w:t>
            </w:r>
          </w:p>
        </w:tc>
      </w:tr>
      <w:tr w:rsidR="00BD6A4A" w:rsidTr="00BD6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D6A4A" w:rsidRPr="00BD6A4A" w:rsidRDefault="00BD6A4A" w:rsidP="00BD6A4A">
            <w:pPr>
              <w:jc w:val="center"/>
              <w:rPr>
                <w:color w:val="7030A0"/>
                <w:sz w:val="24"/>
                <w:szCs w:val="24"/>
              </w:rPr>
            </w:pPr>
            <w:r w:rsidRPr="00BD6A4A">
              <w:rPr>
                <w:sz w:val="24"/>
                <w:szCs w:val="24"/>
              </w:rPr>
              <w:t>df1</w:t>
            </w:r>
          </w:p>
        </w:tc>
        <w:tc>
          <w:tcPr>
            <w:tcW w:w="4455" w:type="dxa"/>
          </w:tcPr>
          <w:p w:rsidR="00BD6A4A" w:rsidRPr="00BD6A4A" w:rsidRDefault="00BD6A4A" w:rsidP="00BD6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6A4A">
              <w:rPr>
                <w:sz w:val="24"/>
                <w:szCs w:val="24"/>
              </w:rPr>
              <w:t>Empty data</w:t>
            </w:r>
            <w:r>
              <w:rPr>
                <w:sz w:val="24"/>
                <w:szCs w:val="24"/>
              </w:rPr>
              <w:t xml:space="preserve"> </w:t>
            </w:r>
            <w:r w:rsidRPr="00BD6A4A">
              <w:rPr>
                <w:sz w:val="24"/>
                <w:szCs w:val="24"/>
              </w:rPr>
              <w:t xml:space="preserve">frame built in </w:t>
            </w:r>
            <w:proofErr w:type="spellStart"/>
            <w:r w:rsidRPr="00BD6A4A">
              <w:rPr>
                <w:sz w:val="24"/>
                <w:szCs w:val="24"/>
              </w:rPr>
              <w:t>f_t_ratio_build</w:t>
            </w:r>
            <w:proofErr w:type="spellEnd"/>
            <w:r w:rsidRPr="00BD6A4A">
              <w:rPr>
                <w:sz w:val="24"/>
                <w:szCs w:val="24"/>
              </w:rPr>
              <w:t>() with column names labelled as all the financial ratios.</w:t>
            </w:r>
          </w:p>
        </w:tc>
        <w:tc>
          <w:tcPr>
            <w:tcW w:w="3006" w:type="dxa"/>
          </w:tcPr>
          <w:p w:rsidR="00BD6A4A" w:rsidRDefault="00BD6A4A" w:rsidP="00BD6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BD6A4A">
              <w:rPr>
                <w:sz w:val="24"/>
                <w:szCs w:val="24"/>
              </w:rPr>
              <w:t>f1 &lt;-</w:t>
            </w:r>
          </w:p>
          <w:p w:rsidR="00BD6A4A" w:rsidRDefault="00BD6A4A" w:rsidP="00BD6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f_t_ratio_</w:t>
            </w:r>
            <w:proofErr w:type="gramStart"/>
            <w:r>
              <w:rPr>
                <w:sz w:val="24"/>
                <w:szCs w:val="24"/>
              </w:rPr>
              <w:t>build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data1,</w:t>
            </w:r>
          </w:p>
          <w:p w:rsidR="00BD6A4A" w:rsidRPr="00BD6A4A" w:rsidRDefault="00BD6A4A" w:rsidP="00BD6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data2 = </w:t>
            </w:r>
            <w:proofErr w:type="spellStart"/>
            <w:r>
              <w:rPr>
                <w:sz w:val="24"/>
                <w:szCs w:val="24"/>
              </w:rPr>
              <w:t>t_definitions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BD6A4A" w:rsidTr="00BD6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D6A4A" w:rsidRPr="00BD6A4A" w:rsidRDefault="00BD6A4A" w:rsidP="00BD6A4A">
            <w:pPr>
              <w:jc w:val="center"/>
              <w:rPr>
                <w:color w:val="7030A0"/>
                <w:sz w:val="24"/>
                <w:szCs w:val="24"/>
              </w:rPr>
            </w:pPr>
            <w:r w:rsidRPr="00BD6A4A">
              <w:rPr>
                <w:sz w:val="24"/>
                <w:szCs w:val="24"/>
              </w:rPr>
              <w:t>df2</w:t>
            </w:r>
          </w:p>
        </w:tc>
        <w:tc>
          <w:tcPr>
            <w:tcW w:w="4455" w:type="dxa"/>
          </w:tcPr>
          <w:p w:rsidR="00BD6A4A" w:rsidRPr="00BD6A4A" w:rsidRDefault="00BD6A4A" w:rsidP="00BD6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BD6A4A">
              <w:rPr>
                <w:sz w:val="24"/>
                <w:szCs w:val="24"/>
              </w:rPr>
              <w:t>Dataframe</w:t>
            </w:r>
            <w:proofErr w:type="spellEnd"/>
            <w:r w:rsidRPr="00BD6A4A">
              <w:rPr>
                <w:sz w:val="24"/>
                <w:szCs w:val="24"/>
              </w:rPr>
              <w:t xml:space="preserve"> built in </w:t>
            </w:r>
            <w:proofErr w:type="spellStart"/>
            <w:r w:rsidRPr="00BD6A4A">
              <w:rPr>
                <w:sz w:val="24"/>
                <w:szCs w:val="24"/>
              </w:rPr>
              <w:t>f_lagged_df</w:t>
            </w:r>
            <w:proofErr w:type="spellEnd"/>
            <w:r w:rsidRPr="00BD6A4A">
              <w:rPr>
                <w:sz w:val="24"/>
                <w:szCs w:val="24"/>
              </w:rPr>
              <w:t>() containing all the financial figures as well as the lagged figures.</w:t>
            </w:r>
          </w:p>
        </w:tc>
        <w:tc>
          <w:tcPr>
            <w:tcW w:w="3006" w:type="dxa"/>
          </w:tcPr>
          <w:p w:rsidR="00BD6A4A" w:rsidRDefault="00BD6A4A" w:rsidP="00BD6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df2 &lt;-</w:t>
            </w:r>
          </w:p>
          <w:p w:rsidR="00BD6A4A" w:rsidRPr="00BD6A4A" w:rsidRDefault="00BD6A4A" w:rsidP="00BD6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f_lagged_df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t_financial_data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</w:tbl>
    <w:p w:rsidR="00BD6A4A" w:rsidRDefault="00BD6A4A" w:rsidP="00BD6A4A">
      <w:pPr>
        <w:rPr>
          <w:rFonts w:asciiTheme="majorHAnsi" w:hAnsiTheme="majorHAnsi"/>
          <w:b/>
          <w:color w:val="7030A0"/>
          <w:sz w:val="28"/>
          <w:szCs w:val="28"/>
        </w:rPr>
      </w:pPr>
    </w:p>
    <w:p w:rsidR="00BD6A4A" w:rsidRDefault="00BD6A4A" w:rsidP="00BD6A4A">
      <w:pPr>
        <w:pBdr>
          <w:top w:val="double" w:sz="4" w:space="1" w:color="7030A0"/>
        </w:pBdr>
        <w:rPr>
          <w:rFonts w:asciiTheme="majorHAnsi" w:hAnsiTheme="majorHAnsi"/>
          <w:b/>
          <w:color w:val="7030A0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t>Function Name</w:t>
      </w:r>
    </w:p>
    <w:p w:rsidR="00BD6A4A" w:rsidRDefault="00BD6A4A" w:rsidP="00BD6A4A">
      <w:pPr>
        <w:pBdr>
          <w:top w:val="double" w:sz="4" w:space="1" w:color="7030A0"/>
        </w:pBdr>
      </w:pPr>
      <w:proofErr w:type="spellStart"/>
      <w:r>
        <w:t>f_remove_wrong</w:t>
      </w:r>
      <w:proofErr w:type="spellEnd"/>
    </w:p>
    <w:p w:rsidR="00BD6A4A" w:rsidRDefault="00BD6A4A" w:rsidP="00BD6A4A">
      <w:pPr>
        <w:pBdr>
          <w:top w:val="double" w:sz="4" w:space="1" w:color="7030A0"/>
        </w:pBdr>
      </w:pPr>
    </w:p>
    <w:p w:rsidR="00BD6A4A" w:rsidRDefault="00825F88" w:rsidP="00BD6A4A">
      <w:pPr>
        <w:pBdr>
          <w:top w:val="double" w:sz="4" w:space="1" w:color="7030A0"/>
        </w:pBdr>
        <w:rPr>
          <w:rFonts w:asciiTheme="majorHAnsi" w:hAnsiTheme="majorHAnsi"/>
          <w:b/>
          <w:color w:val="7030A0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t>Package</w:t>
      </w:r>
    </w:p>
    <w:p w:rsidR="00825F88" w:rsidRDefault="00825F88" w:rsidP="00BD6A4A">
      <w:pPr>
        <w:pBdr>
          <w:top w:val="double" w:sz="4" w:space="1" w:color="7030A0"/>
        </w:pBdr>
      </w:pPr>
      <w:proofErr w:type="spellStart"/>
      <w:r>
        <w:t>GTquantrisk</w:t>
      </w:r>
      <w:proofErr w:type="spellEnd"/>
    </w:p>
    <w:p w:rsidR="00825F88" w:rsidRDefault="00825F88" w:rsidP="00BD6A4A">
      <w:pPr>
        <w:pBdr>
          <w:top w:val="double" w:sz="4" w:space="1" w:color="7030A0"/>
        </w:pBdr>
      </w:pPr>
    </w:p>
    <w:p w:rsidR="00825F88" w:rsidRDefault="00825F88" w:rsidP="00BD6A4A">
      <w:pPr>
        <w:pBdr>
          <w:top w:val="double" w:sz="4" w:space="1" w:color="7030A0"/>
        </w:pBdr>
        <w:rPr>
          <w:rFonts w:asciiTheme="majorHAnsi" w:hAnsiTheme="majorHAnsi"/>
          <w:b/>
          <w:color w:val="7030A0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t>Description</w:t>
      </w:r>
    </w:p>
    <w:p w:rsidR="00825F88" w:rsidRDefault="00825F88" w:rsidP="00BD6A4A">
      <w:pPr>
        <w:pBdr>
          <w:top w:val="double" w:sz="4" w:space="1" w:color="7030A0"/>
        </w:pBdr>
      </w:pPr>
      <w:r w:rsidRPr="00825F88">
        <w:t>Loops through each company’s financial data, calculates the median per each value and removes values that are 50 times larger than the median value</w:t>
      </w:r>
      <w:r>
        <w:t xml:space="preserve">. </w:t>
      </w:r>
      <w:r w:rsidRPr="00825F88">
        <w:t>Returns a data</w:t>
      </w:r>
      <w:r>
        <w:t xml:space="preserve"> </w:t>
      </w:r>
      <w:r w:rsidRPr="00825F88">
        <w:t>frame with values deemed incorrect (50 times larger than median value) as NA</w:t>
      </w:r>
      <w:r>
        <w:t xml:space="preserve">. </w:t>
      </w:r>
    </w:p>
    <w:p w:rsidR="00825F88" w:rsidRDefault="00825F88" w:rsidP="00BD6A4A">
      <w:pPr>
        <w:pBdr>
          <w:top w:val="double" w:sz="4" w:space="1" w:color="7030A0"/>
        </w:pBdr>
      </w:pPr>
    </w:p>
    <w:p w:rsidR="00825F88" w:rsidRDefault="00825F88" w:rsidP="00BD6A4A">
      <w:pPr>
        <w:pBdr>
          <w:top w:val="double" w:sz="4" w:space="1" w:color="7030A0"/>
        </w:pBdr>
        <w:rPr>
          <w:rFonts w:asciiTheme="majorHAnsi" w:hAnsiTheme="majorHAnsi"/>
          <w:b/>
          <w:color w:val="7030A0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t>Usage</w:t>
      </w:r>
    </w:p>
    <w:p w:rsidR="00825F88" w:rsidRPr="00825F88" w:rsidRDefault="00825F88" w:rsidP="00BD6A4A">
      <w:pPr>
        <w:pBdr>
          <w:top w:val="double" w:sz="4" w:space="1" w:color="7030A0"/>
        </w:pBdr>
      </w:pPr>
      <w:proofErr w:type="spellStart"/>
      <w:r>
        <w:t>f_remove_wrong</w:t>
      </w:r>
      <w:proofErr w:type="spellEnd"/>
      <w:r>
        <w:t>(</w:t>
      </w:r>
      <w:proofErr w:type="spellStart"/>
      <w:r>
        <w:t>t_input</w:t>
      </w:r>
      <w:proofErr w:type="spellEnd"/>
      <w:r>
        <w:t>)</w:t>
      </w:r>
    </w:p>
    <w:p w:rsidR="00825F88" w:rsidRDefault="00825F88" w:rsidP="00BD6A4A">
      <w:pPr>
        <w:pBdr>
          <w:top w:val="double" w:sz="4" w:space="1" w:color="7030A0"/>
        </w:pBdr>
      </w:pPr>
    </w:p>
    <w:p w:rsidR="00825F88" w:rsidRDefault="00825F88" w:rsidP="00BD6A4A">
      <w:pPr>
        <w:pBdr>
          <w:top w:val="double" w:sz="4" w:space="1" w:color="7030A0"/>
        </w:pBdr>
        <w:rPr>
          <w:rFonts w:asciiTheme="majorHAnsi" w:hAnsiTheme="majorHAnsi"/>
          <w:b/>
          <w:color w:val="7030A0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t>Arguments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696"/>
        <w:gridCol w:w="4314"/>
        <w:gridCol w:w="3006"/>
      </w:tblGrid>
      <w:tr w:rsidR="00825F88" w:rsidTr="00825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25F88" w:rsidRPr="00825F88" w:rsidRDefault="00825F88" w:rsidP="00825F88">
            <w:pPr>
              <w:jc w:val="center"/>
              <w:rPr>
                <w:color w:val="7030A0"/>
                <w:sz w:val="24"/>
                <w:szCs w:val="24"/>
              </w:rPr>
            </w:pPr>
            <w:r w:rsidRPr="00825F88">
              <w:rPr>
                <w:sz w:val="24"/>
                <w:szCs w:val="24"/>
              </w:rPr>
              <w:t>Label</w:t>
            </w:r>
          </w:p>
        </w:tc>
        <w:tc>
          <w:tcPr>
            <w:tcW w:w="4314" w:type="dxa"/>
          </w:tcPr>
          <w:p w:rsidR="00825F88" w:rsidRPr="00825F88" w:rsidRDefault="00825F88" w:rsidP="00825F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sz w:val="24"/>
                <w:szCs w:val="24"/>
              </w:rPr>
            </w:pPr>
            <w:r w:rsidRPr="00825F88">
              <w:rPr>
                <w:sz w:val="24"/>
                <w:szCs w:val="24"/>
              </w:rPr>
              <w:t>Description</w:t>
            </w:r>
          </w:p>
        </w:tc>
        <w:tc>
          <w:tcPr>
            <w:tcW w:w="3006" w:type="dxa"/>
          </w:tcPr>
          <w:p w:rsidR="00825F88" w:rsidRPr="00825F88" w:rsidRDefault="00825F88" w:rsidP="00BD6A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sz w:val="24"/>
                <w:szCs w:val="24"/>
              </w:rPr>
            </w:pPr>
            <w:r w:rsidRPr="00825F88">
              <w:rPr>
                <w:sz w:val="24"/>
                <w:szCs w:val="24"/>
              </w:rPr>
              <w:t>Example</w:t>
            </w:r>
          </w:p>
        </w:tc>
      </w:tr>
      <w:tr w:rsidR="00825F88" w:rsidTr="00825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25F88" w:rsidRPr="00825F88" w:rsidRDefault="00825F88" w:rsidP="00825F88">
            <w:pPr>
              <w:jc w:val="center"/>
              <w:rPr>
                <w:color w:val="7030A0"/>
                <w:sz w:val="24"/>
                <w:szCs w:val="24"/>
              </w:rPr>
            </w:pPr>
            <w:proofErr w:type="spellStart"/>
            <w:r w:rsidRPr="00825F88">
              <w:rPr>
                <w:sz w:val="24"/>
                <w:szCs w:val="24"/>
              </w:rPr>
              <w:t>t_input</w:t>
            </w:r>
            <w:proofErr w:type="spellEnd"/>
          </w:p>
        </w:tc>
        <w:tc>
          <w:tcPr>
            <w:tcW w:w="4314" w:type="dxa"/>
          </w:tcPr>
          <w:p w:rsidR="00825F88" w:rsidRPr="00825F88" w:rsidRDefault="00825F88" w:rsidP="00BD6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Dataset, </w:t>
            </w:r>
            <w:proofErr w:type="spellStart"/>
            <w:r>
              <w:rPr>
                <w:sz w:val="24"/>
                <w:szCs w:val="24"/>
              </w:rPr>
              <w:t>ie</w:t>
            </w:r>
            <w:proofErr w:type="spellEnd"/>
            <w:r>
              <w:rPr>
                <w:sz w:val="24"/>
                <w:szCs w:val="24"/>
              </w:rPr>
              <w:t xml:space="preserve"> a d</w:t>
            </w:r>
            <w:r w:rsidRPr="00825F88">
              <w:rPr>
                <w:sz w:val="24"/>
                <w:szCs w:val="24"/>
              </w:rPr>
              <w:t>ata</w:t>
            </w:r>
            <w:r>
              <w:rPr>
                <w:sz w:val="24"/>
                <w:szCs w:val="24"/>
              </w:rPr>
              <w:t xml:space="preserve"> </w:t>
            </w:r>
            <w:r w:rsidRPr="00825F88">
              <w:rPr>
                <w:sz w:val="24"/>
                <w:szCs w:val="24"/>
              </w:rPr>
              <w:t>frame</w:t>
            </w:r>
          </w:p>
        </w:tc>
        <w:tc>
          <w:tcPr>
            <w:tcW w:w="3006" w:type="dxa"/>
          </w:tcPr>
          <w:p w:rsidR="00825F88" w:rsidRPr="00825F88" w:rsidRDefault="00825F88" w:rsidP="00BD6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</w:t>
            </w:r>
            <w:r w:rsidRPr="00825F88">
              <w:rPr>
                <w:sz w:val="24"/>
                <w:szCs w:val="24"/>
              </w:rPr>
              <w:t>_input</w:t>
            </w:r>
            <w:proofErr w:type="spellEnd"/>
            <w:r w:rsidRPr="00825F88">
              <w:rPr>
                <w:sz w:val="24"/>
                <w:szCs w:val="24"/>
              </w:rPr>
              <w:t xml:space="preserve"> &lt;- </w:t>
            </w:r>
            <w:proofErr w:type="spellStart"/>
            <w:r w:rsidRPr="00825F88">
              <w:rPr>
                <w:sz w:val="24"/>
                <w:szCs w:val="24"/>
              </w:rPr>
              <w:t>t_financial_data</w:t>
            </w:r>
            <w:proofErr w:type="spellEnd"/>
          </w:p>
        </w:tc>
      </w:tr>
    </w:tbl>
    <w:p w:rsidR="00825F88" w:rsidRPr="00825F88" w:rsidRDefault="00825F88" w:rsidP="00825F88">
      <w:pPr>
        <w:rPr>
          <w:rFonts w:asciiTheme="majorHAnsi" w:hAnsiTheme="majorHAnsi"/>
          <w:color w:val="7030A0"/>
          <w:sz w:val="28"/>
          <w:szCs w:val="28"/>
        </w:rPr>
      </w:pPr>
    </w:p>
    <w:p w:rsidR="00CF51BE" w:rsidRDefault="00232BB0" w:rsidP="00232BB0">
      <w:pPr>
        <w:pBdr>
          <w:top w:val="double" w:sz="4" w:space="1" w:color="7030A0"/>
        </w:pBdr>
        <w:rPr>
          <w:rFonts w:asciiTheme="majorHAnsi" w:hAnsiTheme="majorHAnsi"/>
          <w:b/>
          <w:color w:val="7030A0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lastRenderedPageBreak/>
        <w:t>Function Name</w:t>
      </w:r>
    </w:p>
    <w:p w:rsidR="00232BB0" w:rsidRDefault="00232BB0" w:rsidP="00232BB0">
      <w:pPr>
        <w:pBdr>
          <w:top w:val="double" w:sz="4" w:space="1" w:color="7030A0"/>
        </w:pBdr>
      </w:pPr>
      <w:proofErr w:type="spellStart"/>
      <w:r>
        <w:t>f_reshape</w:t>
      </w:r>
      <w:proofErr w:type="spellEnd"/>
    </w:p>
    <w:p w:rsidR="00232BB0" w:rsidRDefault="00232BB0" w:rsidP="00232BB0">
      <w:pPr>
        <w:pBdr>
          <w:top w:val="double" w:sz="4" w:space="1" w:color="7030A0"/>
        </w:pBdr>
      </w:pPr>
    </w:p>
    <w:p w:rsidR="00232BB0" w:rsidRDefault="00232BB0" w:rsidP="00232BB0">
      <w:pPr>
        <w:pBdr>
          <w:top w:val="double" w:sz="4" w:space="1" w:color="7030A0"/>
        </w:pBdr>
        <w:rPr>
          <w:rFonts w:asciiTheme="majorHAnsi" w:hAnsiTheme="majorHAnsi"/>
          <w:b/>
          <w:color w:val="7030A0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t>Package</w:t>
      </w:r>
    </w:p>
    <w:p w:rsidR="00232BB0" w:rsidRDefault="00232BB0" w:rsidP="00232BB0">
      <w:pPr>
        <w:pBdr>
          <w:top w:val="double" w:sz="4" w:space="1" w:color="7030A0"/>
        </w:pBdr>
      </w:pPr>
      <w:proofErr w:type="spellStart"/>
      <w:r>
        <w:t>GTquantrisk</w:t>
      </w:r>
      <w:proofErr w:type="spellEnd"/>
    </w:p>
    <w:p w:rsidR="00232BB0" w:rsidRDefault="00232BB0" w:rsidP="00232BB0">
      <w:pPr>
        <w:pBdr>
          <w:top w:val="double" w:sz="4" w:space="1" w:color="7030A0"/>
        </w:pBdr>
      </w:pPr>
    </w:p>
    <w:p w:rsidR="00232BB0" w:rsidRDefault="00232BB0" w:rsidP="00232BB0">
      <w:pPr>
        <w:pBdr>
          <w:top w:val="double" w:sz="4" w:space="1" w:color="7030A0"/>
        </w:pBdr>
        <w:rPr>
          <w:rFonts w:asciiTheme="majorHAnsi" w:hAnsiTheme="majorHAnsi"/>
          <w:b/>
          <w:color w:val="7030A0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t>Description</w:t>
      </w:r>
    </w:p>
    <w:p w:rsidR="00232BB0" w:rsidRDefault="00232BB0" w:rsidP="00232BB0">
      <w:pPr>
        <w:pBdr>
          <w:top w:val="double" w:sz="4" w:space="1" w:color="7030A0"/>
        </w:pBdr>
      </w:pPr>
      <w:r w:rsidRPr="00232BB0">
        <w:t>Transforms wide data</w:t>
      </w:r>
      <w:r>
        <w:t xml:space="preserve"> </w:t>
      </w:r>
      <w:r w:rsidRPr="00232BB0">
        <w:t xml:space="preserve">frame produced by </w:t>
      </w:r>
      <w:proofErr w:type="spellStart"/>
      <w:r w:rsidRPr="00232BB0">
        <w:t>f_ratio</w:t>
      </w:r>
      <w:proofErr w:type="spellEnd"/>
      <w:r w:rsidRPr="00232BB0">
        <w:t xml:space="preserve"> into a long data</w:t>
      </w:r>
      <w:r>
        <w:t xml:space="preserve"> </w:t>
      </w:r>
      <w:r w:rsidRPr="00232BB0">
        <w:t xml:space="preserve">frame. </w:t>
      </w:r>
      <w:r>
        <w:t>Adds the type of financial ratio as a column which a</w:t>
      </w:r>
      <w:r w:rsidRPr="00232BB0">
        <w:t xml:space="preserve">llows for sub setting </w:t>
      </w:r>
      <w:r>
        <w:t xml:space="preserve">of ratio by the type also makes it easy to navigate through multiple line </w:t>
      </w:r>
      <w:proofErr w:type="spellStart"/>
      <w:r>
        <w:t>ggplot</w:t>
      </w:r>
      <w:proofErr w:type="spellEnd"/>
      <w:r>
        <w:t xml:space="preserve"> calls used throughout the </w:t>
      </w:r>
      <w:proofErr w:type="spellStart"/>
      <w:r>
        <w:t>shinyapp</w:t>
      </w:r>
      <w:proofErr w:type="spellEnd"/>
      <w:r>
        <w:t xml:space="preserve">. </w:t>
      </w:r>
      <w:r w:rsidRPr="00232BB0">
        <w:t>Returns a long data</w:t>
      </w:r>
      <w:r>
        <w:t xml:space="preserve"> </w:t>
      </w:r>
      <w:r w:rsidRPr="00232BB0">
        <w:t>frame with each ratio value as a row.</w:t>
      </w:r>
    </w:p>
    <w:p w:rsidR="00232BB0" w:rsidRDefault="00232BB0" w:rsidP="00232BB0">
      <w:pPr>
        <w:pBdr>
          <w:top w:val="double" w:sz="4" w:space="1" w:color="7030A0"/>
        </w:pBdr>
      </w:pPr>
    </w:p>
    <w:p w:rsidR="00232BB0" w:rsidRDefault="00232BB0" w:rsidP="00232BB0">
      <w:pPr>
        <w:pBdr>
          <w:top w:val="double" w:sz="4" w:space="1" w:color="7030A0"/>
        </w:pBdr>
        <w:rPr>
          <w:rFonts w:asciiTheme="majorHAnsi" w:hAnsiTheme="majorHAnsi"/>
          <w:b/>
          <w:color w:val="7030A0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t>Usage</w:t>
      </w:r>
    </w:p>
    <w:p w:rsidR="00232BB0" w:rsidRDefault="00232BB0" w:rsidP="00232BB0">
      <w:pPr>
        <w:pBdr>
          <w:top w:val="double" w:sz="4" w:space="1" w:color="7030A0"/>
        </w:pBdr>
      </w:pPr>
      <w:proofErr w:type="spellStart"/>
      <w:r>
        <w:t>f_</w:t>
      </w:r>
      <w:proofErr w:type="gramStart"/>
      <w:r>
        <w:t>reshape</w:t>
      </w:r>
      <w:proofErr w:type="spellEnd"/>
      <w:r>
        <w:t>(</w:t>
      </w:r>
      <w:proofErr w:type="gramEnd"/>
      <w:r>
        <w:t xml:space="preserve">data1, data2 = </w:t>
      </w:r>
      <w:proofErr w:type="spellStart"/>
      <w:r>
        <w:t>t_definitions</w:t>
      </w:r>
      <w:proofErr w:type="spellEnd"/>
      <w:r>
        <w:t>)</w:t>
      </w:r>
    </w:p>
    <w:p w:rsidR="00232BB0" w:rsidRDefault="00232BB0" w:rsidP="00232BB0">
      <w:pPr>
        <w:pBdr>
          <w:top w:val="double" w:sz="4" w:space="1" w:color="7030A0"/>
        </w:pBdr>
      </w:pPr>
    </w:p>
    <w:p w:rsidR="00232BB0" w:rsidRDefault="00232BB0" w:rsidP="00232BB0">
      <w:pPr>
        <w:pBdr>
          <w:top w:val="double" w:sz="4" w:space="1" w:color="7030A0"/>
        </w:pBdr>
        <w:rPr>
          <w:rFonts w:asciiTheme="majorHAnsi" w:hAnsiTheme="majorHAnsi"/>
          <w:b/>
          <w:color w:val="7030A0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t>Arguments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232BB0" w:rsidTr="00232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32BB0" w:rsidRPr="00232BB0" w:rsidRDefault="00232BB0" w:rsidP="00232BB0">
            <w:pPr>
              <w:jc w:val="center"/>
              <w:rPr>
                <w:color w:val="7030A0"/>
                <w:sz w:val="24"/>
                <w:szCs w:val="24"/>
              </w:rPr>
            </w:pPr>
            <w:r w:rsidRPr="00232BB0">
              <w:rPr>
                <w:sz w:val="24"/>
                <w:szCs w:val="24"/>
              </w:rPr>
              <w:t>Label</w:t>
            </w:r>
          </w:p>
        </w:tc>
        <w:tc>
          <w:tcPr>
            <w:tcW w:w="4455" w:type="dxa"/>
          </w:tcPr>
          <w:p w:rsidR="00232BB0" w:rsidRPr="00232BB0" w:rsidRDefault="00232BB0" w:rsidP="00232B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sz w:val="24"/>
                <w:szCs w:val="24"/>
              </w:rPr>
            </w:pPr>
            <w:r w:rsidRPr="00232BB0">
              <w:rPr>
                <w:sz w:val="24"/>
                <w:szCs w:val="24"/>
              </w:rPr>
              <w:t>Description</w:t>
            </w:r>
          </w:p>
        </w:tc>
        <w:tc>
          <w:tcPr>
            <w:tcW w:w="3006" w:type="dxa"/>
          </w:tcPr>
          <w:p w:rsidR="00232BB0" w:rsidRPr="00232BB0" w:rsidRDefault="00232BB0" w:rsidP="00232B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sz w:val="24"/>
                <w:szCs w:val="24"/>
              </w:rPr>
            </w:pPr>
            <w:r w:rsidRPr="00232BB0">
              <w:rPr>
                <w:sz w:val="24"/>
                <w:szCs w:val="24"/>
              </w:rPr>
              <w:t>Example</w:t>
            </w:r>
          </w:p>
        </w:tc>
      </w:tr>
      <w:tr w:rsidR="00232BB0" w:rsidTr="00232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32BB0" w:rsidRPr="00232BB0" w:rsidRDefault="00232BB0" w:rsidP="00232BB0">
            <w:pPr>
              <w:rPr>
                <w:color w:val="7030A0"/>
                <w:sz w:val="24"/>
                <w:szCs w:val="24"/>
              </w:rPr>
            </w:pPr>
            <w:r w:rsidRPr="00232BB0">
              <w:rPr>
                <w:sz w:val="24"/>
                <w:szCs w:val="24"/>
              </w:rPr>
              <w:t>data1</w:t>
            </w:r>
          </w:p>
        </w:tc>
        <w:tc>
          <w:tcPr>
            <w:tcW w:w="4455" w:type="dxa"/>
          </w:tcPr>
          <w:p w:rsidR="00232BB0" w:rsidRPr="00232BB0" w:rsidRDefault="00A07E04" w:rsidP="00232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7E04">
              <w:t xml:space="preserve">A Dataset to be used. This will be the dataset that is produced by </w:t>
            </w:r>
            <w:proofErr w:type="spellStart"/>
            <w:r w:rsidRPr="00A07E04">
              <w:t>f_ratio</w:t>
            </w:r>
            <w:proofErr w:type="spellEnd"/>
            <w:r w:rsidRPr="00A07E04">
              <w:t>. This dataset will be made longer.</w:t>
            </w:r>
          </w:p>
        </w:tc>
        <w:tc>
          <w:tcPr>
            <w:tcW w:w="3006" w:type="dxa"/>
          </w:tcPr>
          <w:p w:rsidR="00A07E04" w:rsidRDefault="00A07E04" w:rsidP="00A07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A07E04">
              <w:t>ata1 &lt;-</w:t>
            </w:r>
          </w:p>
          <w:p w:rsidR="00232BB0" w:rsidRPr="00A07E04" w:rsidRDefault="00A07E04" w:rsidP="00A07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7E04">
              <w:t>f_ratio</w:t>
            </w:r>
            <w:proofErr w:type="spellEnd"/>
            <w:r w:rsidRPr="00A07E04">
              <w:t>(df1, df2)</w:t>
            </w:r>
          </w:p>
        </w:tc>
      </w:tr>
      <w:tr w:rsidR="00232BB0" w:rsidTr="00232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32BB0" w:rsidRPr="00232BB0" w:rsidRDefault="00232BB0" w:rsidP="00232BB0">
            <w:pPr>
              <w:rPr>
                <w:color w:val="7030A0"/>
                <w:sz w:val="24"/>
                <w:szCs w:val="24"/>
              </w:rPr>
            </w:pPr>
            <w:r w:rsidRPr="00232BB0">
              <w:rPr>
                <w:sz w:val="24"/>
                <w:szCs w:val="24"/>
              </w:rPr>
              <w:t>data2</w:t>
            </w:r>
          </w:p>
        </w:tc>
        <w:tc>
          <w:tcPr>
            <w:tcW w:w="4455" w:type="dxa"/>
          </w:tcPr>
          <w:p w:rsidR="00232BB0" w:rsidRPr="00A07E04" w:rsidRDefault="00A07E04" w:rsidP="00232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A07E04">
              <w:t xml:space="preserve">A Dataset to be used. This dataset will be the one with the names of the financial ratios and their type. The default is set to </w:t>
            </w:r>
            <w:proofErr w:type="spellStart"/>
            <w:r w:rsidRPr="00A07E04">
              <w:t>t_definitions</w:t>
            </w:r>
            <w:proofErr w:type="spellEnd"/>
            <w:r w:rsidRPr="00A07E04">
              <w:t>.</w:t>
            </w:r>
          </w:p>
        </w:tc>
        <w:tc>
          <w:tcPr>
            <w:tcW w:w="3006" w:type="dxa"/>
          </w:tcPr>
          <w:p w:rsidR="00232BB0" w:rsidRPr="00A07E04" w:rsidRDefault="00A07E04" w:rsidP="00A07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7E04">
              <w:t xml:space="preserve">data2 &lt;- </w:t>
            </w:r>
          </w:p>
          <w:p w:rsidR="00A07E04" w:rsidRPr="00A07E04" w:rsidRDefault="00A07E04" w:rsidP="00A07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A07E04">
              <w:t>d_definitions</w:t>
            </w:r>
            <w:proofErr w:type="spellEnd"/>
          </w:p>
        </w:tc>
      </w:tr>
    </w:tbl>
    <w:p w:rsidR="00232BB0" w:rsidRPr="00232BB0" w:rsidRDefault="00232BB0" w:rsidP="00232BB0">
      <w:pPr>
        <w:pBdr>
          <w:top w:val="double" w:sz="4" w:space="1" w:color="7030A0"/>
        </w:pBdr>
        <w:rPr>
          <w:rFonts w:asciiTheme="majorHAnsi" w:hAnsiTheme="majorHAnsi"/>
          <w:b/>
          <w:color w:val="7030A0"/>
          <w:sz w:val="28"/>
          <w:szCs w:val="28"/>
        </w:rPr>
      </w:pPr>
      <w:bookmarkStart w:id="0" w:name="_GoBack"/>
      <w:bookmarkEnd w:id="0"/>
    </w:p>
    <w:p w:rsidR="00CF51BE" w:rsidRDefault="00CF51BE" w:rsidP="005B21A4">
      <w:pPr>
        <w:rPr>
          <w:rFonts w:asciiTheme="majorHAnsi" w:hAnsiTheme="majorHAnsi"/>
          <w:b/>
          <w:color w:val="7030A0"/>
          <w:sz w:val="28"/>
          <w:szCs w:val="28"/>
        </w:rPr>
      </w:pPr>
    </w:p>
    <w:p w:rsidR="00CF51BE" w:rsidRDefault="00CF51BE" w:rsidP="005B21A4">
      <w:pPr>
        <w:rPr>
          <w:rFonts w:asciiTheme="majorHAnsi" w:hAnsiTheme="majorHAnsi"/>
          <w:b/>
          <w:color w:val="7030A0"/>
          <w:sz w:val="28"/>
          <w:szCs w:val="28"/>
        </w:rPr>
      </w:pPr>
    </w:p>
    <w:p w:rsidR="00CF51BE" w:rsidRDefault="00CF51BE" w:rsidP="005B21A4">
      <w:pPr>
        <w:rPr>
          <w:rFonts w:asciiTheme="majorHAnsi" w:hAnsiTheme="majorHAnsi"/>
          <w:b/>
          <w:color w:val="7030A0"/>
          <w:sz w:val="28"/>
          <w:szCs w:val="28"/>
        </w:rPr>
      </w:pPr>
    </w:p>
    <w:p w:rsidR="00CF51BE" w:rsidRDefault="00CF51BE" w:rsidP="005B21A4">
      <w:pPr>
        <w:rPr>
          <w:rFonts w:asciiTheme="majorHAnsi" w:hAnsiTheme="majorHAnsi"/>
          <w:b/>
          <w:color w:val="7030A0"/>
          <w:sz w:val="28"/>
          <w:szCs w:val="28"/>
        </w:rPr>
      </w:pPr>
      <w:r w:rsidRPr="008D3F1D">
        <w:rPr>
          <w:rFonts w:asciiTheme="majorHAnsi" w:hAnsiTheme="majorHAnsi"/>
          <w:b/>
          <w:color w:val="7030A0"/>
          <w:sz w:val="28"/>
          <w:szCs w:val="28"/>
        </w:rPr>
        <w:t>Function Name</w:t>
      </w:r>
    </w:p>
    <w:p w:rsidR="00CF51BE" w:rsidRDefault="00CF51BE" w:rsidP="00CF51BE">
      <w:proofErr w:type="spellStart"/>
      <w:r>
        <w:t>f_t_ratio_build</w:t>
      </w:r>
      <w:proofErr w:type="spellEnd"/>
    </w:p>
    <w:p w:rsidR="00CF51BE" w:rsidRDefault="00CF51BE" w:rsidP="00CF51BE"/>
    <w:p w:rsidR="00CF51BE" w:rsidRDefault="00CF51BE" w:rsidP="00CF51BE">
      <w:pPr>
        <w:rPr>
          <w:rFonts w:asciiTheme="majorHAnsi" w:hAnsiTheme="majorHAnsi"/>
          <w:b/>
          <w:color w:val="7030A0"/>
          <w:sz w:val="28"/>
        </w:rPr>
      </w:pPr>
      <w:r>
        <w:rPr>
          <w:rFonts w:asciiTheme="majorHAnsi" w:hAnsiTheme="majorHAnsi"/>
          <w:b/>
          <w:color w:val="7030A0"/>
          <w:sz w:val="28"/>
        </w:rPr>
        <w:t>Package</w:t>
      </w:r>
    </w:p>
    <w:p w:rsidR="00CF51BE" w:rsidRDefault="00CF51BE" w:rsidP="00CF51BE">
      <w:proofErr w:type="spellStart"/>
      <w:r>
        <w:lastRenderedPageBreak/>
        <w:t>GTquantrisk</w:t>
      </w:r>
      <w:proofErr w:type="spellEnd"/>
    </w:p>
    <w:p w:rsidR="00CF51BE" w:rsidRDefault="00CF51BE" w:rsidP="00CF51BE">
      <w:pPr>
        <w:rPr>
          <w:rFonts w:asciiTheme="majorHAnsi" w:hAnsiTheme="majorHAnsi"/>
          <w:b/>
          <w:color w:val="7030A0"/>
          <w:sz w:val="28"/>
          <w:szCs w:val="28"/>
        </w:rPr>
      </w:pPr>
    </w:p>
    <w:p w:rsidR="00CF51BE" w:rsidRDefault="00CF51BE" w:rsidP="00CF51BE">
      <w:pPr>
        <w:rPr>
          <w:rFonts w:asciiTheme="majorHAnsi" w:hAnsiTheme="majorHAnsi"/>
          <w:b/>
          <w:color w:val="7030A0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t>Description</w:t>
      </w:r>
    </w:p>
    <w:p w:rsidR="00CF51BE" w:rsidRDefault="00CF51BE" w:rsidP="00CF51BE">
      <w:pPr>
        <w:rPr>
          <w:szCs w:val="28"/>
        </w:rPr>
      </w:pPr>
      <w:r>
        <w:rPr>
          <w:szCs w:val="28"/>
        </w:rPr>
        <w:t xml:space="preserve">This function creates a blank data frame with correct row and structure (column &amp; row names &amp; numbers etc.) to be used in the </w:t>
      </w:r>
      <w:proofErr w:type="spellStart"/>
      <w:r>
        <w:rPr>
          <w:szCs w:val="28"/>
        </w:rPr>
        <w:t>f_ratio</w:t>
      </w:r>
      <w:proofErr w:type="spellEnd"/>
      <w:r>
        <w:rPr>
          <w:szCs w:val="28"/>
        </w:rPr>
        <w:t xml:space="preserve"> function also contained in the package. Returns an empty data frame.</w:t>
      </w:r>
    </w:p>
    <w:p w:rsidR="00CF51BE" w:rsidRDefault="00CF51BE" w:rsidP="00CF51BE">
      <w:pPr>
        <w:rPr>
          <w:szCs w:val="28"/>
        </w:rPr>
      </w:pPr>
    </w:p>
    <w:p w:rsidR="00CF51BE" w:rsidRDefault="00CF51BE" w:rsidP="00CF51BE">
      <w:pPr>
        <w:rPr>
          <w:rFonts w:asciiTheme="majorHAnsi" w:hAnsiTheme="majorHAnsi"/>
          <w:b/>
          <w:color w:val="7030A0"/>
          <w:sz w:val="28"/>
          <w:szCs w:val="28"/>
        </w:rPr>
      </w:pPr>
      <w:r w:rsidRPr="00971767">
        <w:rPr>
          <w:rFonts w:asciiTheme="majorHAnsi" w:hAnsiTheme="majorHAnsi"/>
          <w:b/>
          <w:color w:val="7030A0"/>
          <w:sz w:val="28"/>
          <w:szCs w:val="28"/>
        </w:rPr>
        <w:t>Usage</w:t>
      </w:r>
    </w:p>
    <w:p w:rsidR="00CF51BE" w:rsidRDefault="00CF51BE" w:rsidP="00CF51BE">
      <w:pPr>
        <w:rPr>
          <w:szCs w:val="28"/>
        </w:rPr>
      </w:pPr>
      <w:proofErr w:type="spellStart"/>
      <w:r>
        <w:rPr>
          <w:szCs w:val="28"/>
        </w:rPr>
        <w:t>f_t_ratio_</w:t>
      </w:r>
      <w:proofErr w:type="gramStart"/>
      <w:r>
        <w:rPr>
          <w:szCs w:val="28"/>
        </w:rPr>
        <w:t>build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 xml:space="preserve">data1, data2 = </w:t>
      </w:r>
      <w:proofErr w:type="spellStart"/>
      <w:r>
        <w:rPr>
          <w:szCs w:val="28"/>
        </w:rPr>
        <w:t>t_definitions</w:t>
      </w:r>
      <w:proofErr w:type="spellEnd"/>
      <w:r>
        <w:rPr>
          <w:szCs w:val="28"/>
        </w:rPr>
        <w:t>)</w:t>
      </w:r>
    </w:p>
    <w:p w:rsidR="00CF51BE" w:rsidRDefault="00CF51BE" w:rsidP="00CF51BE">
      <w:pPr>
        <w:rPr>
          <w:szCs w:val="28"/>
        </w:rPr>
      </w:pPr>
    </w:p>
    <w:p w:rsidR="00CF51BE" w:rsidRDefault="00CF51BE" w:rsidP="00CF51BE">
      <w:pPr>
        <w:rPr>
          <w:rFonts w:asciiTheme="majorHAnsi" w:hAnsiTheme="majorHAnsi"/>
          <w:b/>
          <w:color w:val="7030A0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t>Arguments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937"/>
        <w:gridCol w:w="4070"/>
        <w:gridCol w:w="3009"/>
      </w:tblGrid>
      <w:tr w:rsidR="00CF51BE" w:rsidTr="00402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F51BE" w:rsidRPr="00971767" w:rsidRDefault="00CF51BE" w:rsidP="00402D0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Label</w:t>
            </w:r>
          </w:p>
        </w:tc>
        <w:tc>
          <w:tcPr>
            <w:tcW w:w="4141" w:type="dxa"/>
          </w:tcPr>
          <w:p w:rsidR="00CF51BE" w:rsidRDefault="00CF51BE" w:rsidP="00402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Description</w:t>
            </w:r>
          </w:p>
        </w:tc>
        <w:tc>
          <w:tcPr>
            <w:tcW w:w="3045" w:type="dxa"/>
          </w:tcPr>
          <w:p w:rsidR="00CF51BE" w:rsidRDefault="00CF51BE" w:rsidP="00402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Example</w:t>
            </w:r>
          </w:p>
        </w:tc>
      </w:tr>
      <w:tr w:rsidR="00CF51BE" w:rsidTr="00402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F51BE" w:rsidRDefault="00CF51BE" w:rsidP="00402D0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data1</w:t>
            </w:r>
          </w:p>
        </w:tc>
        <w:tc>
          <w:tcPr>
            <w:tcW w:w="4141" w:type="dxa"/>
          </w:tcPr>
          <w:p w:rsidR="00CF51BE" w:rsidRPr="00971767" w:rsidRDefault="00CF51BE" w:rsidP="00402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244D69">
              <w:rPr>
                <w:szCs w:val="28"/>
              </w:rPr>
              <w:t>The first Dataset to be used. The names of the rows (borrowers) to be used for final data</w:t>
            </w:r>
            <w:r>
              <w:rPr>
                <w:szCs w:val="28"/>
              </w:rPr>
              <w:t xml:space="preserve"> </w:t>
            </w:r>
            <w:r w:rsidRPr="00244D69">
              <w:rPr>
                <w:szCs w:val="28"/>
              </w:rPr>
              <w:t>frame</w:t>
            </w:r>
            <w:r>
              <w:rPr>
                <w:szCs w:val="28"/>
              </w:rPr>
              <w:t>.</w:t>
            </w:r>
          </w:p>
        </w:tc>
        <w:tc>
          <w:tcPr>
            <w:tcW w:w="3045" w:type="dxa"/>
          </w:tcPr>
          <w:p w:rsidR="00CF51BE" w:rsidRDefault="00CF51BE" w:rsidP="00402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244D69">
              <w:rPr>
                <w:szCs w:val="28"/>
              </w:rPr>
              <w:t xml:space="preserve">data1 = </w:t>
            </w:r>
            <w:proofErr w:type="spellStart"/>
            <w:r w:rsidRPr="00244D69">
              <w:rPr>
                <w:szCs w:val="28"/>
              </w:rPr>
              <w:t>t_financial_data</w:t>
            </w:r>
            <w:proofErr w:type="spellEnd"/>
          </w:p>
        </w:tc>
      </w:tr>
      <w:tr w:rsidR="00CF51BE" w:rsidTr="00402D0F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F51BE" w:rsidRDefault="00CF51BE" w:rsidP="00402D0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data2 = </w:t>
            </w:r>
            <w:proofErr w:type="spellStart"/>
            <w:r>
              <w:rPr>
                <w:szCs w:val="28"/>
              </w:rPr>
              <w:t>t_definitions</w:t>
            </w:r>
            <w:proofErr w:type="spellEnd"/>
          </w:p>
        </w:tc>
        <w:tc>
          <w:tcPr>
            <w:tcW w:w="4141" w:type="dxa"/>
          </w:tcPr>
          <w:p w:rsidR="00CF51BE" w:rsidRDefault="00CF51BE" w:rsidP="00402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244D69">
              <w:rPr>
                <w:szCs w:val="28"/>
              </w:rPr>
              <w:t>The second Dataset to be used. The names of the columns (ratios along with symbol &amp; date) to be used for the final data</w:t>
            </w:r>
            <w:r>
              <w:rPr>
                <w:szCs w:val="28"/>
              </w:rPr>
              <w:t xml:space="preserve"> </w:t>
            </w:r>
            <w:r w:rsidRPr="00244D69">
              <w:rPr>
                <w:szCs w:val="28"/>
              </w:rPr>
              <w:t>frame. The default is set to the data</w:t>
            </w:r>
            <w:r>
              <w:rPr>
                <w:szCs w:val="28"/>
              </w:rPr>
              <w:t xml:space="preserve"> </w:t>
            </w:r>
            <w:r w:rsidRPr="00244D69">
              <w:rPr>
                <w:szCs w:val="28"/>
              </w:rPr>
              <w:t xml:space="preserve">frame </w:t>
            </w:r>
            <w:proofErr w:type="spellStart"/>
            <w:r>
              <w:rPr>
                <w:szCs w:val="28"/>
              </w:rPr>
              <w:t>t_definitions</w:t>
            </w:r>
            <w:proofErr w:type="spellEnd"/>
            <w:r>
              <w:rPr>
                <w:szCs w:val="28"/>
              </w:rPr>
              <w:t>, contained in the package.</w:t>
            </w:r>
          </w:p>
        </w:tc>
        <w:tc>
          <w:tcPr>
            <w:tcW w:w="3045" w:type="dxa"/>
          </w:tcPr>
          <w:p w:rsidR="00CF51BE" w:rsidRDefault="00CF51BE" w:rsidP="00402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244D69">
              <w:rPr>
                <w:szCs w:val="28"/>
              </w:rPr>
              <w:t xml:space="preserve">data2 = </w:t>
            </w:r>
            <w:proofErr w:type="spellStart"/>
            <w:r w:rsidRPr="00244D69">
              <w:rPr>
                <w:szCs w:val="28"/>
              </w:rPr>
              <w:t>t_definitions</w:t>
            </w:r>
            <w:proofErr w:type="spellEnd"/>
          </w:p>
        </w:tc>
      </w:tr>
    </w:tbl>
    <w:p w:rsidR="00CF51BE" w:rsidRDefault="00CF51BE"/>
    <w:p w:rsidR="00CF51BE" w:rsidRPr="00CF51BE" w:rsidRDefault="00CF51BE" w:rsidP="00CF51BE">
      <w:pPr>
        <w:pBdr>
          <w:top w:val="double" w:sz="4" w:space="1" w:color="7030A0"/>
        </w:pBdr>
        <w:rPr>
          <w:rFonts w:asciiTheme="majorHAnsi" w:hAnsiTheme="majorHAnsi"/>
          <w:b/>
          <w:color w:val="7030A0"/>
          <w:sz w:val="28"/>
        </w:rPr>
      </w:pPr>
    </w:p>
    <w:sectPr w:rsidR="00CF51BE" w:rsidRPr="00CF5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1BE"/>
    <w:rsid w:val="000046D2"/>
    <w:rsid w:val="0000659D"/>
    <w:rsid w:val="00014BDC"/>
    <w:rsid w:val="0003500D"/>
    <w:rsid w:val="000362AC"/>
    <w:rsid w:val="000569FF"/>
    <w:rsid w:val="000618A4"/>
    <w:rsid w:val="0007671D"/>
    <w:rsid w:val="000A3B65"/>
    <w:rsid w:val="000D512F"/>
    <w:rsid w:val="000F2658"/>
    <w:rsid w:val="00103EB9"/>
    <w:rsid w:val="00112339"/>
    <w:rsid w:val="00185C8B"/>
    <w:rsid w:val="001F35A5"/>
    <w:rsid w:val="00200371"/>
    <w:rsid w:val="0020574F"/>
    <w:rsid w:val="00232BB0"/>
    <w:rsid w:val="00233951"/>
    <w:rsid w:val="002347C0"/>
    <w:rsid w:val="00255B7E"/>
    <w:rsid w:val="002775A6"/>
    <w:rsid w:val="00296071"/>
    <w:rsid w:val="002A361F"/>
    <w:rsid w:val="002C2E59"/>
    <w:rsid w:val="002C3CB6"/>
    <w:rsid w:val="002C75B9"/>
    <w:rsid w:val="00313B7B"/>
    <w:rsid w:val="0031475E"/>
    <w:rsid w:val="00321890"/>
    <w:rsid w:val="00324F9B"/>
    <w:rsid w:val="00334AB8"/>
    <w:rsid w:val="00357314"/>
    <w:rsid w:val="003A11DE"/>
    <w:rsid w:val="003A3E7A"/>
    <w:rsid w:val="003A74F8"/>
    <w:rsid w:val="003C2715"/>
    <w:rsid w:val="003D5139"/>
    <w:rsid w:val="003E6197"/>
    <w:rsid w:val="003E694E"/>
    <w:rsid w:val="003F3285"/>
    <w:rsid w:val="0042187C"/>
    <w:rsid w:val="00427281"/>
    <w:rsid w:val="0044183B"/>
    <w:rsid w:val="00465C53"/>
    <w:rsid w:val="004C7D52"/>
    <w:rsid w:val="005033F2"/>
    <w:rsid w:val="00520414"/>
    <w:rsid w:val="00522951"/>
    <w:rsid w:val="0052536C"/>
    <w:rsid w:val="00535D83"/>
    <w:rsid w:val="00545B75"/>
    <w:rsid w:val="005B21A4"/>
    <w:rsid w:val="005C73EF"/>
    <w:rsid w:val="006220D2"/>
    <w:rsid w:val="006255F4"/>
    <w:rsid w:val="00626000"/>
    <w:rsid w:val="00636C03"/>
    <w:rsid w:val="00650C4C"/>
    <w:rsid w:val="00654B7B"/>
    <w:rsid w:val="00660F91"/>
    <w:rsid w:val="00671395"/>
    <w:rsid w:val="006C00A8"/>
    <w:rsid w:val="006E4BCA"/>
    <w:rsid w:val="006E71C8"/>
    <w:rsid w:val="006F5940"/>
    <w:rsid w:val="0071190D"/>
    <w:rsid w:val="00711E9A"/>
    <w:rsid w:val="00754DDF"/>
    <w:rsid w:val="00756084"/>
    <w:rsid w:val="00775BF5"/>
    <w:rsid w:val="007A2563"/>
    <w:rsid w:val="007A2F2E"/>
    <w:rsid w:val="007B096C"/>
    <w:rsid w:val="007C0BB1"/>
    <w:rsid w:val="007E5149"/>
    <w:rsid w:val="008065B7"/>
    <w:rsid w:val="00825F88"/>
    <w:rsid w:val="00862CDE"/>
    <w:rsid w:val="008B373C"/>
    <w:rsid w:val="008C1702"/>
    <w:rsid w:val="008C7480"/>
    <w:rsid w:val="008D345C"/>
    <w:rsid w:val="008E2D31"/>
    <w:rsid w:val="00904964"/>
    <w:rsid w:val="00907E93"/>
    <w:rsid w:val="00926C5F"/>
    <w:rsid w:val="00953F70"/>
    <w:rsid w:val="00967FE5"/>
    <w:rsid w:val="009C3A42"/>
    <w:rsid w:val="009D2F94"/>
    <w:rsid w:val="009D3E77"/>
    <w:rsid w:val="00A07E04"/>
    <w:rsid w:val="00A14968"/>
    <w:rsid w:val="00A155F9"/>
    <w:rsid w:val="00A71891"/>
    <w:rsid w:val="00A83372"/>
    <w:rsid w:val="00AD219C"/>
    <w:rsid w:val="00B12942"/>
    <w:rsid w:val="00B61BA0"/>
    <w:rsid w:val="00B80654"/>
    <w:rsid w:val="00BB5B9E"/>
    <w:rsid w:val="00BD1FAB"/>
    <w:rsid w:val="00BD63EB"/>
    <w:rsid w:val="00BD6A4A"/>
    <w:rsid w:val="00C2048C"/>
    <w:rsid w:val="00C53767"/>
    <w:rsid w:val="00C76669"/>
    <w:rsid w:val="00CA35D6"/>
    <w:rsid w:val="00CE1D3C"/>
    <w:rsid w:val="00CF51BE"/>
    <w:rsid w:val="00D33E05"/>
    <w:rsid w:val="00D408AD"/>
    <w:rsid w:val="00D423C9"/>
    <w:rsid w:val="00D57A81"/>
    <w:rsid w:val="00D63554"/>
    <w:rsid w:val="00D70A3A"/>
    <w:rsid w:val="00D76663"/>
    <w:rsid w:val="00D80ABA"/>
    <w:rsid w:val="00DA705A"/>
    <w:rsid w:val="00DB2BF2"/>
    <w:rsid w:val="00DC0158"/>
    <w:rsid w:val="00DF142A"/>
    <w:rsid w:val="00E17644"/>
    <w:rsid w:val="00ED750D"/>
    <w:rsid w:val="00F14D91"/>
    <w:rsid w:val="00F33D17"/>
    <w:rsid w:val="00F46501"/>
    <w:rsid w:val="00F74671"/>
    <w:rsid w:val="00F915BD"/>
    <w:rsid w:val="00FD3506"/>
    <w:rsid w:val="00FD4652"/>
    <w:rsid w:val="00FF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A0903"/>
  <w15:chartTrackingRefBased/>
  <w15:docId w15:val="{0B5DED69-AA54-454B-8617-5D51A337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1BE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4">
    <w:name w:val="Grid Table 5 Dark Accent 4"/>
    <w:basedOn w:val="TableNormal"/>
    <w:uiPriority w:val="50"/>
    <w:rsid w:val="00CF51B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eGrid">
    <w:name w:val="Table Grid"/>
    <w:basedOn w:val="TableNormal"/>
    <w:uiPriority w:val="59"/>
    <w:rsid w:val="00CF5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CF51B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818E8-1AB2-47D5-B541-F48674B65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Grant Thornton</Company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McDonald</dc:creator>
  <cp:keywords/>
  <dc:description/>
  <cp:lastModifiedBy>Dylan McDonald</cp:lastModifiedBy>
  <cp:revision>2</cp:revision>
  <dcterms:created xsi:type="dcterms:W3CDTF">2020-03-31T13:58:00Z</dcterms:created>
  <dcterms:modified xsi:type="dcterms:W3CDTF">2020-03-31T15:49:00Z</dcterms:modified>
</cp:coreProperties>
</file>