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3 - Matriz Base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3 - Matriz base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Convertir la arquitectura calculada en una matriz operativa. Cada página tendrá una fila con URL, tipo, servicio, ciudad, H1, metadata, schema, prioridad y estado.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Spreadsheet Name: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 or /category/city/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Page 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Priority: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Spreadsheet Name: ABC Locksmith - GMB Crush Website Architecture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Website Root Domain: https://www.abclocksmith.com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Category Slug: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GeoHub URL Style: /city/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 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Service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emergency-locksmith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car-locksmith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residential-locksmith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commercial-locksmith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lock-rekeying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Cities: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 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City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hialeah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coral-gables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doral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hollywood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Categories that need separate pages: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 Duplication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Category Slugs: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key-duplication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GeoArticles per Service x City: 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Page Status: Planned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Default Priority: P3</w:t>
      </w:r>
    </w:p>
    <w:p/>
    <w:p/>
    <w:p>
      <w:pPr>
        <w:pStyle w:val="Heading2"/>
      </w:pPr>
      <w:r>
        <w:t>Columnas recomendadas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Columna</w:t>
            </w:r>
          </w:p>
        </w:tc>
        <w:tc>
          <w:tcPr>
            <w:tcW w:type="dxa" w:w="5184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Nombre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Parent Page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Service Slug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City Slug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Additional Category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J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K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 Title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 Description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 Type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Links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Priority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Publish Phase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Q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Status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Notes</w:t>
            </w:r>
          </w:p>
        </w:tc>
      </w:tr>
    </w:tbl>
    <w:p/>
    <w:p/>
    <w:p>
      <w:pPr>
        <w:pStyle w:val="Heading2"/>
      </w:pPr>
      <w:r>
        <w:t>Ejemplo de filas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Page Type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URL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H1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Schema</w:t>
            </w:r>
          </w:p>
        </w:tc>
        <w:tc>
          <w:tcPr>
            <w:tcW w:type="dxa" w:w="1728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7"/>
              </w:rPr>
              <w:t>Priority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HP-001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Homepage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Trusted Locksmith Services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Organization, WebSite, LocalBusiness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SO-001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 Overview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/locksmith/emergency-locksmith/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Professional Emergency Locksmith Services by ABC Locksmith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Service, WebPage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GH-001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GeoHub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/miami/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Locksmith Services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CollectionPage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LBS-001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Location-Based Service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/locksmith/miami/emergency-locksmith/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Emergency Locksmith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LocalBusiness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P1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AC-001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Additional Category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/locksmith/miami/key-duplication/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ABC Locksmith - Key Duplication in Miami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Service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GA-001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GeoArticle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/miami/emergency-locksmith-cost-guide/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How Much Does an Emergency Locksmith Cost in Miami?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Article, FAQPage</w:t>
            </w:r>
          </w:p>
        </w:tc>
        <w:tc>
          <w:tcPr>
            <w:tcW w:type="dxa" w:w="1728"/>
            <w:vAlign w:val="top"/>
          </w:tcPr>
          <w:p>
            <w:r/>
            <w:r>
              <w:rPr>
                <w:rFonts w:ascii="Arial" w:hAnsi="Arial"/>
                <w:b w:val="0"/>
                <w:sz w:val="17"/>
              </w:rPr>
              <w:t>P3</w:t>
            </w:r>
          </w:p>
        </w:tc>
      </w:tr>
    </w:tbl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Una URL Matrix completa que convierte estrategia en producción.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03_paso-3-matriz-base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