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(defun rotar-izda (lista)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(append (cdr lista) (list (car lista))))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para llamar a la funcion: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(rotar-izda lista)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