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 xml:space="preserve"> 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AE955C6" w14:textId="7F2CECD5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9869585" w14:textId="77777777" w:rsidR="00A73BBD" w:rsidRDefault="00A73BBD">
      <w:pPr>
        <w:ind w:left="0" w:hanging="2"/>
        <w:jc w:val="center"/>
        <w:rPr>
          <w:color w:val="000000"/>
          <w:highlight w:val="white"/>
        </w:rPr>
      </w:pPr>
    </w:p>
    <w:p w14:paraId="43186CFE" w14:textId="175ECC4B" w:rsidR="007A0F3C" w:rsidRDefault="00CD6D30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4BF23CA0" w14:textId="16F74861" w:rsidR="00936220" w:rsidRDefault="00936220">
      <w:pPr>
        <w:ind w:left="0" w:hanging="2"/>
        <w:jc w:val="center"/>
      </w:pPr>
    </w:p>
    <w:p w14:paraId="27A06CF5" w14:textId="77777777" w:rsidR="008C5871" w:rsidRDefault="008C5871">
      <w:pPr>
        <w:ind w:left="0" w:hanging="2"/>
        <w:jc w:val="center"/>
      </w:pPr>
    </w:p>
    <w:p w14:paraId="270CA895" w14:textId="08FC42F5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0A177CF" w14:textId="77777777" w:rsidR="0085040D" w:rsidRDefault="0085040D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5D7E32FD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D76F83D" w14:textId="77777777" w:rsidR="0085040D" w:rsidRDefault="0085040D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788465EC" w14:textId="77777777" w:rsidR="008C5871" w:rsidRDefault="008C5871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  <w:bookmarkStart w:id="0" w:name="_Toc25795580"/>
      <w:r>
        <w:br w:type="page"/>
      </w:r>
    </w:p>
    <w:p w14:paraId="4711A020" w14:textId="6DE22929" w:rsidR="008C5871" w:rsidRDefault="008C5871" w:rsidP="008C5871">
      <w:pPr>
        <w:ind w:left="0" w:hanging="2"/>
        <w:jc w:val="center"/>
      </w:pPr>
      <w:r>
        <w:rPr>
          <w:color w:val="000000"/>
        </w:rPr>
        <w:lastRenderedPageBreak/>
        <w:t>ÁLVARO LUIZ LAGO DE MENEZES</w:t>
      </w:r>
    </w:p>
    <w:p w14:paraId="0A38CE4F" w14:textId="77777777" w:rsidR="008C5871" w:rsidRDefault="008C5871" w:rsidP="008C5871">
      <w:pPr>
        <w:ind w:left="0" w:hanging="2"/>
        <w:jc w:val="center"/>
      </w:pPr>
    </w:p>
    <w:p w14:paraId="404F68A4" w14:textId="77777777" w:rsidR="008C5871" w:rsidRDefault="008C5871" w:rsidP="008C5871">
      <w:pPr>
        <w:ind w:left="0" w:hanging="2"/>
        <w:rPr>
          <w:color w:val="000000"/>
          <w:sz w:val="18"/>
          <w:szCs w:val="18"/>
          <w:highlight w:val="white"/>
        </w:rPr>
      </w:pPr>
    </w:p>
    <w:p w14:paraId="7648B3D6" w14:textId="77777777" w:rsidR="008C5871" w:rsidRDefault="008C5871" w:rsidP="008C5871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3DD006DA" w14:textId="77777777" w:rsidR="008C5871" w:rsidRDefault="008C5871" w:rsidP="008C5871">
      <w:pPr>
        <w:ind w:left="0" w:hanging="2"/>
        <w:jc w:val="center"/>
      </w:pPr>
    </w:p>
    <w:p w14:paraId="70A3AB64" w14:textId="77777777" w:rsidR="008C5871" w:rsidRDefault="008C5871" w:rsidP="008C5871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1F2FF22" w14:textId="003C4BF0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Trabalho apresentado durante a disciplina</w:t>
      </w:r>
      <w:r w:rsidR="00F26EDD">
        <w:rPr>
          <w:color w:val="000000"/>
          <w:sz w:val="20"/>
          <w:szCs w:val="20"/>
          <w:highlight w:val="white"/>
        </w:rPr>
        <w:t xml:space="preserve"> Métodos de Otimização: Matemáticos e Heurísticos </w:t>
      </w:r>
      <w:r>
        <w:rPr>
          <w:color w:val="000000"/>
          <w:sz w:val="20"/>
          <w:szCs w:val="20"/>
          <w:highlight w:val="white"/>
        </w:rPr>
        <w:t>do Programa de Pós-graduação em Tecnologias Sustentáveis do Instituto Federal do Espírito Santo.</w:t>
      </w:r>
    </w:p>
    <w:p w14:paraId="72329317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1941CE19" w14:textId="77777777" w:rsidR="008C5871" w:rsidRDefault="008C5871" w:rsidP="008C5871">
      <w:pPr>
        <w:spacing w:before="0" w:after="0" w:line="240" w:lineRule="auto"/>
        <w:ind w:leftChars="1799" w:left="4320" w:hanging="2"/>
      </w:pPr>
      <w:r>
        <w:rPr>
          <w:color w:val="000000"/>
          <w:sz w:val="20"/>
          <w:szCs w:val="20"/>
          <w:highlight w:val="white"/>
        </w:rPr>
        <w:t>Área de Concentração: Desenvolvimento de Produtos e Processos Sustentáveis</w:t>
      </w:r>
      <w:r>
        <w:rPr>
          <w:color w:val="000000"/>
          <w:sz w:val="20"/>
          <w:szCs w:val="20"/>
        </w:rPr>
        <w:t>.</w:t>
      </w:r>
    </w:p>
    <w:p w14:paraId="0C8C4890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7CC8679E" w14:textId="2C365A0A" w:rsidR="008C5871" w:rsidRDefault="008C5871" w:rsidP="008C5871">
      <w:pPr>
        <w:spacing w:before="0" w:after="0" w:line="240" w:lineRule="auto"/>
        <w:ind w:leftChars="1799" w:left="4320" w:hanging="2"/>
        <w:rPr>
          <w:sz w:val="20"/>
          <w:szCs w:val="20"/>
        </w:rPr>
      </w:pPr>
      <w:r w:rsidRPr="00170A4F">
        <w:rPr>
          <w:sz w:val="20"/>
          <w:szCs w:val="20"/>
          <w:highlight w:val="white"/>
        </w:rPr>
        <w:t xml:space="preserve">Linha de pesquisa: </w:t>
      </w:r>
      <w:r>
        <w:rPr>
          <w:sz w:val="20"/>
          <w:szCs w:val="20"/>
        </w:rPr>
        <w:t>Linha 1 – Otimização de Serviços, Sistemas e Processos.</w:t>
      </w:r>
    </w:p>
    <w:p w14:paraId="3C28F0F3" w14:textId="25251530" w:rsidR="003D4F12" w:rsidRDefault="003D4F12" w:rsidP="008C5871">
      <w:pPr>
        <w:spacing w:before="0" w:after="0" w:line="240" w:lineRule="auto"/>
        <w:ind w:leftChars="1799" w:left="4320" w:hanging="2"/>
      </w:pPr>
    </w:p>
    <w:p w14:paraId="1AAA8ADC" w14:textId="5813FE7F" w:rsidR="003D4F12" w:rsidRPr="003D4F12" w:rsidRDefault="003D4F12" w:rsidP="008C5871">
      <w:pPr>
        <w:spacing w:before="0" w:after="0" w:line="240" w:lineRule="auto"/>
        <w:ind w:leftChars="1799" w:left="4320" w:hanging="2"/>
        <w:rPr>
          <w:sz w:val="20"/>
          <w:szCs w:val="20"/>
          <w:highlight w:val="white"/>
        </w:rPr>
      </w:pPr>
      <w:r w:rsidRPr="003D4F12">
        <w:rPr>
          <w:sz w:val="20"/>
          <w:szCs w:val="20"/>
          <w:highlight w:val="white"/>
        </w:rPr>
        <w:t>Professor:</w:t>
      </w:r>
      <w:r>
        <w:rPr>
          <w:sz w:val="20"/>
          <w:szCs w:val="20"/>
          <w:highlight w:val="white"/>
        </w:rPr>
        <w:t xml:space="preserve"> Mário Mestria</w:t>
      </w:r>
    </w:p>
    <w:p w14:paraId="2F3C1827" w14:textId="77777777" w:rsidR="008C5871" w:rsidRDefault="008C5871" w:rsidP="008C5871">
      <w:pPr>
        <w:spacing w:line="240" w:lineRule="auto"/>
        <w:ind w:left="0" w:hanging="2"/>
      </w:pPr>
    </w:p>
    <w:p w14:paraId="2F775E78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116FF451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60F7198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29A514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52C6AA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40477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A65F9E4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5309E9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541870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DE63F3B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514A7E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47A313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EBF0530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136E618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225F08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4891B4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AE90B8E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96CEB0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280437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1DA98F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CEFA529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09FCC9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D78AD9F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>Vitória</w:t>
      </w:r>
    </w:p>
    <w:p w14:paraId="49A994C3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t>2019</w:t>
      </w:r>
    </w:p>
    <w:p w14:paraId="2D71885A" w14:textId="0A46F457" w:rsidR="00E86D07" w:rsidRPr="0085040D" w:rsidRDefault="00E86D07" w:rsidP="00133F6F">
      <w:pPr>
        <w:pStyle w:val="Titulo1"/>
        <w:jc w:val="center"/>
      </w:pPr>
      <w:r w:rsidRPr="0085040D">
        <w:lastRenderedPageBreak/>
        <w:t>SUMÁRIO</w:t>
      </w:r>
      <w:bookmarkEnd w:id="0"/>
    </w:p>
    <w:p w14:paraId="03734230" w14:textId="64AA5376" w:rsidR="002E367A" w:rsidRPr="002E367A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sz w:val="24"/>
          <w:szCs w:val="24"/>
        </w:rPr>
        <w:fldChar w:fldCharType="begin"/>
      </w:r>
      <w:r w:rsidRPr="002E367A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2E367A">
        <w:rPr>
          <w:rFonts w:ascii="Arial" w:hAnsi="Arial"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SUMÁRIO</w:t>
      </w:r>
      <w:r w:rsidR="002E367A" w:rsidRPr="002E367A">
        <w:rPr>
          <w:rFonts w:ascii="Arial" w:hAnsi="Arial"/>
          <w:noProof/>
          <w:sz w:val="24"/>
          <w:szCs w:val="24"/>
        </w:rPr>
        <w:tab/>
      </w:r>
      <w:r w:rsidR="002E367A" w:rsidRPr="002E367A">
        <w:rPr>
          <w:rFonts w:ascii="Arial" w:hAnsi="Arial"/>
          <w:noProof/>
          <w:sz w:val="24"/>
          <w:szCs w:val="24"/>
        </w:rPr>
        <w:fldChar w:fldCharType="begin"/>
      </w:r>
      <w:r w:rsidR="002E367A" w:rsidRPr="002E367A">
        <w:rPr>
          <w:rFonts w:ascii="Arial" w:hAnsi="Arial"/>
          <w:noProof/>
          <w:sz w:val="24"/>
          <w:szCs w:val="24"/>
        </w:rPr>
        <w:instrText xml:space="preserve"> PAGEREF _Toc25795580 \h </w:instrText>
      </w:r>
      <w:r w:rsidR="002E367A" w:rsidRPr="002E367A">
        <w:rPr>
          <w:rFonts w:ascii="Arial" w:hAnsi="Arial"/>
          <w:noProof/>
          <w:sz w:val="24"/>
          <w:szCs w:val="24"/>
        </w:rPr>
      </w:r>
      <w:r w:rsidR="002E367A" w:rsidRPr="002E367A">
        <w:rPr>
          <w:rFonts w:ascii="Arial" w:hAnsi="Arial"/>
          <w:noProof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2</w:t>
      </w:r>
      <w:r w:rsidR="002E367A"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BEE02F" w14:textId="1C9BE418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1 INTRODUÇÃO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0AB667A" w14:textId="2E61D68F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 DESENVOLVIMENTO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A875CD0" w14:textId="343BCFAC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2.1 FUNÇÃO EXEMPLO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36009990" w14:textId="738F9C09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 TAREFA 1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1008D8" w14:textId="092FD446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2.2.1 Tarefa 1 – função 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2303704" w14:textId="558C81F0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2.2.2 Tarefa 1 – função b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_Toc25795586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6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EBB412F" w14:textId="5958ECD9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2.2.3 Tarefa 1 – função c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_Toc25795587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7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C092C5" w14:textId="1367C450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 TAREFA 2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_Toc25795588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06CB8296" w14:textId="3BA3DE0E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2.3.1 Tarefa 2 – função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_Toc25795589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85D6100" w14:textId="58A0750C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2.3.2 Tarefa 2 – função 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_Toc25795590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9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15F12CB" w14:textId="2810F75A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2.3.3 Tarefa 2 – função III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10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60CEC2" w14:textId="3800EF7F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2.3.4 Tarefa 2 – função IV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11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7E8E096" w14:textId="4D70076E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3 CONCLUSÃO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12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BFCBAED" w14:textId="06945B21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REFERÊNCIA BIBLIOGRÁFICA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99BE72B" w14:textId="1D5569A9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ANEXO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7D004AFD" w:rsidR="00E86D07" w:rsidRPr="000E5C82" w:rsidRDefault="00EA7BBC">
      <w:pPr>
        <w:ind w:leftChars="0" w:left="0" w:firstLineChars="0" w:firstLine="0"/>
        <w:textDirection w:val="lrTb"/>
        <w:textAlignment w:val="auto"/>
        <w:outlineLvl w:val="9"/>
      </w:pPr>
      <w:r w:rsidRPr="002E367A">
        <w:rPr>
          <w:szCs w:val="24"/>
        </w:rPr>
        <w:fldChar w:fldCharType="end"/>
      </w:r>
      <w:r w:rsidR="00E86D07" w:rsidRPr="000E5C82">
        <w:rPr>
          <w:szCs w:val="24"/>
        </w:rPr>
        <w:br w:type="page"/>
      </w:r>
    </w:p>
    <w:p w14:paraId="76825BDF" w14:textId="77777777" w:rsidR="00115AE4" w:rsidRPr="000E5C82" w:rsidRDefault="00115AE4" w:rsidP="0081338A">
      <w:pPr>
        <w:pStyle w:val="Titulo1"/>
        <w:sectPr w:rsidR="00115AE4" w:rsidRPr="000E5C82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1" w:name="_Toc25795581"/>
      <w:r>
        <w:lastRenderedPageBreak/>
        <w:t xml:space="preserve">1 </w:t>
      </w:r>
      <w:r w:rsidR="00E86D07">
        <w:t>INTRODUÇÃO</w:t>
      </w:r>
      <w:bookmarkEnd w:id="1"/>
    </w:p>
    <w:p w14:paraId="3A5A5A60" w14:textId="67E9743B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O concreto é o material construtivo mais utilizado do mundo, devido a possibilidade de modelagem em diversas formas e tamanhos, por ser resistente à água, pelo seu menor custo e pela sua menor produção de poluentes em relação a outros materiais utilizados na construção civil (Pedroso, 2009).</w:t>
      </w:r>
    </w:p>
    <w:p w14:paraId="6E2339E3" w14:textId="77777777" w:rsidR="0097606F" w:rsidRDefault="0097606F" w:rsidP="00C66134">
      <w:pPr>
        <w:ind w:left="0" w:hanging="2"/>
        <w:rPr>
          <w:szCs w:val="24"/>
        </w:rPr>
      </w:pPr>
    </w:p>
    <w:p w14:paraId="2C4D7521" w14:textId="1C75CC16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A Engenharia busca um dimensionamento estrutural correto do concreto armado, tendo em vista a preocupação com a relação custo/benefício e com a utilização sustentável do material. Por se tratar de um processo baseado em experiências, tentativas e erros</w:t>
      </w:r>
      <w:r w:rsidR="00BA670B">
        <w:rPr>
          <w:szCs w:val="24"/>
        </w:rPr>
        <w:t>, o auxílio de métodos computacionais é indicado para obtenção de dimensionamentos com o menor custo possível.</w:t>
      </w:r>
    </w:p>
    <w:p w14:paraId="326D0C18" w14:textId="77777777" w:rsidR="0097606F" w:rsidRDefault="0097606F" w:rsidP="00C66134">
      <w:pPr>
        <w:ind w:left="0" w:hanging="2"/>
        <w:rPr>
          <w:szCs w:val="24"/>
        </w:rPr>
      </w:pPr>
    </w:p>
    <w:p w14:paraId="547EDC56" w14:textId="1906BC28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O dimensionamento tradicional do concreto armado é realizado através de iterações onde já se indica uma seção transversal, aproximada por experiências e projetos previamente realizados.</w:t>
      </w:r>
    </w:p>
    <w:p w14:paraId="6C7D2BD0" w14:textId="77777777" w:rsidR="0097606F" w:rsidRDefault="0097606F" w:rsidP="00C66134">
      <w:pPr>
        <w:ind w:left="0" w:hanging="2"/>
        <w:rPr>
          <w:szCs w:val="24"/>
        </w:rPr>
      </w:pPr>
    </w:p>
    <w:p w14:paraId="1EA42C39" w14:textId="31E655FA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De acordo com as restrições do dimensionamento, uma nova seção transversal é adotada ou não, com a finalidade de atender as restrições ou de diminuir os custos. Por se tratar de um processo de tentativa e erro, o processo torna-se demorado se for feito sem a utilização de métodos computacionais.</w:t>
      </w:r>
    </w:p>
    <w:p w14:paraId="5425316F" w14:textId="77777777" w:rsidR="0097606F" w:rsidRDefault="0097606F" w:rsidP="00C66134">
      <w:pPr>
        <w:ind w:left="0" w:hanging="2"/>
        <w:rPr>
          <w:szCs w:val="24"/>
        </w:rPr>
      </w:pPr>
    </w:p>
    <w:p w14:paraId="4E2DAEFE" w14:textId="6B90746C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 xml:space="preserve">Durante o trabalho serão apresentadas a função objetivo de custo e as restrições relativas à otimização de vigas de concreto armado biapoiadas, de seção retangular e armadura simples. Será utilizado o </w:t>
      </w:r>
      <w:r w:rsidRPr="0097606F"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r w:rsidR="0097606F">
        <w:rPr>
          <w:i/>
          <w:iCs/>
          <w:szCs w:val="24"/>
        </w:rPr>
        <w:t>fmincon</w:t>
      </w:r>
      <w:r w:rsidR="0097606F" w:rsidRPr="0097606F">
        <w:rPr>
          <w:szCs w:val="24"/>
        </w:rPr>
        <w:t xml:space="preserve">, </w:t>
      </w:r>
      <w:r w:rsidR="0097606F">
        <w:rPr>
          <w:szCs w:val="24"/>
        </w:rPr>
        <w:t xml:space="preserve">presente no </w:t>
      </w:r>
      <w:r w:rsidR="0097606F">
        <w:rPr>
          <w:i/>
          <w:iCs/>
          <w:szCs w:val="24"/>
        </w:rPr>
        <w:t xml:space="preserve">Optimization Toolbox </w:t>
      </w:r>
      <w:r>
        <w:rPr>
          <w:szCs w:val="24"/>
        </w:rPr>
        <w:t>do Matlab</w:t>
      </w:r>
      <w:r w:rsidR="0097606F">
        <w:rPr>
          <w:szCs w:val="24"/>
        </w:rPr>
        <w:t>,</w:t>
      </w:r>
      <w:r>
        <w:rPr>
          <w:szCs w:val="24"/>
        </w:rPr>
        <w:t xml:space="preserve"> para otimização do custo da viga</w:t>
      </w:r>
      <w:r w:rsidR="0097606F">
        <w:rPr>
          <w:szCs w:val="24"/>
        </w:rPr>
        <w:t>, variando os possíveis algoritmos e comparando seus resultados e performance em termos de iterações.</w:t>
      </w:r>
    </w:p>
    <w:p w14:paraId="74E0A5B3" w14:textId="77777777" w:rsidR="0097606F" w:rsidRDefault="0097606F" w:rsidP="00C66134">
      <w:pPr>
        <w:ind w:left="0" w:hanging="2"/>
        <w:rPr>
          <w:szCs w:val="24"/>
        </w:rPr>
      </w:pPr>
    </w:p>
    <w:p w14:paraId="6FA95BD5" w14:textId="69D0F477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</w:t>
      </w:r>
      <w:r w:rsidR="0097606F">
        <w:rPr>
          <w:szCs w:val="24"/>
        </w:rPr>
        <w:t xml:space="preserve">o </w:t>
      </w:r>
      <w:r w:rsidR="00F90CD4">
        <w:rPr>
          <w:szCs w:val="24"/>
        </w:rPr>
        <w:t>comprimento</w:t>
      </w:r>
      <w:r w:rsidR="0097606F">
        <w:rPr>
          <w:szCs w:val="24"/>
        </w:rPr>
        <w:t xml:space="preserve"> L da viga em metros </w:t>
      </w:r>
      <w:r>
        <w:rPr>
          <w:szCs w:val="24"/>
        </w:rPr>
        <w:t xml:space="preserve">e executa o </w:t>
      </w:r>
      <w:r>
        <w:rPr>
          <w:i/>
          <w:iCs/>
          <w:szCs w:val="24"/>
        </w:rPr>
        <w:t>solver fmin</w:t>
      </w:r>
      <w:r w:rsidR="0097606F">
        <w:rPr>
          <w:i/>
          <w:iCs/>
          <w:szCs w:val="24"/>
        </w:rPr>
        <w:t>con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variando os </w:t>
      </w:r>
      <w:r w:rsidR="0097606F">
        <w:rPr>
          <w:szCs w:val="24"/>
        </w:rPr>
        <w:t>algoritmos</w:t>
      </w:r>
      <w:r>
        <w:rPr>
          <w:szCs w:val="24"/>
        </w:rPr>
        <w:t>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Matlab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73D582C1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r w:rsidRPr="00190811">
        <w:rPr>
          <w:i/>
          <w:iCs/>
          <w:szCs w:val="24"/>
        </w:rPr>
        <w:t>Github</w:t>
      </w:r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</w:t>
      </w:r>
      <w:r w:rsidR="0097606F">
        <w:rPr>
          <w:szCs w:val="24"/>
        </w:rPr>
        <w:t>final</w:t>
      </w:r>
      <w:r>
        <w:rPr>
          <w:szCs w:val="24"/>
        </w:rPr>
        <w:t>.</w:t>
      </w:r>
    </w:p>
    <w:p w14:paraId="15F564BE" w14:textId="2984CB19" w:rsidR="007A0F3C" w:rsidRDefault="007A0F3C" w:rsidP="00C66134">
      <w:pPr>
        <w:ind w:left="0" w:hanging="2"/>
        <w:rPr>
          <w:szCs w:val="24"/>
        </w:rPr>
      </w:pPr>
    </w:p>
    <w:p w14:paraId="75AAC42A" w14:textId="67CF7824" w:rsidR="009632BC" w:rsidRDefault="009632BC" w:rsidP="009632BC">
      <w:pPr>
        <w:pStyle w:val="Titulo1"/>
      </w:pPr>
      <w:r>
        <w:t>2 conceitos</w:t>
      </w:r>
    </w:p>
    <w:p w14:paraId="667034DA" w14:textId="152B7CA3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O concreto armado é a associação entre o concreto simples e a armadura passiva convenientemente colocada, de tal maneira que ambos resistam aos esforços solicitantes (Carvalho e Figueiredo, 2014).</w:t>
      </w:r>
    </w:p>
    <w:p w14:paraId="24680761" w14:textId="1B13EBEB" w:rsidR="009632BC" w:rsidRDefault="009632BC" w:rsidP="00C66134">
      <w:pPr>
        <w:ind w:left="0" w:hanging="2"/>
        <w:rPr>
          <w:szCs w:val="24"/>
        </w:rPr>
      </w:pPr>
    </w:p>
    <w:p w14:paraId="664E5C0D" w14:textId="0719B7B2" w:rsidR="00E108D8" w:rsidRDefault="00E108D8" w:rsidP="00C66134">
      <w:pPr>
        <w:ind w:left="0" w:hanging="2"/>
        <w:rPr>
          <w:szCs w:val="24"/>
        </w:rPr>
      </w:pPr>
      <w:r>
        <w:rPr>
          <w:szCs w:val="24"/>
        </w:rPr>
        <w:t>O trabalho busca dimensionar vigas biapoiadas com carregamentos distribuídos e comprimento L, conforme a Figura 1.</w:t>
      </w:r>
    </w:p>
    <w:p w14:paraId="046F0A93" w14:textId="77777777" w:rsidR="00E108D8" w:rsidRDefault="00E108D8" w:rsidP="00C66134">
      <w:pPr>
        <w:ind w:left="0" w:hanging="2"/>
        <w:rPr>
          <w:szCs w:val="24"/>
        </w:rPr>
      </w:pPr>
    </w:p>
    <w:p w14:paraId="71A07CFB" w14:textId="0AF02A4B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position w:val="0"/>
          <w:szCs w:val="24"/>
          <w:lang w:eastAsia="en-US"/>
        </w:rPr>
      </w:pPr>
      <w:r>
        <w:rPr>
          <w:rFonts w:cs="Times New Roman"/>
          <w:szCs w:val="24"/>
        </w:rPr>
        <w:t>Figura 1 – Viga biapoiada com carregamento distribuído</w:t>
      </w:r>
    </w:p>
    <w:p w14:paraId="34E7AAF6" w14:textId="52F03EB9" w:rsidR="00E108D8" w:rsidRDefault="00E108D8" w:rsidP="00E108D8">
      <w:pPr>
        <w:tabs>
          <w:tab w:val="left" w:pos="5010"/>
        </w:tabs>
        <w:spacing w:after="0"/>
        <w:ind w:left="0" w:hanging="2"/>
        <w:jc w:val="center"/>
        <w:rPr>
          <w:rFonts w:eastAsiaTheme="minorHAnsi" w:cs="Times New Roman"/>
          <w:szCs w:val="24"/>
        </w:rPr>
      </w:pPr>
      <w:r>
        <w:rPr>
          <w:rFonts w:eastAsiaTheme="minorHAnsi" w:cs="Times New Roman"/>
          <w:noProof/>
          <w:szCs w:val="24"/>
        </w:rPr>
        <w:drawing>
          <wp:inline distT="0" distB="0" distL="0" distR="0" wp14:anchorId="0B100056" wp14:editId="2096C42A">
            <wp:extent cx="2524760" cy="9010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69EC" w14:textId="77777777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Acervo pessoal</w:t>
      </w:r>
    </w:p>
    <w:p w14:paraId="4F00A742" w14:textId="77777777" w:rsidR="00E108D8" w:rsidRDefault="00E108D8" w:rsidP="00C66134">
      <w:pPr>
        <w:ind w:left="0" w:hanging="2"/>
        <w:rPr>
          <w:szCs w:val="24"/>
        </w:rPr>
      </w:pPr>
    </w:p>
    <w:p w14:paraId="67696CE6" w14:textId="51AC031F" w:rsidR="007B799A" w:rsidRDefault="007B799A" w:rsidP="00C66134">
      <w:pPr>
        <w:ind w:left="0" w:hanging="2"/>
        <w:rPr>
          <w:szCs w:val="24"/>
        </w:rPr>
      </w:pPr>
      <w:r>
        <w:rPr>
          <w:szCs w:val="24"/>
        </w:rPr>
        <w:t>Vigas de armadura simples possuem dois tipos de armadura: armadura longitudinal, responsável pela resistência ao momento fletor e armadura transversal, responsável pela resistência ao esforço cortante.</w:t>
      </w:r>
    </w:p>
    <w:p w14:paraId="10ED3038" w14:textId="77777777" w:rsidR="007B799A" w:rsidRDefault="007B799A" w:rsidP="00C66134">
      <w:pPr>
        <w:ind w:left="0" w:hanging="2"/>
        <w:rPr>
          <w:szCs w:val="24"/>
        </w:rPr>
      </w:pPr>
    </w:p>
    <w:p w14:paraId="514D3C57" w14:textId="6BED690E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Portanto, na formação do custo, que será utilizado como função objetivo na otimização, deve ser calculado o custo do concreto e do aço</w:t>
      </w:r>
      <w:r w:rsidR="007B799A">
        <w:rPr>
          <w:szCs w:val="24"/>
        </w:rPr>
        <w:t xml:space="preserve"> das armaduras</w:t>
      </w:r>
      <w:r>
        <w:rPr>
          <w:szCs w:val="24"/>
        </w:rPr>
        <w:t xml:space="preserve">. Também deve ser levado em conta </w:t>
      </w:r>
      <w:r w:rsidR="007B799A">
        <w:rPr>
          <w:szCs w:val="24"/>
        </w:rPr>
        <w:t>o custo da fôrma de madeira utilizada na construção da viga.</w:t>
      </w:r>
    </w:p>
    <w:p w14:paraId="69735355" w14:textId="71BF5376" w:rsidR="007B799A" w:rsidRDefault="007B799A" w:rsidP="00C66134">
      <w:pPr>
        <w:ind w:left="0" w:hanging="2"/>
      </w:pPr>
      <w:r>
        <w:lastRenderedPageBreak/>
        <w:t>Para o dimensionamento da seção retangular, com vigas de armadura simples, foram admitidas as hipóteses de acordo com a NBR 6118 (2004). As restrições consideradas nas vigas são: a armadura máxima, a capacidade de resistência à flexão, a capacidade de resistência ao cisalhamento</w:t>
      </w:r>
      <w:r w:rsidR="00E108D8">
        <w:t>,</w:t>
      </w:r>
      <w:r>
        <w:t xml:space="preserve"> a flecha limite</w:t>
      </w:r>
      <w:r w:rsidR="00E108D8">
        <w:t xml:space="preserve"> e normas de segurança à instabilidade da viga.</w:t>
      </w:r>
    </w:p>
    <w:p w14:paraId="1D34A5E3" w14:textId="77777777" w:rsidR="007B799A" w:rsidRDefault="007B799A" w:rsidP="00C66134">
      <w:pPr>
        <w:ind w:left="0" w:hanging="2"/>
        <w:rPr>
          <w:szCs w:val="24"/>
        </w:rPr>
      </w:pPr>
    </w:p>
    <w:p w14:paraId="1B24F447" w14:textId="7C44CF10" w:rsidR="007A0F3C" w:rsidRDefault="009632BC" w:rsidP="00190811">
      <w:pPr>
        <w:pStyle w:val="Titulo1"/>
      </w:pPr>
      <w:bookmarkStart w:id="2" w:name="_Toc25795582"/>
      <w:r>
        <w:t>3</w:t>
      </w:r>
      <w:r w:rsidR="00190811">
        <w:t xml:space="preserve"> </w:t>
      </w:r>
      <w:bookmarkEnd w:id="2"/>
      <w:r>
        <w:t>DESENVOLVIMENTO</w:t>
      </w:r>
    </w:p>
    <w:p w14:paraId="6AEE4E99" w14:textId="0BC5105B" w:rsidR="00E108D8" w:rsidRDefault="00E108D8" w:rsidP="00E108D8">
      <w:pPr>
        <w:pStyle w:val="Titulo2"/>
      </w:pPr>
      <w:r>
        <w:t>3.1 FUNÇÃO OBJETIVO</w:t>
      </w:r>
    </w:p>
    <w:p w14:paraId="745BFCD5" w14:textId="4968E1EB" w:rsidR="00E108D8" w:rsidRDefault="00DE3AA4" w:rsidP="00E108D8">
      <w:pPr>
        <w:pStyle w:val="Titulo2"/>
      </w:pPr>
      <w:r>
        <w:t>O</w:t>
      </w:r>
      <w:r w:rsidR="00E108D8">
        <w:t xml:space="preserve"> objetivo </w:t>
      </w:r>
      <w:r>
        <w:t xml:space="preserve">do problema </w:t>
      </w:r>
      <w:r w:rsidR="00E108D8">
        <w:t>é minimizar o custo</w:t>
      </w:r>
      <w:r w:rsidR="00A01653">
        <w:t xml:space="preserve"> de construção da viga</w:t>
      </w:r>
      <w:r w:rsidR="00E108D8">
        <w:t>, os custos do concreto, aço e forma estão descritos abaixo, retirados da tabela SINAPI da Caixa Econômica Federal de 2017, referentes ao estado do Espírito Santo.</w:t>
      </w:r>
    </w:p>
    <w:p w14:paraId="72A8408F" w14:textId="0DFD0B56" w:rsidR="00E108D8" w:rsidRDefault="005909C2" w:rsidP="00E108D8">
      <w:pPr>
        <w:spacing w:after="0"/>
        <w:ind w:left="0" w:hanging="2"/>
        <w:rPr>
          <w:rFonts w:eastAsiaTheme="minorEastAsia" w:cs="Times New Roman"/>
          <w:position w:val="0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=314,66 R$/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</m:oMath>
      </m:oMathPara>
    </w:p>
    <w:p w14:paraId="3BC19354" w14:textId="3A607053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=7,8 R$/kg</m:t>
          </m:r>
        </m:oMath>
      </m:oMathPara>
    </w:p>
    <w:p w14:paraId="15E04FD2" w14:textId="719CBECD" w:rsidR="00E108D8" w:rsidRDefault="005909C2" w:rsidP="00E108D8">
      <w:pPr>
        <w:pStyle w:val="Titulo2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=70,88 R$/m</m:t>
          </m:r>
        </m:oMath>
      </m:oMathPara>
    </w:p>
    <w:p w14:paraId="1110D5C3" w14:textId="0750A3D3" w:rsidR="00CC57FF" w:rsidRDefault="00CC57FF" w:rsidP="00190811">
      <w:pPr>
        <w:ind w:left="0" w:hanging="2"/>
      </w:pPr>
    </w:p>
    <w:p w14:paraId="42057731" w14:textId="162C8A46" w:rsidR="00CC57FF" w:rsidRDefault="00E108D8" w:rsidP="00190811">
      <w:pPr>
        <w:ind w:left="0" w:hanging="2"/>
      </w:pPr>
      <w:r>
        <w:t>Os valores de cada material são calculados abaixo:</w:t>
      </w:r>
    </w:p>
    <w:p w14:paraId="6AFE1456" w14:textId="77777777" w:rsidR="00E108D8" w:rsidRDefault="00E108D8" w:rsidP="006B1D05">
      <w:pPr>
        <w:pStyle w:val="ListParagraph"/>
        <w:numPr>
          <w:ilvl w:val="0"/>
          <w:numId w:val="18"/>
        </w:numPr>
        <w:spacing w:before="0" w:after="0"/>
        <w:ind w:leftChars="0" w:left="720" w:firstLineChars="0"/>
        <w:textDirection w:val="lrTb"/>
        <w:textAlignment w:val="auto"/>
        <w:outlineLvl w:val="9"/>
        <w:rPr>
          <w:rFonts w:eastAsiaTheme="minorEastAsia" w:cs="Times New Roman"/>
          <w:position w:val="0"/>
          <w:szCs w:val="24"/>
          <w:lang w:eastAsia="en-US"/>
        </w:rPr>
      </w:pPr>
      <w:r>
        <w:rPr>
          <w:rFonts w:eastAsiaTheme="minorEastAsia" w:cs="Times New Roman"/>
          <w:szCs w:val="24"/>
        </w:rPr>
        <w:t>Valor total do concreto:</w:t>
      </w:r>
    </w:p>
    <w:p w14:paraId="305F0607" w14:textId="090BCC53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</m:oMath>
      </m:oMathPara>
    </w:p>
    <w:p w14:paraId="3ABA9F0E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48770BD7" w14:textId="185DE7D8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concreto;</w:t>
      </w:r>
    </w:p>
    <w:p w14:paraId="1A0E1405" w14:textId="4D462B86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concreto;</w:t>
      </w:r>
    </w:p>
    <w:p w14:paraId="2922C049" w14:textId="7C1DA7CF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concreto.</w:t>
      </w:r>
    </w:p>
    <w:p w14:paraId="35377A66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C5F78A4" w14:textId="77777777" w:rsidR="00E108D8" w:rsidRDefault="00E108D8" w:rsidP="00E108D8">
      <w:pPr>
        <w:pStyle w:val="ListParagraph"/>
        <w:numPr>
          <w:ilvl w:val="0"/>
          <w:numId w:val="18"/>
        </w:numPr>
        <w:spacing w:before="0" w:after="0"/>
        <w:ind w:leftChars="0" w:firstLineChars="0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do aço:</w:t>
      </w:r>
    </w:p>
    <w:p w14:paraId="65A40065" w14:textId="19220E93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sw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/100)×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</m:oMath>
      </m:oMathPara>
    </w:p>
    <w:p w14:paraId="5FB0143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6502053C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Onde:</w:t>
      </w:r>
    </w:p>
    <w:p w14:paraId="01041637" w14:textId="11B3C73B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aço;</w:t>
      </w:r>
    </w:p>
    <w:p w14:paraId="14D4F11C" w14:textId="2CD6C634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longitudinal do aço;</w:t>
      </w:r>
    </w:p>
    <w:p w14:paraId="48326A55" w14:textId="3F83C064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sw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área da seção transversal do aço;</w:t>
      </w:r>
    </w:p>
    <w:p w14:paraId="512615D5" w14:textId="76850D56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=7850 kg/m³</m:t>
        </m:r>
      </m:oMath>
      <w:r w:rsidR="00E108D8">
        <w:rPr>
          <w:rFonts w:eastAsiaTheme="minorEastAsia" w:cs="Times New Roman"/>
          <w:szCs w:val="24"/>
        </w:rPr>
        <w:t xml:space="preserve"> = Peso específico do aço;</w:t>
      </w:r>
    </w:p>
    <w:p w14:paraId="3D207188" w14:textId="5B515693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do aço.</w:t>
      </w:r>
    </w:p>
    <w:p w14:paraId="20B0507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70C9C56" w14:textId="77777777" w:rsidR="00E108D8" w:rsidRDefault="00E108D8" w:rsidP="003922F1">
      <w:pPr>
        <w:pStyle w:val="ListParagraph"/>
        <w:numPr>
          <w:ilvl w:val="0"/>
          <w:numId w:val="18"/>
        </w:numPr>
        <w:spacing w:before="0" w:after="0"/>
        <w:ind w:leftChars="0" w:left="720" w:firstLineChars="0" w:hanging="294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da forma:</w:t>
      </w:r>
    </w:p>
    <w:p w14:paraId="29D64950" w14:textId="3C3DD4C4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=(2×</m:t>
          </m:r>
          <m:r>
            <w:rPr>
              <w:rFonts w:ascii="Cambria Math" w:eastAsiaTheme="minorEastAsia" w:hAnsi="Cambria Math" w:cs="Times New Roman"/>
              <w:szCs w:val="24"/>
            </w:rPr>
            <m:t>h+b)×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5873FEDD" w14:textId="77777777" w:rsidR="00985492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</w:p>
    <w:p w14:paraId="1CC75323" w14:textId="21DEFABD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Valor total da forma;</w:t>
      </w:r>
    </w:p>
    <w:p w14:paraId="25CD2DB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</m:t>
        </m:r>
      </m:oMath>
      <w:r>
        <w:rPr>
          <w:rFonts w:eastAsiaTheme="minorEastAsia" w:cs="Times New Roman"/>
          <w:szCs w:val="24"/>
        </w:rPr>
        <w:t xml:space="preserve"> = altura da viga;</w:t>
      </w:r>
    </w:p>
    <w:p w14:paraId="4B5FDB0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= base da viga;</w:t>
      </w:r>
    </w:p>
    <w:p w14:paraId="3762D764" w14:textId="223BE200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 w:rsidR="00E108D8">
        <w:rPr>
          <w:rFonts w:eastAsiaTheme="minorEastAsia" w:cs="Times New Roman"/>
          <w:szCs w:val="24"/>
        </w:rPr>
        <w:t xml:space="preserve"> = custo da forma.</w:t>
      </w:r>
    </w:p>
    <w:p w14:paraId="65EDD91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70AF19CE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Assim, tem-se o custo total:</w:t>
      </w:r>
    </w:p>
    <w:p w14:paraId="087DDFBD" w14:textId="1C52247E" w:rsidR="00E108D8" w:rsidRDefault="005909C2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45C16410" w14:textId="77777777" w:rsidR="00E108D8" w:rsidRDefault="00E108D8" w:rsidP="00190811">
      <w:pPr>
        <w:ind w:left="0" w:hanging="2"/>
      </w:pPr>
    </w:p>
    <w:p w14:paraId="187F25E9" w14:textId="176F6F3C" w:rsidR="00CC57FF" w:rsidRDefault="006B1D05" w:rsidP="006B1D05">
      <w:pPr>
        <w:pStyle w:val="Titulo2"/>
      </w:pPr>
      <w:r>
        <w:t>3.2 FUNÇÕES DE RESTRIÇÃO</w:t>
      </w:r>
    </w:p>
    <w:p w14:paraId="31ED2C41" w14:textId="6F80F089" w:rsidR="006B1D05" w:rsidRDefault="00056ED7" w:rsidP="006B1D05">
      <w:pPr>
        <w:pStyle w:val="Titulo2"/>
      </w:pPr>
      <w:r>
        <w:t xml:space="preserve">As restrições consideradas nas vigas são: a armadura máxima, </w:t>
      </w:r>
      <w:r w:rsidRPr="00666B76">
        <w:t xml:space="preserve">a capacidade de resistência à flexão, </w:t>
      </w:r>
      <w:r>
        <w:t xml:space="preserve">a capacidade de resistência ao cisalhamento, </w:t>
      </w:r>
      <w:r w:rsidRPr="00000581">
        <w:t xml:space="preserve">a flecha limite </w:t>
      </w:r>
      <w:r>
        <w:t xml:space="preserve">e </w:t>
      </w:r>
      <w:r w:rsidRPr="00000581">
        <w:t>normas de segurança à instabilidade da viga</w:t>
      </w:r>
      <w:r>
        <w:t>. Seus cálculos são descritos a seguir.</w:t>
      </w:r>
    </w:p>
    <w:p w14:paraId="4098B0A1" w14:textId="3CBCE9E1" w:rsidR="00056ED7" w:rsidRDefault="00056ED7" w:rsidP="006B1D05">
      <w:pPr>
        <w:pStyle w:val="Titulo2"/>
      </w:pPr>
    </w:p>
    <w:p w14:paraId="36652AF7" w14:textId="46FC06D9" w:rsidR="00056ED7" w:rsidRPr="00666B76" w:rsidRDefault="00056ED7" w:rsidP="00056ED7">
      <w:pPr>
        <w:pStyle w:val="Titulo3"/>
      </w:pPr>
      <w:r w:rsidRPr="00666B76">
        <w:t xml:space="preserve">3.2.1 </w:t>
      </w:r>
      <w:r w:rsidR="003C65B0" w:rsidRPr="00666B76">
        <w:t>Capacidade de resistência à flexão</w:t>
      </w:r>
    </w:p>
    <w:p w14:paraId="68A35E30" w14:textId="536A924F" w:rsidR="008D5AAB" w:rsidRPr="004F0B3B" w:rsidRDefault="008D5AAB" w:rsidP="008D5AAB">
      <w:pPr>
        <w:spacing w:before="0" w:after="0"/>
        <w:ind w:leftChars="0" w:left="-2" w:firstLineChars="0" w:firstLine="0"/>
        <w:textDirection w:val="lrTb"/>
        <w:textAlignment w:val="auto"/>
        <w:outlineLvl w:val="9"/>
      </w:pPr>
      <w:r w:rsidRPr="004F0B3B">
        <w:t>Momento fletor de cálculo:</w:t>
      </w:r>
      <w:r>
        <w:t xml:space="preserve"> o momento fletor depende do carregamento e dos apoios em uma viga. Os cálculos para cada caso, são encontrados no anexo II. Após calcular o momento fletor, este deve ser multiplicado pelo coeficiente de 1,4. </w:t>
      </w:r>
    </w:p>
    <w:p w14:paraId="4D680852" w14:textId="77777777" w:rsidR="008D5AAB" w:rsidRDefault="008D5AAB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E615384" w14:textId="35D87E0A" w:rsidR="008D5AAB" w:rsidRPr="004F0B3B" w:rsidRDefault="008D5AAB" w:rsidP="008D5AAB">
      <w:pPr>
        <w:pStyle w:val="ListParagraph"/>
        <w:numPr>
          <w:ilvl w:val="0"/>
          <w:numId w:val="23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4F0B3B">
        <w:lastRenderedPageBreak/>
        <w:t>Momento fletor de cálculo máximo com armadura simples:</w:t>
      </w:r>
    </w:p>
    <w:p w14:paraId="56CDE75D" w14:textId="77777777" w:rsidR="008D5AAB" w:rsidRPr="00182FAA" w:rsidRDefault="005909C2" w:rsidP="008D5AAB">
      <w:pPr>
        <w:spacing w:after="0"/>
        <w:ind w:left="0" w:hanging="2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>=0,272×b×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</m:oMath>
      </m:oMathPara>
    </w:p>
    <w:p w14:paraId="3431B0A7" w14:textId="77777777" w:rsidR="008D5AAB" w:rsidRPr="00182FAA" w:rsidRDefault="008D5AAB" w:rsidP="008D5AAB">
      <w:pPr>
        <w:spacing w:after="0"/>
        <w:ind w:left="0" w:hanging="2"/>
        <w:rPr>
          <w:rFonts w:eastAsia="Times New Roman"/>
          <w:szCs w:val="24"/>
        </w:rPr>
      </w:pPr>
      <m:oMathPara>
        <m:oMath>
          <m:r>
            <w:rPr>
              <w:rFonts w:ascii="Cambria Math" w:hAnsi="Cambria Math" w:cs="Cambria Math"/>
              <w:szCs w:val="24"/>
            </w:rPr>
            <m:t>M</m:t>
          </m:r>
          <m:r>
            <w:rPr>
              <w:rFonts w:ascii="Cambria Math" w:hAnsi="Cambria Math" w:cs="Times New Roman"/>
              <w:szCs w:val="24"/>
            </w:rPr>
            <m:t>d≤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d,lim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→Armadura simples</m:t>
          </m:r>
        </m:oMath>
      </m:oMathPara>
    </w:p>
    <w:p w14:paraId="0ADCCDD2" w14:textId="77777777" w:rsidR="00876A3F" w:rsidRDefault="00876A3F" w:rsidP="00876A3F">
      <w:pPr>
        <w:ind w:left="0" w:hanging="2"/>
      </w:pPr>
      <w:r>
        <w:t>Tendo-se:</w:t>
      </w:r>
    </w:p>
    <w:p w14:paraId="21C67BDC" w14:textId="77777777" w:rsidR="00876A3F" w:rsidRPr="006D5053" w:rsidRDefault="00876A3F" w:rsidP="00876A3F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568A7166" w14:textId="40844D23" w:rsidR="00876A3F" w:rsidRPr="000C49B7" w:rsidRDefault="005909C2" w:rsidP="00876A3F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1,4</m:t>
              </m:r>
            </m:den>
          </m:f>
        </m:oMath>
      </m:oMathPara>
    </w:p>
    <w:p w14:paraId="2E902064" w14:textId="6A376CA6" w:rsidR="000C49B7" w:rsidRPr="000C49B7" w:rsidRDefault="000C49B7" w:rsidP="000C49B7">
      <w:pPr>
        <w:pStyle w:val="ListParagraph"/>
        <w:numPr>
          <w:ilvl w:val="0"/>
          <w:numId w:val="24"/>
        </w:numPr>
        <w:spacing w:after="0"/>
        <w:ind w:leftChars="0" w:firstLineChars="0"/>
        <w:rPr>
          <w:rFonts w:cs="Times New Roman"/>
        </w:rPr>
      </w:pPr>
      <m:oMath>
        <m:r>
          <w:rPr>
            <w:rFonts w:ascii="Cambria Math" w:hAnsi="Cambria Math" w:cs="Times New Roman"/>
            <w:szCs w:val="24"/>
          </w:rPr>
          <m:t>d</m:t>
        </m:r>
      </m:oMath>
      <w:r w:rsidRPr="000C49B7">
        <w:rPr>
          <w:rFonts w:eastAsiaTheme="minorEastAsia" w:cs="Times New Roman"/>
          <w:szCs w:val="24"/>
        </w:rPr>
        <w:t xml:space="preserve"> = Altura útil da viga</w:t>
      </w:r>
    </w:p>
    <w:p w14:paraId="743FF818" w14:textId="51A06BE0" w:rsidR="00F2467B" w:rsidRPr="00ED67B6" w:rsidRDefault="000C49B7" w:rsidP="00EF1994">
      <w:pPr>
        <w:ind w:left="0" w:hanging="2"/>
        <w:rPr>
          <w:color w:val="FF0000"/>
        </w:rPr>
      </w:pPr>
      <m:oMathPara>
        <m:oMath>
          <m:r>
            <w:rPr>
              <w:rFonts w:ascii="Cambria Math" w:hAnsi="Cambria Math" w:cs="Times New Roman"/>
              <w:szCs w:val="24"/>
            </w:rPr>
            <m:t>d=0,9×</m:t>
          </m:r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09E78EDD" w14:textId="77777777" w:rsidR="00F2467B" w:rsidRDefault="00F2467B" w:rsidP="00EF1994">
      <w:pPr>
        <w:ind w:left="0" w:hanging="2"/>
      </w:pPr>
    </w:p>
    <w:p w14:paraId="19F82018" w14:textId="0B883E10" w:rsidR="006B1D05" w:rsidRDefault="009B017C" w:rsidP="009B017C">
      <w:pPr>
        <w:pStyle w:val="Titulo3"/>
      </w:pPr>
      <w:r>
        <w:t xml:space="preserve">3.2.2 </w:t>
      </w:r>
      <w:r w:rsidR="00CB2370">
        <w:t>Armadura máxima</w:t>
      </w:r>
    </w:p>
    <w:p w14:paraId="19997E28" w14:textId="09DB48B8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Para a armadura máxima, deve-se levar em conta a seguinte expressão</w:t>
      </w:r>
      <w:r w:rsidR="00E577A1">
        <w:rPr>
          <w:rFonts w:cs="Times New Roman"/>
          <w:szCs w:val="24"/>
        </w:rPr>
        <w:t xml:space="preserve"> (Restrição 3)</w:t>
      </w:r>
      <w:r>
        <w:rPr>
          <w:rFonts w:cs="Times New Roman"/>
          <w:szCs w:val="24"/>
        </w:rPr>
        <w:t>:</w:t>
      </w:r>
    </w:p>
    <w:p w14:paraId="23FBDFD7" w14:textId="5A403DA4" w:rsidR="00CB2370" w:rsidRPr="00B17275" w:rsidRDefault="005909C2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>/(b d)≤0,5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</m:oMath>
      </m:oMathPara>
    </w:p>
    <w:p w14:paraId="3F8144D6" w14:textId="20256D36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Onde, de acordo com ACI, </w:t>
      </w:r>
      <m:oMath>
        <m:r>
          <w:rPr>
            <w:rFonts w:ascii="Cambria Math" w:hAnsi="Cambria Math" w:cs="Times New Roman"/>
            <w:szCs w:val="24"/>
          </w:rPr>
          <m:t>ρ_b</m:t>
        </m:r>
      </m:oMath>
      <w:r>
        <w:rPr>
          <w:rFonts w:cs="Times New Roman"/>
          <w:szCs w:val="24"/>
        </w:rPr>
        <w:t xml:space="preserve"> é o índice de armadura para a condição balanceada, dado pela fórmula:</w:t>
      </w:r>
    </w:p>
    <w:p w14:paraId="2EF472B0" w14:textId="538F6FEA" w:rsidR="00CB2370" w:rsidRPr="000E0FD5" w:rsidRDefault="005909C2" w:rsidP="00CB2370">
      <w:pPr>
        <w:spacing w:after="0"/>
        <w:ind w:left="0" w:hanging="2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4"/>
            </w:rPr>
            <m:t>=(0,85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)/(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(1+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yk</m:t>
              </m:r>
            </m:sub>
          </m:sSub>
          <m:r>
            <w:rPr>
              <w:rFonts w:ascii="Cambria Math" w:hAnsi="Cambria Math" w:cs="Times New Roman"/>
              <w:szCs w:val="24"/>
            </w:rPr>
            <m:t>/(0,003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)) )</m:t>
          </m:r>
        </m:oMath>
      </m:oMathPara>
    </w:p>
    <w:p w14:paraId="1BE3E4CA" w14:textId="2BE45D3D" w:rsidR="00985492" w:rsidRDefault="00985492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Onde:</w:t>
      </w:r>
    </w:p>
    <w:p w14:paraId="40348A52" w14:textId="6EEC574A" w:rsidR="00985492" w:rsidRDefault="005909C2" w:rsidP="00985492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</m:oMath>
      <w:r w:rsidR="00985492">
        <w:rPr>
          <w:rFonts w:eastAsiaTheme="minorEastAsia" w:cs="Times New Roman"/>
          <w:szCs w:val="24"/>
        </w:rPr>
        <w:t xml:space="preserve"> = Resistência de compressão do concreto</w:t>
      </w:r>
      <w:r w:rsidR="008656F3">
        <w:rPr>
          <w:rFonts w:eastAsiaTheme="minorEastAsia" w:cs="Times New Roman"/>
          <w:szCs w:val="24"/>
        </w:rPr>
        <w:t>;</w:t>
      </w:r>
    </w:p>
    <w:p w14:paraId="29B14C16" w14:textId="3B5267DB" w:rsidR="008656F3" w:rsidRDefault="005909C2" w:rsidP="008656F3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</m:oMath>
      <w:r w:rsidR="008656F3">
        <w:rPr>
          <w:rFonts w:eastAsiaTheme="minorEastAsia" w:cs="Times New Roman"/>
          <w:szCs w:val="24"/>
        </w:rPr>
        <w:t xml:space="preserve"> = </w:t>
      </w:r>
      <w:r w:rsidR="007F29AB">
        <w:rPr>
          <w:rFonts w:eastAsiaTheme="minorEastAsia" w:cs="Times New Roman"/>
          <w:szCs w:val="24"/>
        </w:rPr>
        <w:t>V</w:t>
      </w:r>
      <w:r w:rsidR="007F29AB" w:rsidRPr="007F29AB">
        <w:rPr>
          <w:rFonts w:eastAsiaTheme="minorEastAsia" w:cs="Times New Roman"/>
          <w:szCs w:val="24"/>
        </w:rPr>
        <w:t>alor característico da resistência de escoamento</w:t>
      </w:r>
      <w:r w:rsidR="007F29AB">
        <w:rPr>
          <w:rFonts w:eastAsiaTheme="minorEastAsia" w:cs="Times New Roman"/>
          <w:szCs w:val="24"/>
        </w:rPr>
        <w:t xml:space="preserve"> </w:t>
      </w:r>
      <w:r w:rsidR="008656F3">
        <w:rPr>
          <w:rFonts w:eastAsiaTheme="minorEastAsia" w:cs="Times New Roman"/>
          <w:szCs w:val="24"/>
        </w:rPr>
        <w:t xml:space="preserve">do </w:t>
      </w:r>
      <w:r w:rsidR="007F29AB">
        <w:rPr>
          <w:rFonts w:eastAsiaTheme="minorEastAsia" w:cs="Times New Roman"/>
          <w:szCs w:val="24"/>
        </w:rPr>
        <w:t>aço</w:t>
      </w:r>
      <w:r w:rsidR="008656F3">
        <w:rPr>
          <w:rFonts w:eastAsiaTheme="minorEastAsia" w:cs="Times New Roman"/>
          <w:szCs w:val="24"/>
        </w:rPr>
        <w:t>;</w:t>
      </w:r>
    </w:p>
    <w:p w14:paraId="7C216F21" w14:textId="4292C750" w:rsidR="008656F3" w:rsidRDefault="005909C2" w:rsidP="000C49B7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="007F29AB">
        <w:rPr>
          <w:rFonts w:eastAsiaTheme="minorEastAsia" w:cs="Times New Roman"/>
          <w:szCs w:val="24"/>
        </w:rPr>
        <w:t xml:space="preserve"> = Módulo de elasticidade secante do concreto</w:t>
      </w:r>
      <w:r w:rsidR="000C49B7">
        <w:rPr>
          <w:rFonts w:eastAsiaTheme="minorEastAsia" w:cs="Times New Roman"/>
          <w:szCs w:val="24"/>
        </w:rPr>
        <w:t>.</w:t>
      </w:r>
    </w:p>
    <w:p w14:paraId="2CC7542F" w14:textId="4029BA7B" w:rsidR="00CB2370" w:rsidRDefault="00CB2370" w:rsidP="00CB2370">
      <w:pPr>
        <w:spacing w:after="0"/>
        <w:ind w:left="0" w:hanging="2"/>
        <w:rPr>
          <w:rFonts w:cs="Times New Roman"/>
          <w:szCs w:val="24"/>
        </w:rPr>
      </w:pPr>
      <w:r>
        <w:rPr>
          <w:rFonts w:cs="Times New Roman"/>
          <w:szCs w:val="24"/>
        </w:rPr>
        <w:t>Tendo-se:</w:t>
      </w:r>
    </w:p>
    <w:p w14:paraId="1059B9C7" w14:textId="22ECCDC8" w:rsidR="009D4E4E" w:rsidRDefault="005909C2" w:rsidP="009D4E4E">
      <w:pPr>
        <w:spacing w:after="0"/>
        <w:ind w:left="0" w:hanging="2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yk</m:t>
            </m:r>
          </m:sub>
        </m:sSub>
        <m:r>
          <w:rPr>
            <w:rFonts w:ascii="Cambria Math" w:hAnsi="Cambria Math" w:cs="Times New Roman"/>
            <w:szCs w:val="24"/>
          </w:rPr>
          <m:t xml:space="preserve">=500 MPa,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=20 MPa</m:t>
        </m:r>
      </m:oMath>
      <w:r w:rsidR="009D4E4E">
        <w:rPr>
          <w:rFonts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=0,85</m:t>
        </m:r>
      </m:oMath>
      <w:r w:rsidR="009D4E4E">
        <w:rPr>
          <w:rFonts w:cs="Times New Roman"/>
          <w:szCs w:val="24"/>
        </w:rPr>
        <w:t xml:space="preserve">, para </w:t>
      </w:r>
      <m:oMath>
        <m:r>
          <w:rPr>
            <w:rFonts w:ascii="Cambria Math" w:hAnsi="Cambria Math" w:cs="Times New Roman"/>
            <w:szCs w:val="24"/>
          </w:rPr>
          <m:t>20 MPa≤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ck</m:t>
            </m:r>
          </m:sub>
        </m:sSub>
        <m:r>
          <w:rPr>
            <w:rFonts w:ascii="Cambria Math" w:hAnsi="Cambria Math" w:cs="Times New Roman"/>
            <w:szCs w:val="24"/>
          </w:rPr>
          <m:t>≤40 MPa</m:t>
        </m:r>
      </m:oMath>
      <w:r w:rsidR="009D4E4E">
        <w:rPr>
          <w:rFonts w:cs="Times New Roman"/>
          <w:szCs w:val="24"/>
        </w:rPr>
        <w:t xml:space="preserve">, definido na seção 10.2.7.3 da norma ACI (1998).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9D4E4E">
        <w:rPr>
          <w:rFonts w:cs="Times New Roman"/>
          <w:szCs w:val="24"/>
        </w:rPr>
        <w:t xml:space="preserve"> é um fator e este depende da resistência de compressão do concreto.</w:t>
      </w:r>
    </w:p>
    <w:p w14:paraId="1887E7AE" w14:textId="77777777" w:rsidR="00E577A1" w:rsidRPr="000E0FD5" w:rsidRDefault="00E577A1" w:rsidP="009D4E4E">
      <w:pPr>
        <w:spacing w:after="0"/>
        <w:ind w:left="0" w:hanging="2"/>
        <w:rPr>
          <w:rFonts w:cs="Times New Roman"/>
          <w:szCs w:val="24"/>
        </w:rPr>
      </w:pPr>
    </w:p>
    <w:p w14:paraId="7C90CEDC" w14:textId="77777777" w:rsidR="00F2428F" w:rsidRDefault="00F2428F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40D6ED48" w14:textId="2603D861" w:rsidR="009D4E4E" w:rsidRDefault="00E577A1" w:rsidP="00E577A1">
      <w:pPr>
        <w:pStyle w:val="Titulo3"/>
      </w:pPr>
      <w:r>
        <w:lastRenderedPageBreak/>
        <w:t xml:space="preserve">3.2.3 </w:t>
      </w:r>
      <w:r w:rsidR="003922F1">
        <w:t>Capacidade de resistência ao cisalhamento</w:t>
      </w:r>
    </w:p>
    <w:p w14:paraId="4C06192B" w14:textId="21A025FE" w:rsidR="006B1D05" w:rsidRDefault="003922F1" w:rsidP="00190811">
      <w:pPr>
        <w:ind w:left="0" w:hanging="2"/>
        <w:rPr>
          <w:rFonts w:eastAsiaTheme="minorEastAsia" w:cs="Times New Roman"/>
          <w:szCs w:val="24"/>
        </w:rPr>
      </w:pPr>
      <w:r>
        <w:t xml:space="preserve">Para determinar a capacidade de resistência ao cisalhamento, devemos levar em conta a </w:t>
      </w:r>
      <w:r>
        <w:rPr>
          <w:rFonts w:eastAsiaTheme="minorEastAsia" w:cs="Times New Roman"/>
          <w:szCs w:val="24"/>
        </w:rPr>
        <w:t>f</w:t>
      </w:r>
      <w:r w:rsidRPr="006D5053">
        <w:rPr>
          <w:rFonts w:eastAsiaTheme="minorEastAsia" w:cs="Times New Roman"/>
          <w:szCs w:val="24"/>
        </w:rPr>
        <w:t>orça cortante de cálculo máxima resistida por compressão diagonal das bielas de concreto. A força cortante de cálculo não pode ultrapassar a força cortante de cálculo máxima</w:t>
      </w:r>
      <w:r w:rsidR="00CA4CD7">
        <w:rPr>
          <w:rFonts w:eastAsiaTheme="minorEastAsia" w:cs="Times New Roman"/>
          <w:szCs w:val="24"/>
        </w:rPr>
        <w:t xml:space="preserve"> (Restrição 4)</w:t>
      </w:r>
      <w:r>
        <w:rPr>
          <w:rFonts w:eastAsiaTheme="minorEastAsia" w:cs="Times New Roman"/>
          <w:szCs w:val="24"/>
        </w:rPr>
        <w:t>:</w:t>
      </w:r>
    </w:p>
    <w:p w14:paraId="4C1BB3DF" w14:textId="58443FE3" w:rsidR="003922F1" w:rsidRDefault="005909C2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=0,45bdυ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cd</m:t>
              </m:r>
            </m:sub>
          </m:sSub>
        </m:oMath>
      </m:oMathPara>
    </w:p>
    <w:p w14:paraId="5DD044A8" w14:textId="2C2CEBFD" w:rsidR="003922F1" w:rsidRDefault="005909C2" w:rsidP="003922F1">
      <w:pPr>
        <w:pStyle w:val="ListParagraph"/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Rd2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→OK!</m:t>
          </m:r>
        </m:oMath>
      </m:oMathPara>
    </w:p>
    <w:p w14:paraId="03590FF2" w14:textId="3E375675" w:rsidR="003922F1" w:rsidRDefault="003922F1">
      <w:pPr>
        <w:ind w:leftChars="0" w:left="0" w:firstLineChars="0" w:firstLine="0"/>
        <w:textDirection w:val="lrTb"/>
        <w:textAlignment w:val="auto"/>
        <w:outlineLvl w:val="9"/>
      </w:pPr>
    </w:p>
    <w:p w14:paraId="771E0837" w14:textId="60FA74A0" w:rsidR="003922F1" w:rsidRDefault="003922F1" w:rsidP="00190811">
      <w:pPr>
        <w:ind w:left="0" w:hanging="2"/>
      </w:pPr>
      <w:r>
        <w:t>Tendo-se:</w:t>
      </w:r>
    </w:p>
    <w:p w14:paraId="3450FB14" w14:textId="77777777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</w:pPr>
      <w:r w:rsidRPr="006D5053">
        <w:rPr>
          <w:rFonts w:eastAsiaTheme="minorEastAsia" w:cs="Times New Roman"/>
          <w:szCs w:val="24"/>
        </w:rPr>
        <w:t>Coeficiente de redução da resistência do concreto fissurado por força cortante:</w:t>
      </w:r>
    </w:p>
    <w:p w14:paraId="21BD02B6" w14:textId="60A610EF" w:rsidR="003922F1" w:rsidRPr="006D5053" w:rsidRDefault="003922F1" w:rsidP="003922F1">
      <w:pPr>
        <w:pStyle w:val="ListParagraph"/>
        <w:spacing w:after="0"/>
        <w:ind w:left="0" w:hanging="2"/>
        <w:rPr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Cs w:val="24"/>
            </w:rPr>
            <m:t>υ</m:t>
          </m:r>
          <m:r>
            <w:rPr>
              <w:rFonts w:ascii="Cambria Math" w:eastAsiaTheme="minorEastAsia" w:hAnsi="Cambria Math" w:cs="Times New Roman"/>
              <w:szCs w:val="24"/>
            </w:rPr>
            <m:t>=0,6×(1-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/250)</m:t>
          </m:r>
        </m:oMath>
      </m:oMathPara>
    </w:p>
    <w:p w14:paraId="4F8EFE14" w14:textId="4F89D5EB" w:rsidR="003922F1" w:rsidRPr="006D5053" w:rsidRDefault="003922F1" w:rsidP="003922F1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</w:rPr>
      </w:pPr>
      <w:r w:rsidRPr="006D5053">
        <w:rPr>
          <w:rFonts w:cs="Times New Roman"/>
        </w:rPr>
        <w:t xml:space="preserve">Resistência de cálculo do concreto à compressão </w:t>
      </w:r>
      <m:oMath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cd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Pr="006D5053">
        <w:rPr>
          <w:rFonts w:eastAsia="Times New Roman" w:cs="Times New Roman"/>
        </w:rPr>
        <w:t>:</w:t>
      </w:r>
    </w:p>
    <w:p w14:paraId="3BB61537" w14:textId="353290A9" w:rsidR="003922F1" w:rsidRPr="00251ADA" w:rsidRDefault="005909C2" w:rsidP="003922F1">
      <w:pPr>
        <w:spacing w:after="0"/>
        <w:ind w:left="0" w:hanging="2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ck</m:t>
              </m:r>
            </m:sub>
          </m:sSub>
          <m:r>
            <w:rPr>
              <w:rFonts w:ascii="Cambria Math" w:hAnsi="Cambria Math" w:cs="Times New Roman"/>
              <w:szCs w:val="24"/>
            </w:rPr>
            <m:t>/1,4</m:t>
          </m:r>
        </m:oMath>
      </m:oMathPara>
    </w:p>
    <w:p w14:paraId="536EC005" w14:textId="222E57EA" w:rsidR="003922F1" w:rsidRDefault="00C42883" w:rsidP="00C42883">
      <w:pPr>
        <w:pStyle w:val="ListParagraph"/>
        <w:numPr>
          <w:ilvl w:val="0"/>
          <w:numId w:val="20"/>
        </w:numPr>
        <w:ind w:leftChars="0" w:firstLineChars="0"/>
      </w:pPr>
      <w:r>
        <w:t>Esforço cortante de cálculo</w:t>
      </w:r>
      <w:r w:rsidR="00B36509">
        <w:t xml:space="preserve"> em kN</w:t>
      </w:r>
      <w:r w:rsidR="00D95A85">
        <w:t xml:space="preserve"> (V</w:t>
      </w:r>
      <w:r w:rsidR="00D95A85" w:rsidRPr="00C32C86">
        <w:rPr>
          <w:vertAlign w:val="subscript"/>
        </w:rPr>
        <w:t>d</w:t>
      </w:r>
      <w:r w:rsidR="00D95A85">
        <w:t>)</w:t>
      </w:r>
      <w:r>
        <w:t>:</w:t>
      </w:r>
    </w:p>
    <w:p w14:paraId="4565A94C" w14:textId="56D6D69E" w:rsidR="00C42883" w:rsidRPr="00C42883" w:rsidRDefault="005909C2" w:rsidP="00C42883">
      <w:pPr>
        <w:spacing w:after="0"/>
        <w:ind w:leftChars="0" w:left="0" w:firstLineChars="0" w:firstLine="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=(p</m:t>
          </m:r>
          <m:r>
            <w:rPr>
              <w:rFonts w:ascii="Cambria Math" w:eastAsiaTheme="minorEastAsia" w:hAnsi="Cambria Math" w:cs="Times New Roman"/>
              <w:szCs w:val="24"/>
            </w:rPr>
            <m:t>×L</m:t>
          </m:r>
          <m:r>
            <w:rPr>
              <w:rFonts w:ascii="Cambria Math" w:hAnsi="Cambria Math" w:cs="Times New Roman"/>
              <w:szCs w:val="24"/>
            </w:rPr>
            <m:t>)/2</m:t>
          </m:r>
        </m:oMath>
      </m:oMathPara>
    </w:p>
    <w:p w14:paraId="6659FB08" w14:textId="3698E8BF" w:rsidR="00D95A85" w:rsidRDefault="00D95A85" w:rsidP="00D95A85">
      <w:pPr>
        <w:pStyle w:val="ListParagraph"/>
        <w:numPr>
          <w:ilvl w:val="0"/>
          <w:numId w:val="20"/>
        </w:numPr>
        <w:ind w:leftChars="0" w:firstLineChars="0"/>
      </w:pPr>
      <w:r>
        <w:t xml:space="preserve">Carregamento </w:t>
      </w:r>
      <w:r w:rsidR="00B36509">
        <w:t xml:space="preserve">da viga em kN/m </w:t>
      </w:r>
      <w:r>
        <w:t>(p):</w:t>
      </w:r>
    </w:p>
    <w:p w14:paraId="09AD90F8" w14:textId="365A9194" w:rsidR="00D95A85" w:rsidRPr="00D95A85" w:rsidRDefault="00D95A85" w:rsidP="009634CB">
      <w:pPr>
        <w:spacing w:after="0"/>
        <w:ind w:leftChars="0" w:left="0" w:firstLineChars="0" w:firstLine="0"/>
        <w:jc w:val="center"/>
        <w:rPr>
          <w:rFonts w:eastAsia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p</m:t>
          </m:r>
          <m:r>
            <w:rPr>
              <w:rFonts w:ascii="Cambria Math" w:hAnsi="Cambria Math" w:cs="Times New Roman"/>
              <w:szCs w:val="24"/>
            </w:rPr>
            <m:t>=(1,4</m:t>
          </m:r>
          <m:r>
            <w:rPr>
              <w:rFonts w:ascii="Cambria Math" w:eastAsiaTheme="minorEastAsia" w:hAnsi="Cambria Math" w:cs="Times New Roman"/>
              <w:szCs w:val="24"/>
            </w:rPr>
            <m:t>×(gpp+g+q)</m:t>
          </m:r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5CAF0697" w14:textId="2325A894" w:rsidR="00D95A85" w:rsidRDefault="00255B45" w:rsidP="00255B45">
      <w:pPr>
        <w:pStyle w:val="ListParagraph"/>
        <w:numPr>
          <w:ilvl w:val="0"/>
          <w:numId w:val="20"/>
        </w:numPr>
        <w:ind w:leftChars="0" w:firstLineChars="0"/>
      </w:pPr>
      <w:r>
        <w:t xml:space="preserve">Carga do peso próprio da viga </w:t>
      </w:r>
      <w:r w:rsidR="00B36509">
        <w:t xml:space="preserve">em kN/m </w:t>
      </w:r>
      <w:r>
        <w:t>(gpp):</w:t>
      </w:r>
    </w:p>
    <w:p w14:paraId="3C2EA55A" w14:textId="763AFA80" w:rsidR="006B1D05" w:rsidRPr="00B36509" w:rsidRDefault="00255B45" w:rsidP="00255B45">
      <w:pPr>
        <w:spacing w:after="0"/>
        <w:ind w:leftChars="0" w:left="0" w:firstLineChars="0" w:firstLine="0"/>
        <w:jc w:val="center"/>
        <w:rPr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gpp</m:t>
          </m:r>
          <m:r>
            <w:rPr>
              <w:rFonts w:ascii="Cambria Math" w:hAnsi="Cambria Math" w:cs="Times New Roman"/>
              <w:szCs w:val="24"/>
            </w:rPr>
            <m:t>=h/</m:t>
          </m:r>
          <m:r>
            <w:rPr>
              <w:rFonts w:ascii="Cambria Math" w:hAnsi="Cambria Math" w:cs="Times New Roman"/>
              <w:szCs w:val="24"/>
            </w:rPr>
            <m:t>100*b/100*25</m:t>
          </m:r>
        </m:oMath>
      </m:oMathPara>
    </w:p>
    <w:p w14:paraId="564ED266" w14:textId="2CE1C01F" w:rsidR="00B36509" w:rsidRDefault="00B36509" w:rsidP="00B36509">
      <w:pPr>
        <w:pStyle w:val="ListParagraph"/>
        <w:numPr>
          <w:ilvl w:val="0"/>
          <w:numId w:val="20"/>
        </w:numPr>
        <w:ind w:leftChars="0" w:firstLineChars="0"/>
      </w:pPr>
      <w:r>
        <w:t>Carregamento permanente em kN/m(g):</w:t>
      </w:r>
    </w:p>
    <w:p w14:paraId="28EA6507" w14:textId="1678F011" w:rsidR="00B36509" w:rsidRDefault="00B36509" w:rsidP="00B36509">
      <w:pPr>
        <w:spacing w:after="0"/>
        <w:ind w:leftChars="0" w:left="0" w:firstLineChars="0" w:firstLine="0"/>
        <w:jc w:val="center"/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g</m:t>
          </m:r>
          <m:r>
            <w:rPr>
              <w:rFonts w:ascii="Cambria Math" w:hAnsi="Cambria Math" w:cs="Times New Roman"/>
              <w:szCs w:val="24"/>
            </w:rPr>
            <m:t>=22</m:t>
          </m:r>
        </m:oMath>
      </m:oMathPara>
    </w:p>
    <w:p w14:paraId="6B9D1600" w14:textId="2A80592F" w:rsidR="00B36509" w:rsidRDefault="00B36509" w:rsidP="00255B45">
      <w:pPr>
        <w:spacing w:after="0"/>
        <w:ind w:leftChars="0" w:left="0" w:firstLineChars="0" w:firstLine="0"/>
        <w:jc w:val="center"/>
      </w:pPr>
    </w:p>
    <w:p w14:paraId="18EA30DA" w14:textId="53406B43" w:rsidR="00CA4CD7" w:rsidRDefault="004506AD" w:rsidP="004506AD">
      <w:pPr>
        <w:pStyle w:val="Titulo3"/>
      </w:pPr>
      <w:r>
        <w:t>3.2.4 Verificação da flecha limite</w:t>
      </w:r>
    </w:p>
    <w:p w14:paraId="7C82CF12" w14:textId="7D316020" w:rsidR="0019551E" w:rsidRDefault="0019551E" w:rsidP="0019551E">
      <w:pPr>
        <w:ind w:left="0" w:hanging="2"/>
      </w:pPr>
      <w:r>
        <w:t>A flecha total não deve ultrapassar a flecha limite, sendo a flecha máxima para limitar o efeito visual desagradável (Restrição 5):</w:t>
      </w:r>
    </w:p>
    <w:p w14:paraId="21312F41" w14:textId="4905164D" w:rsidR="0019551E" w:rsidRDefault="005909C2" w:rsidP="0019551E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≤f_limite</m:t>
          </m:r>
        </m:oMath>
      </m:oMathPara>
    </w:p>
    <w:p w14:paraId="71133575" w14:textId="60A2BAE6" w:rsidR="0019551E" w:rsidRDefault="0019551E" w:rsidP="0019551E">
      <w:pPr>
        <w:ind w:left="0" w:hanging="2"/>
      </w:pPr>
      <w:r>
        <w:t>Tendo-se:</w:t>
      </w:r>
    </w:p>
    <w:p w14:paraId="5DE8F945" w14:textId="59BD5660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lastRenderedPageBreak/>
        <w:t>Cálculo da flecha limite em m:</w:t>
      </w:r>
    </w:p>
    <w:p w14:paraId="36CF2876" w14:textId="5672559B" w:rsidR="0019551E" w:rsidRPr="00B36509" w:rsidRDefault="005909C2" w:rsidP="0019551E">
      <w:pPr>
        <w:ind w:leftChars="0" w:left="0" w:firstLineChars="0" w:firstLine="0"/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limite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=L/250</m:t>
          </m:r>
        </m:oMath>
      </m:oMathPara>
    </w:p>
    <w:p w14:paraId="27DBA4F6" w14:textId="271C245A" w:rsidR="006B1D05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total é definida a seguir:</w:t>
      </w:r>
    </w:p>
    <w:p w14:paraId="70DBF565" w14:textId="7D4A34CC" w:rsidR="0019551E" w:rsidRPr="0019551E" w:rsidRDefault="005909C2" w:rsidP="0019551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diferida</m:t>
              </m:r>
            </m:sub>
          </m:sSub>
        </m:oMath>
      </m:oMathPara>
    </w:p>
    <w:p w14:paraId="461A9EA6" w14:textId="3EBE6373" w:rsidR="009D1EA9" w:rsidRPr="006D5053" w:rsidRDefault="009D1EA9" w:rsidP="009D1EA9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6D5053">
        <w:rPr>
          <w:rFonts w:eastAsiaTheme="minorEastAsia" w:cs="Times New Roman"/>
          <w:szCs w:val="24"/>
        </w:rPr>
        <w:t>Cálculo da flecha imediata é escrito como:</w:t>
      </w:r>
    </w:p>
    <w:p w14:paraId="06451475" w14:textId="0C81DEF7" w:rsidR="009D1EA9" w:rsidRDefault="005909C2" w:rsidP="009D1EA9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imeditada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elástica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</m:oMath>
      </m:oMathPara>
    </w:p>
    <w:p w14:paraId="7DAB69A2" w14:textId="1342E12D" w:rsidR="0019551E" w:rsidRDefault="0019551E" w:rsidP="0019551E">
      <w:pPr>
        <w:pStyle w:val="ListParagraph"/>
        <w:numPr>
          <w:ilvl w:val="0"/>
          <w:numId w:val="20"/>
        </w:numPr>
        <w:ind w:leftChars="0" w:firstLineChars="0"/>
      </w:pPr>
      <w:r>
        <w:t>Flecha elástica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elástica</m:t>
            </m:r>
          </m:sub>
        </m:sSub>
      </m:oMath>
      <w:r w:rsidR="00FF4A05">
        <w:rPr>
          <w:szCs w:val="24"/>
        </w:rPr>
        <w:t>)</w:t>
      </w:r>
      <w:r>
        <w:t xml:space="preserve">: depende do carregamento e dos apoios em uma viga. Entra em </w:t>
      </w:r>
      <w:r w:rsidR="0084219F">
        <w:t>vigor ao entrar em carga. Os cálculos para cada caso, são encontrados no Anexo II.</w:t>
      </w:r>
    </w:p>
    <w:p w14:paraId="19E7AD06" w14:textId="77777777" w:rsidR="0093653E" w:rsidRDefault="0093653E" w:rsidP="0093653E">
      <w:pPr>
        <w:ind w:leftChars="0" w:left="0" w:firstLineChars="0" w:firstLine="0"/>
      </w:pPr>
    </w:p>
    <w:p w14:paraId="2D7ACDE5" w14:textId="787D9F31" w:rsidR="0084219F" w:rsidRDefault="0093653E" w:rsidP="0093653E">
      <w:pPr>
        <w:pStyle w:val="ListParagraph"/>
        <w:numPr>
          <w:ilvl w:val="0"/>
          <w:numId w:val="20"/>
        </w:numPr>
        <w:ind w:leftChars="0" w:firstLineChars="0"/>
      </w:pPr>
      <w:r w:rsidRPr="0093653E">
        <w:t>Momento de inércia da se</w:t>
      </w:r>
      <w:r w:rsidR="002A1055">
        <w:t>ç</w:t>
      </w:r>
      <w:r w:rsidRPr="0093653E">
        <w:t>ão bruta</w:t>
      </w:r>
      <w:r w:rsidR="002A1055">
        <w:t xml:space="preserve"> para seção retangular</w:t>
      </w:r>
      <w:r>
        <w:t xml:space="preserve"> (Ic):</w:t>
      </w:r>
    </w:p>
    <w:p w14:paraId="35938237" w14:textId="4A61F1A6" w:rsidR="0093653E" w:rsidRPr="0093653E" w:rsidRDefault="005909C2" w:rsidP="0093653E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=b*h^3/12</m:t>
          </m:r>
        </m:oMath>
      </m:oMathPara>
    </w:p>
    <w:p w14:paraId="34ABF97B" w14:textId="3AB88573" w:rsidR="0093653E" w:rsidRDefault="0093653E" w:rsidP="0093653E">
      <w:pPr>
        <w:pStyle w:val="ListParagraph"/>
        <w:numPr>
          <w:ilvl w:val="0"/>
          <w:numId w:val="21"/>
        </w:numPr>
        <w:ind w:leftChars="0" w:firstLineChars="0"/>
      </w:pPr>
      <w:r>
        <w:t>O momento de inércia da sessão (Ie) é calculado de acordo com o Anexo V, na seção flecha imediata.</w:t>
      </w:r>
    </w:p>
    <w:p w14:paraId="53E46CFC" w14:textId="62DD785C" w:rsidR="002A1055" w:rsidRDefault="006E45E7" w:rsidP="0093653E">
      <w:pPr>
        <w:pStyle w:val="ListParagraph"/>
        <w:numPr>
          <w:ilvl w:val="0"/>
          <w:numId w:val="21"/>
        </w:numPr>
        <w:ind w:leftChars="0" w:firstLineChars="0"/>
      </w:pPr>
      <w:r>
        <w:t>Para a f</w:t>
      </w:r>
      <w:r w:rsidR="002A1055">
        <w:t>lecha diferida</w:t>
      </w:r>
      <w:r w:rsidR="00FF4A05"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diferida</m:t>
            </m:r>
          </m:sub>
        </m:sSub>
      </m:oMath>
      <w:r w:rsidR="00FF4A05">
        <w:rPr>
          <w:szCs w:val="24"/>
        </w:rPr>
        <w:t>)</w:t>
      </w:r>
      <w:r w:rsidR="00FF4A05">
        <w:t>: ocorre do efeito da fluência no concreto), o cálculo também segue o indicado no Anexo V.</w:t>
      </w:r>
    </w:p>
    <w:p w14:paraId="009807B5" w14:textId="625D8E22" w:rsidR="00255B45" w:rsidRDefault="00255B45" w:rsidP="00190811">
      <w:pPr>
        <w:ind w:left="0" w:hanging="2"/>
      </w:pPr>
    </w:p>
    <w:p w14:paraId="3A2294EE" w14:textId="7D4C6E5E" w:rsidR="00000581" w:rsidRDefault="00000581" w:rsidP="00000581">
      <w:pPr>
        <w:pStyle w:val="Titulo3"/>
      </w:pPr>
      <w:r>
        <w:t>3.2.5 N</w:t>
      </w:r>
      <w:r w:rsidRPr="00000581">
        <w:t>ormas de segurança à instabilidade da viga</w:t>
      </w:r>
    </w:p>
    <w:p w14:paraId="78331843" w14:textId="7ED55C82" w:rsidR="00375D82" w:rsidRDefault="00375D82" w:rsidP="00375D82">
      <w:pPr>
        <w:ind w:left="0" w:hanging="2"/>
      </w:pPr>
      <w:r>
        <w:t>As normas de segurança estão definidas conforme a NBR 6118 (2004).</w:t>
      </w:r>
    </w:p>
    <w:p w14:paraId="51380212" w14:textId="4C4DAE04" w:rsidR="00375D82" w:rsidRDefault="00375D82" w:rsidP="00375D82">
      <w:pPr>
        <w:spacing w:after="0"/>
        <w:ind w:leftChars="1180" w:left="2834" w:hanging="2"/>
        <w:rPr>
          <w:rStyle w:val="fontstyle11"/>
          <w:rFonts w:ascii="Arial" w:hAnsi="Arial" w:cs="Arial"/>
          <w:i w:val="0"/>
          <w:sz w:val="20"/>
          <w:szCs w:val="20"/>
        </w:rPr>
      </w:pPr>
      <w:r w:rsidRPr="00375D82">
        <w:rPr>
          <w:rStyle w:val="fontstyle11"/>
          <w:rFonts w:ascii="Arial" w:hAnsi="Arial" w:cs="Arial"/>
          <w:i w:val="0"/>
          <w:sz w:val="20"/>
          <w:szCs w:val="20"/>
        </w:rPr>
        <w:t>A segurança à instabilidade lateral de vigas deve ser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garantida através de procedimentos apropriados. Como procedimento aproximado pode-se adotar,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para vigas de concreto, com armaduras passivas ou ativas, sujeitas à flambagem lateral, as</w:t>
      </w:r>
      <w:r w:rsidRPr="00375D82">
        <w:rPr>
          <w:i/>
          <w:iCs/>
          <w:color w:val="000000"/>
          <w:sz w:val="20"/>
          <w:szCs w:val="20"/>
        </w:rPr>
        <w:t xml:space="preserve"> </w:t>
      </w:r>
      <w:r w:rsidRPr="00375D82">
        <w:rPr>
          <w:rStyle w:val="fontstyle11"/>
          <w:rFonts w:ascii="Arial" w:hAnsi="Arial" w:cs="Arial"/>
          <w:i w:val="0"/>
          <w:sz w:val="20"/>
          <w:szCs w:val="20"/>
        </w:rPr>
        <w:t>seguintes condições (NBR 6118, 2004, p. 100).</w:t>
      </w:r>
    </w:p>
    <w:p w14:paraId="5B19B894" w14:textId="2C2379F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 w:rsidRPr="00375D82">
        <w:rPr>
          <w:rStyle w:val="fontstyle11"/>
          <w:rFonts w:ascii="Arial" w:hAnsi="Arial" w:cs="Arial"/>
          <w:i w:val="0"/>
        </w:rPr>
        <w:t>Restri</w:t>
      </w:r>
      <w:r>
        <w:rPr>
          <w:rStyle w:val="fontstyle11"/>
          <w:rFonts w:ascii="Arial" w:hAnsi="Arial" w:cs="Arial"/>
          <w:i w:val="0"/>
        </w:rPr>
        <w:t>ção 6:</w:t>
      </w:r>
    </w:p>
    <w:p w14:paraId="0B6004A3" w14:textId="56A1F015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b≥L/50</m:t>
          </m:r>
        </m:oMath>
      </m:oMathPara>
    </w:p>
    <w:p w14:paraId="680A4567" w14:textId="69DC7114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7:</w:t>
      </w:r>
    </w:p>
    <w:p w14:paraId="1D25FE41" w14:textId="4063C1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h≥25</m:t>
          </m:r>
        </m:oMath>
      </m:oMathPara>
    </w:p>
    <w:p w14:paraId="48EB03C7" w14:textId="59F06C6F" w:rsidR="00375D82" w:rsidRDefault="00375D82" w:rsidP="00375D82">
      <w:pPr>
        <w:pStyle w:val="ListParagraph"/>
        <w:numPr>
          <w:ilvl w:val="0"/>
          <w:numId w:val="22"/>
        </w:numPr>
        <w:spacing w:after="0"/>
        <w:ind w:leftChars="0" w:firstLineChars="0"/>
        <w:rPr>
          <w:rStyle w:val="fontstyle11"/>
          <w:rFonts w:ascii="Arial" w:hAnsi="Arial" w:cs="Arial"/>
          <w:i w:val="0"/>
        </w:rPr>
      </w:pPr>
      <w:r>
        <w:rPr>
          <w:rStyle w:val="fontstyle11"/>
          <w:rFonts w:ascii="Arial" w:hAnsi="Arial" w:cs="Arial"/>
          <w:i w:val="0"/>
        </w:rPr>
        <w:t>Restrição 8:</w:t>
      </w:r>
    </w:p>
    <w:p w14:paraId="23D735C3" w14:textId="5E614B86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b≥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fl</m:t>
              </m:r>
            </m:sub>
          </m:sSub>
          <m:r>
            <w:rPr>
              <w:rFonts w:ascii="Cambria Math" w:hAnsi="Cambria Math" w:cs="Times New Roman"/>
              <w:szCs w:val="24"/>
            </w:rPr>
            <m:t>h</m:t>
          </m:r>
        </m:oMath>
      </m:oMathPara>
    </w:p>
    <w:p w14:paraId="559B4858" w14:textId="4C762DE0" w:rsidR="00375D82" w:rsidRPr="00375D82" w:rsidRDefault="00375D82" w:rsidP="00375D82">
      <w:pPr>
        <w:spacing w:after="0"/>
        <w:ind w:leftChars="0" w:left="0" w:firstLineChars="0"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Sendo que para a topologia da viga utilizada</w:t>
      </w:r>
      <w:r w:rsidR="007F4390">
        <w:rPr>
          <w:rFonts w:eastAsiaTheme="minorEastAsia" w:cs="Times New Roman"/>
          <w:szCs w:val="24"/>
        </w:rPr>
        <w:t>, de acordo com a NBR 6118: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fl</m:t>
            </m:r>
          </m:sub>
        </m:sSub>
        <m:r>
          <w:rPr>
            <w:rFonts w:ascii="Cambria Math" w:hAnsi="Cambria Math" w:cs="Times New Roman"/>
            <w:szCs w:val="24"/>
          </w:rPr>
          <m:t>=0,4</m:t>
        </m:r>
      </m:oMath>
      <w:r w:rsidR="007F4390">
        <w:rPr>
          <w:rFonts w:eastAsiaTheme="minorEastAsia" w:cs="Times New Roman"/>
          <w:szCs w:val="24"/>
        </w:rPr>
        <w:t xml:space="preserve"> .</w:t>
      </w:r>
    </w:p>
    <w:p w14:paraId="1FA1B6B3" w14:textId="6CB44314" w:rsidR="00E967BB" w:rsidRDefault="00E967BB">
      <w:pPr>
        <w:ind w:leftChars="0" w:left="0" w:firstLineChars="0" w:firstLine="0"/>
        <w:textDirection w:val="lrTb"/>
        <w:textAlignment w:val="auto"/>
        <w:outlineLvl w:val="9"/>
      </w:pPr>
    </w:p>
    <w:p w14:paraId="53393906" w14:textId="7AFD522B" w:rsidR="00E967BB" w:rsidRDefault="00F13489" w:rsidP="00F13489">
      <w:pPr>
        <w:pStyle w:val="Titulo2"/>
      </w:pPr>
      <w:r>
        <w:t>3.3 EXECUÇÃO DOS TESTES</w:t>
      </w:r>
    </w:p>
    <w:p w14:paraId="18713334" w14:textId="77777777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w:r>
        <w:t xml:space="preserve">O </w:t>
      </w:r>
      <w:r>
        <w:rPr>
          <w:i/>
          <w:iCs/>
        </w:rPr>
        <w:t xml:space="preserve">solver fmincon </w:t>
      </w:r>
      <w:r>
        <w:t>precisa de um palpite inicial de solução (x</w:t>
      </w:r>
      <w:r w:rsidRPr="00DD69A6">
        <w:rPr>
          <w:vertAlign w:val="subscript"/>
        </w:rPr>
        <w:t>0</w:t>
      </w:r>
      <w:r w:rsidRPr="00DD69A6">
        <w:t>)</w:t>
      </w:r>
      <w:r>
        <w:t xml:space="preserve">, para isso </w:t>
      </w:r>
      <w:r>
        <w:rPr>
          <w:rFonts w:cs="Times New Roman"/>
          <w:szCs w:val="24"/>
        </w:rPr>
        <w:t>adota-se uma altura e uma base inicial para a seção transversal da viga, de acordo com a NBR 6118 (2004):</w:t>
      </w:r>
    </w:p>
    <w:p w14:paraId="49C61780" w14:textId="77777777" w:rsidR="00DD69A6" w:rsidRPr="00705983" w:rsidRDefault="00DD69A6" w:rsidP="00DD69A6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cs="Times New Roman"/>
          <w:szCs w:val="24"/>
        </w:rPr>
      </w:pPr>
      <w:r w:rsidRPr="00705983">
        <w:rPr>
          <w:rFonts w:cs="Times New Roman"/>
          <w:szCs w:val="24"/>
        </w:rPr>
        <w:t xml:space="preserve">Para a estimativa da altura (h), em uma viga biapoiada: </w:t>
      </w:r>
    </w:p>
    <w:p w14:paraId="4F805986" w14:textId="6537E110" w:rsidR="00DD69A6" w:rsidRDefault="00DD69A6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h=</m:t>
          </m:r>
          <m:r>
            <w:rPr>
              <w:rFonts w:ascii="Cambria Math" w:hAnsi="Cambria Math" w:cs="Times New Roman"/>
              <w:szCs w:val="24"/>
            </w:rPr>
            <m:t xml:space="preserve">10* </m:t>
          </m:r>
          <m:r>
            <w:rPr>
              <w:rFonts w:ascii="Cambria Math" w:hAnsi="Cambria Math" w:cs="Times New Roman"/>
              <w:szCs w:val="24"/>
            </w:rPr>
            <m:t>L</m:t>
          </m:r>
        </m:oMath>
      </m:oMathPara>
    </w:p>
    <w:p w14:paraId="09F74339" w14:textId="03EFB203" w:rsidR="00DD69A6" w:rsidRPr="00AE20EE" w:rsidRDefault="00DD69A6" w:rsidP="00DD69A6">
      <w:pPr>
        <w:pStyle w:val="ListParagraph"/>
        <w:numPr>
          <w:ilvl w:val="0"/>
          <w:numId w:val="18"/>
        </w:numPr>
        <w:spacing w:before="0" w:after="0"/>
        <w:ind w:leftChars="0" w:left="709" w:firstLineChars="0" w:hanging="283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 w:rsidRPr="00AE20EE">
        <w:rPr>
          <w:rFonts w:cs="Times New Roman"/>
          <w:szCs w:val="24"/>
        </w:rPr>
        <w:t xml:space="preserve">Para a estimativa da </w:t>
      </w:r>
      <w:r w:rsidR="00C50EE4">
        <w:rPr>
          <w:rFonts w:cs="Times New Roman"/>
          <w:szCs w:val="24"/>
        </w:rPr>
        <w:t>base</w:t>
      </w:r>
      <w:r w:rsidRPr="00AE20EE">
        <w:rPr>
          <w:rFonts w:cs="Times New Roman"/>
          <w:szCs w:val="24"/>
        </w:rPr>
        <w:t xml:space="preserve"> (</w:t>
      </w:r>
      <w:r w:rsidR="00C50EE4">
        <w:rPr>
          <w:rFonts w:cs="Times New Roman"/>
          <w:szCs w:val="24"/>
        </w:rPr>
        <w:t>b</w:t>
      </w:r>
      <w:r w:rsidRPr="00AE20EE">
        <w:rPr>
          <w:rFonts w:cs="Times New Roman"/>
          <w:szCs w:val="24"/>
        </w:rPr>
        <w:t xml:space="preserve">): </w:t>
      </w:r>
    </w:p>
    <w:p w14:paraId="6DDA9781" w14:textId="5C3A4BBB" w:rsidR="00DD69A6" w:rsidRDefault="00C50EE4" w:rsidP="00DD69A6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b</m:t>
          </m:r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3*L</m:t>
          </m:r>
        </m:oMath>
      </m:oMathPara>
    </w:p>
    <w:p w14:paraId="634645B6" w14:textId="43783B2C" w:rsidR="00F13489" w:rsidRDefault="00F13489" w:rsidP="00F13489">
      <w:pPr>
        <w:pStyle w:val="Titulo2"/>
      </w:pPr>
    </w:p>
    <w:p w14:paraId="7682D296" w14:textId="712B2056" w:rsidR="00C50EE4" w:rsidRDefault="00312A15" w:rsidP="00F13489">
      <w:pPr>
        <w:pStyle w:val="Titulo2"/>
      </w:pPr>
      <w:r>
        <w:t>Foram executados dois testes com comprimentos de viga 5m e 7m, O código executado foi respectivamente:</w:t>
      </w:r>
    </w:p>
    <w:p w14:paraId="1E8486BE" w14:textId="64B87BCB" w:rsidR="00312A15" w:rsidRDefault="00312A15" w:rsidP="00F13489">
      <w:pPr>
        <w:pStyle w:val="Titulo2"/>
      </w:pPr>
      <w:r>
        <w:t>&gt;&gt; app(5);</w:t>
      </w:r>
    </w:p>
    <w:p w14:paraId="1471F6C3" w14:textId="3BA64660" w:rsidR="00312A15" w:rsidRDefault="00312A15" w:rsidP="00F13489">
      <w:pPr>
        <w:pStyle w:val="Titulo2"/>
      </w:pPr>
      <w:r>
        <w:t>&gt;&gt; app(7);</w:t>
      </w:r>
    </w:p>
    <w:p w14:paraId="74E6AEAF" w14:textId="50C8594C" w:rsidR="00312A15" w:rsidRDefault="00312A15" w:rsidP="00F13489">
      <w:pPr>
        <w:pStyle w:val="Titulo2"/>
      </w:pPr>
    </w:p>
    <w:p w14:paraId="31169DD7" w14:textId="4D4D548E" w:rsidR="00312A15" w:rsidRDefault="00312A15" w:rsidP="00F13489">
      <w:pPr>
        <w:pStyle w:val="Titulo2"/>
      </w:pPr>
      <w:r>
        <w:t>Os resultados foram os seguintes:</w:t>
      </w:r>
    </w:p>
    <w:p w14:paraId="2AB19B3D" w14:textId="77777777" w:rsidR="00312A15" w:rsidRPr="00DD69A6" w:rsidRDefault="00312A15" w:rsidP="00F13489">
      <w:pPr>
        <w:pStyle w:val="Titulo2"/>
      </w:pPr>
      <w:bookmarkStart w:id="3" w:name="_GoBack"/>
      <w:bookmarkEnd w:id="3"/>
    </w:p>
    <w:p w14:paraId="678BFE63" w14:textId="38D31DDF" w:rsidR="00D02BB9" w:rsidRDefault="00D02BB9" w:rsidP="00E967BB">
      <w:pPr>
        <w:pStyle w:val="Titulo1"/>
      </w:pPr>
    </w:p>
    <w:p w14:paraId="162DD20D" w14:textId="08799DB2" w:rsidR="00F13489" w:rsidRDefault="00F13489" w:rsidP="00E967BB">
      <w:pPr>
        <w:pStyle w:val="Titulo1"/>
      </w:pPr>
      <w:r>
        <w:t>4 RESULTADOS</w:t>
      </w:r>
    </w:p>
    <w:p w14:paraId="07D248EB" w14:textId="77777777" w:rsidR="00F13489" w:rsidRDefault="00F13489" w:rsidP="00E967BB">
      <w:pPr>
        <w:pStyle w:val="Titulo1"/>
      </w:pPr>
    </w:p>
    <w:p w14:paraId="679A54DA" w14:textId="26B6122D" w:rsidR="00D02BB9" w:rsidRDefault="00D02BB9" w:rsidP="00E967BB">
      <w:pPr>
        <w:pStyle w:val="Titulo1"/>
      </w:pPr>
    </w:p>
    <w:p w14:paraId="17B2C09B" w14:textId="77777777" w:rsidR="00D02BB9" w:rsidRDefault="00D02BB9" w:rsidP="00D02BB9">
      <w:pPr>
        <w:pStyle w:val="Titulo1"/>
      </w:pPr>
      <w:r>
        <w:t>3 CONCLUSÃO</w:t>
      </w:r>
    </w:p>
    <w:p w14:paraId="40C3F3C0" w14:textId="77777777" w:rsidR="00E967BB" w:rsidRDefault="00E967BB" w:rsidP="00E967BB">
      <w:pPr>
        <w:ind w:left="0" w:hanging="2"/>
      </w:pPr>
      <w:r>
        <w:t xml:space="preserve">Foi possível perceber uma tendência a convergir mais rapidamente utilizando-se os algoritmos </w:t>
      </w:r>
      <w:r>
        <w:rPr>
          <w:i/>
          <w:iCs/>
        </w:rPr>
        <w:t xml:space="preserve">bfgs </w:t>
      </w:r>
      <w:r>
        <w:t xml:space="preserve">e </w:t>
      </w:r>
      <w:r>
        <w:rPr>
          <w:i/>
          <w:iCs/>
        </w:rPr>
        <w:t xml:space="preserve">dfp, </w:t>
      </w:r>
      <w:r>
        <w:t xml:space="preserve">para o método de escolha de direção de busca. Porém há casos </w:t>
      </w:r>
      <w:r>
        <w:lastRenderedPageBreak/>
        <w:t xml:space="preserve">e que o método </w:t>
      </w:r>
      <w:r>
        <w:rPr>
          <w:i/>
          <w:iCs/>
        </w:rPr>
        <w:t>steepdesc</w:t>
      </w:r>
      <w:r>
        <w:t xml:space="preserve"> se comporta não apenas convergindo mais rapidamente, como trazendo uma solução melhor, como foi o caso da função II da tarefa 2.</w:t>
      </w:r>
    </w:p>
    <w:p w14:paraId="45D4EB04" w14:textId="786D1A82" w:rsidR="00486716" w:rsidRPr="00486716" w:rsidRDefault="006927E4" w:rsidP="00E967BB">
      <w:pPr>
        <w:ind w:left="0" w:hanging="2"/>
      </w:pPr>
      <w:r>
        <w:br w:type="page"/>
      </w:r>
    </w:p>
    <w:p w14:paraId="0E2F767C" w14:textId="1FB7414D" w:rsidR="00C66134" w:rsidRPr="0085040D" w:rsidRDefault="00C66134" w:rsidP="0081338A">
      <w:pPr>
        <w:pStyle w:val="Titulo1"/>
        <w:rPr>
          <w:lang w:val="en-US"/>
        </w:rPr>
      </w:pPr>
      <w:bookmarkStart w:id="4" w:name="_Toc25795594"/>
      <w:r w:rsidRPr="0085040D">
        <w:rPr>
          <w:lang w:val="en-US"/>
        </w:rPr>
        <w:lastRenderedPageBreak/>
        <w:t>REFERÊNCIA</w:t>
      </w:r>
      <w:bookmarkEnd w:id="4"/>
    </w:p>
    <w:p w14:paraId="0F35B460" w14:textId="7348F7A0" w:rsidR="006C4D1A" w:rsidRPr="000C477B" w:rsidRDefault="006C4D1A" w:rsidP="006C4D1A">
      <w:pPr>
        <w:spacing w:after="0"/>
        <w:ind w:left="0" w:hanging="2"/>
        <w:rPr>
          <w:rFonts w:eastAsiaTheme="minorEastAsia" w:cs="Times New Roman"/>
          <w:szCs w:val="24"/>
          <w:lang w:val="en-US"/>
        </w:rPr>
      </w:pPr>
      <w:r w:rsidRPr="000C477B">
        <w:rPr>
          <w:rFonts w:eastAsiaTheme="minorEastAsia" w:cs="Times New Roman"/>
          <w:szCs w:val="24"/>
          <w:lang w:val="en-US"/>
        </w:rPr>
        <w:t xml:space="preserve">AMERICAN CONCRETE INSTITUTE. </w:t>
      </w:r>
      <w:r w:rsidRPr="000C477B">
        <w:rPr>
          <w:rFonts w:eastAsiaTheme="minorEastAsia" w:cs="Times New Roman"/>
          <w:b/>
          <w:szCs w:val="24"/>
          <w:lang w:val="en-US"/>
        </w:rPr>
        <w:t xml:space="preserve">ACI 318-98: </w:t>
      </w:r>
      <w:r w:rsidRPr="000C477B">
        <w:rPr>
          <w:rFonts w:eastAsiaTheme="minorEastAsia" w:cs="Times New Roman"/>
          <w:szCs w:val="24"/>
          <w:lang w:val="en-US"/>
        </w:rPr>
        <w:t>Building code requirements for reinforced concrete, 1998</w:t>
      </w:r>
      <w:r>
        <w:rPr>
          <w:rFonts w:eastAsiaTheme="minorEastAsia" w:cs="Times New Roman"/>
          <w:szCs w:val="24"/>
          <w:lang w:val="en-US"/>
        </w:rPr>
        <w:t>.</w:t>
      </w:r>
    </w:p>
    <w:p w14:paraId="5FB338CB" w14:textId="4FBFB65E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ASSOCIAÇÃO BRASILEIRA DE NORMAS TÉCNICAS. </w:t>
      </w:r>
      <w:r w:rsidRPr="007A7127">
        <w:rPr>
          <w:rFonts w:eastAsiaTheme="minorEastAsia" w:cs="Times New Roman"/>
          <w:b/>
          <w:szCs w:val="24"/>
        </w:rPr>
        <w:t>NBR 6118</w:t>
      </w:r>
      <w:r>
        <w:rPr>
          <w:rFonts w:eastAsiaTheme="minorEastAsia" w:cs="Times New Roman"/>
          <w:b/>
          <w:szCs w:val="24"/>
        </w:rPr>
        <w:t xml:space="preserve">: </w:t>
      </w:r>
      <w:r>
        <w:rPr>
          <w:rFonts w:eastAsiaTheme="minorEastAsia" w:cs="Times New Roman"/>
          <w:szCs w:val="24"/>
        </w:rPr>
        <w:t xml:space="preserve">Projetos de estruturas de concreto: procedimento. Rio de Janeiro, RJ. 2004. </w:t>
      </w:r>
    </w:p>
    <w:p w14:paraId="22D4CD68" w14:textId="77777777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CARVALHO R. C.; FIGUEIREDO FILHO J. R. </w:t>
      </w:r>
      <w:r w:rsidRPr="005E621A">
        <w:rPr>
          <w:rFonts w:eastAsiaTheme="minorEastAsia" w:cs="Times New Roman"/>
          <w:b/>
          <w:szCs w:val="24"/>
        </w:rPr>
        <w:t xml:space="preserve">Cálculo e detalhamento de estruturas usuais de concreto armado. </w:t>
      </w:r>
      <w:r>
        <w:rPr>
          <w:rFonts w:eastAsiaTheme="minorEastAsia" w:cs="Times New Roman"/>
          <w:szCs w:val="24"/>
        </w:rPr>
        <w:t>4 ed. São Carlos: EdUFSCar, 2014.</w:t>
      </w:r>
    </w:p>
    <w:p w14:paraId="11C60B71" w14:textId="5F4CDAF5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MAIA, J. P. R. </w:t>
      </w:r>
      <w:r w:rsidRPr="00055E49">
        <w:rPr>
          <w:rFonts w:eastAsiaTheme="minorEastAsia" w:cs="Times New Roman"/>
          <w:b/>
          <w:szCs w:val="24"/>
        </w:rPr>
        <w:t>Otimização estrutural: estudo e aplicações em problemas clássicos de vigas utilizando a ferramenta Solver.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>2009. 83 f. Dissertação (Mestrado em Engenharia Civil) – Escola de Engenharia de São Carlos, Universidade de São Paulo, São Carlos, SP. 2009.</w:t>
      </w:r>
    </w:p>
    <w:p w14:paraId="3A0A4FAA" w14:textId="77709EF6" w:rsidR="006C4D1A" w:rsidRPr="00830B55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MUSSO JUNIOR, F. </w:t>
      </w:r>
      <w:r w:rsidRPr="00830B55">
        <w:rPr>
          <w:rFonts w:eastAsiaTheme="minorEastAsia" w:cs="Times New Roman"/>
          <w:b/>
          <w:szCs w:val="24"/>
        </w:rPr>
        <w:t>Estruturas de Concreto.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szCs w:val="24"/>
        </w:rPr>
        <w:t>Vitória, ES. 2012. (Apostila).</w:t>
      </w:r>
    </w:p>
    <w:p w14:paraId="476571E9" w14:textId="71DA27E6" w:rsidR="006C4D1A" w:rsidRDefault="006C4D1A" w:rsidP="006C4D1A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PEDROSO, Fábio Luís. Concreto: as origens e a evolução do material construtivo mais usado pelo homem. </w:t>
      </w:r>
      <w:r w:rsidRPr="00055E49">
        <w:rPr>
          <w:rFonts w:eastAsiaTheme="minorEastAsia" w:cs="Times New Roman"/>
          <w:b/>
          <w:szCs w:val="24"/>
        </w:rPr>
        <w:t>Concreto: material construtivo mais consumido no mundo.</w:t>
      </w:r>
      <w:r>
        <w:rPr>
          <w:rFonts w:eastAsiaTheme="minorEastAsia" w:cs="Times New Roman"/>
          <w:szCs w:val="24"/>
        </w:rPr>
        <w:t xml:space="preserve"> São Paulo, SP. 53, p. 14-19, jan-mar, 2009.</w:t>
      </w:r>
    </w:p>
    <w:p w14:paraId="1071245F" w14:textId="305EB62A" w:rsidR="00133F6F" w:rsidRDefault="006C4D1A" w:rsidP="006C4D1A">
      <w:pPr>
        <w:ind w:left="0" w:hanging="2"/>
      </w:pPr>
      <w:r>
        <w:rPr>
          <w:rFonts w:eastAsiaTheme="minorEastAsia" w:cs="Times New Roman"/>
          <w:szCs w:val="24"/>
        </w:rPr>
        <w:t xml:space="preserve">PRAVIA, Z. M. C. </w:t>
      </w:r>
      <w:r>
        <w:rPr>
          <w:rFonts w:eastAsiaTheme="minorEastAsia" w:cs="Times New Roman"/>
          <w:b/>
          <w:szCs w:val="24"/>
        </w:rPr>
        <w:t>Exemplo de um Projeto Completo de um Edifício de Concreto Armado</w:t>
      </w:r>
      <w:r w:rsidRPr="00C02397">
        <w:rPr>
          <w:rFonts w:eastAsiaTheme="minorEastAsia" w:cs="Times New Roman"/>
          <w:b/>
          <w:szCs w:val="24"/>
        </w:rPr>
        <w:t>.</w:t>
      </w:r>
      <w:r>
        <w:rPr>
          <w:rFonts w:eastAsiaTheme="minorEastAsia" w:cs="Times New Roman"/>
          <w:b/>
          <w:szCs w:val="24"/>
        </w:rPr>
        <w:t xml:space="preserve"> </w:t>
      </w:r>
      <w:r>
        <w:rPr>
          <w:rFonts w:eastAsiaTheme="minorEastAsia" w:cs="Times New Roman"/>
          <w:bCs/>
          <w:szCs w:val="24"/>
        </w:rPr>
        <w:t>São Paulo, SP.</w:t>
      </w:r>
      <w:r>
        <w:rPr>
          <w:rFonts w:eastAsiaTheme="minorEastAsia" w:cs="Times New Roman"/>
          <w:szCs w:val="24"/>
        </w:rPr>
        <w:t xml:space="preserve"> 2001.</w:t>
      </w:r>
    </w:p>
    <w:p w14:paraId="2DA18380" w14:textId="3C958EF6" w:rsidR="00F5527C" w:rsidRPr="0085040D" w:rsidRDefault="00F5527C">
      <w:pPr>
        <w:ind w:leftChars="0" w:left="0" w:firstLineChars="0" w:firstLine="0"/>
        <w:textDirection w:val="lrTb"/>
        <w:textAlignment w:val="auto"/>
        <w:outlineLvl w:val="9"/>
      </w:pPr>
      <w:r w:rsidRPr="0085040D"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5" w:name="_Toc25795595"/>
      <w:r>
        <w:lastRenderedPageBreak/>
        <w:t>ANEXO I</w:t>
      </w:r>
      <w:bookmarkEnd w:id="5"/>
    </w:p>
    <w:p w14:paraId="393873B6" w14:textId="1053B3EC" w:rsidR="00F5527C" w:rsidRDefault="00F5527C" w:rsidP="00EA7BBC">
      <w:pPr>
        <w:ind w:left="0" w:hanging="2"/>
      </w:pPr>
      <w:r>
        <w:t>Arquivo executar.m: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6158A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[bfgs, dfp, steep] = executar(func, x0)</w:t>
                            </w:r>
                          </w:p>
                          <w:p w14:paraId="17E532DD" w14:textId="33ED1158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options_bfgs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4EDD190F" w14:textId="3DBA86A5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131726F3" w14:textId="205C7FB6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options_dfp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7A3DEB3A" w14:textId="28BF2C52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75FDB1" w14:textId="3A671FBE" w:rsidR="00B476A8" w:rsidRPr="0085040D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options_steep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2D923F40" w14:textId="179C2942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'hessupdate'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'steepdesc'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'Display'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'iter'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E914CD2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073CF49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''bfgs'''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487F6E8A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[bfgs.x, bfgs.fval, bfgs.exitflag, bfgs.output]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5BC0746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options_bfgs);</w:t>
                            </w:r>
                          </w:p>
                          <w:p w14:paraId="013D9BB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</w:p>
                          <w:p w14:paraId="338A586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bfgs_output = bfgs.output    </w:t>
                            </w:r>
                          </w:p>
                          <w:p w14:paraId="5D6D1F82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E5EB241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''dfp'''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1E938A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[dfp.x, dfp.fval, dfp.exitflag, dfp.output]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7B307FF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options_dfp);</w:t>
                            </w:r>
                          </w:p>
                          <w:p w14:paraId="0EA92FB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</w:p>
                          <w:p w14:paraId="0B997B25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dfp_output = dfp.output</w:t>
                            </w:r>
                          </w:p>
                          <w:p w14:paraId="1A15FC3B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87A2957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''steepdesc'''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6190DA80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[steep.x, steep.fval, steep.exitflag, steep.output] =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0D1B4FEC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fminunc(func, x0, options_steep);</w:t>
                            </w:r>
                          </w:p>
                          <w:p w14:paraId="6BD5C807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</w:t>
                            </w:r>
                          </w:p>
                          <w:p w14:paraId="0367B6B3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steep_output = steep.output</w:t>
                            </w:r>
                          </w:p>
                          <w:p w14:paraId="3CD891C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5B5D1ADE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4A36158A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[bfgs, dfp, steep] = executar(func, x0)</w:t>
                      </w:r>
                    </w:p>
                    <w:p w14:paraId="17E532DD" w14:textId="33ED1158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options_bfgs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4EDD190F" w14:textId="3DBA86A5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131726F3" w14:textId="205C7FB6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options_dfp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7A3DEB3A" w14:textId="28BF2C52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75FDB1" w14:textId="3A671FBE" w:rsidR="00B476A8" w:rsidRPr="0085040D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options_steep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2D923F40" w14:textId="179C2942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'hessupdate'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'steepdesc'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'Display'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'iter'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E914CD2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073CF49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''bfgs'''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487F6E8A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[bfgs.x, bfgs.fval, bfgs.exitflag, bfgs.output]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5BC0746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options_bfgs);</w:t>
                      </w:r>
                    </w:p>
                    <w:p w14:paraId="013D9BB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</w:p>
                    <w:p w14:paraId="338A586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bfgs_output = bfgs.output    </w:t>
                      </w:r>
                    </w:p>
                    <w:p w14:paraId="5D6D1F82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3E5EB241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''dfp'''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1E938A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[dfp.x, dfp.fval, dfp.exitflag, dfp.output]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7B307FF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options_dfp);</w:t>
                      </w:r>
                    </w:p>
                    <w:p w14:paraId="0EA92FB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</w:p>
                    <w:p w14:paraId="0B997B25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dfp_output = dfp.output</w:t>
                      </w:r>
                    </w:p>
                    <w:p w14:paraId="1A15FC3B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87A2957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''steepdesc'''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6190DA80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[steep.x, steep.fval, steep.exitflag, steep.output] =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0D1B4FEC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fminunc(func, x0, options_steep);</w:t>
                      </w:r>
                    </w:p>
                    <w:p w14:paraId="6BD5C807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</w:t>
                      </w:r>
                    </w:p>
                    <w:p w14:paraId="0367B6B3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steep_output = steep.output</w:t>
                      </w:r>
                    </w:p>
                    <w:p w14:paraId="3CD891C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5B5D1ADE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EC1D6" w14:textId="453F12C7" w:rsidR="00F5527C" w:rsidRDefault="00F5527C" w:rsidP="00EA7BBC">
      <w:pPr>
        <w:ind w:left="0" w:hanging="2"/>
      </w:pPr>
      <w:r>
        <w:t>Arquivo fexemplo.m: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FB5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fexemplo(x)</w:t>
                            </w:r>
                          </w:p>
                          <w:p w14:paraId="7AA7090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3*x(1)^2 + 2*x(1)*x(2) + x(2)^2;</w:t>
                            </w:r>
                          </w:p>
                          <w:p w14:paraId="7512183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1663FB5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fexemplo(x)</w:t>
                      </w:r>
                    </w:p>
                    <w:p w14:paraId="7AA7090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3*x(1)^2 + 2*x(1)*x(2) + x(2)^2;</w:t>
                      </w:r>
                    </w:p>
                    <w:p w14:paraId="7512183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4D718" w14:textId="77444DB1" w:rsidR="00F5527C" w:rsidRDefault="00F5527C" w:rsidP="00EA7BBC">
      <w:pPr>
        <w:ind w:left="0" w:hanging="2"/>
      </w:pPr>
      <w:r>
        <w:t>Arquivo ft1a.m: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75E8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ft1a(x)</w:t>
                            </w:r>
                          </w:p>
                          <w:p w14:paraId="79D82CAE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2 * (x(1) - 2*x(2))^2 + 1/2 * (x(2) - x(1)^2)^2;</w:t>
                            </w:r>
                          </w:p>
                          <w:p w14:paraId="75370286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FA075E8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ft1a(x)</w:t>
                      </w:r>
                    </w:p>
                    <w:p w14:paraId="79D82CAE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2 * (x(1) - 2*x(2))^2 + 1/2 * (x(2) - x(1)^2)^2;</w:t>
                      </w:r>
                    </w:p>
                    <w:p w14:paraId="75370286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5AD26" w14:textId="7FC19BCA" w:rsidR="00F5527C" w:rsidRDefault="00F5527C" w:rsidP="00EA7BBC">
      <w:pPr>
        <w:ind w:left="0" w:hanging="2"/>
      </w:pPr>
      <w:r>
        <w:t>Arquivo ft1b.m:</w: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2349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ft1b(x)</w:t>
                            </w:r>
                          </w:p>
                          <w:p w14:paraId="0E199D1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1/2 * ((x(1) - 1)^2 + (x(2) - x(1)^2)^2);</w:t>
                            </w:r>
                          </w:p>
                          <w:p w14:paraId="07AC083F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29F2349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ft1b(x)</w:t>
                      </w:r>
                    </w:p>
                    <w:p w14:paraId="0E199D1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1/2 * ((x(1) - 1)^2 + (x(2) - x(1)^2)^2);</w:t>
                      </w:r>
                    </w:p>
                    <w:p w14:paraId="07AC083F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77777777" w:rsidR="00F5527C" w:rsidRDefault="00F5527C" w:rsidP="00EA7BBC">
      <w:pPr>
        <w:ind w:left="0" w:hanging="2"/>
      </w:pPr>
      <w:r>
        <w:br w:type="page"/>
      </w:r>
    </w:p>
    <w:p w14:paraId="64CBA2BB" w14:textId="222D0F08" w:rsidR="00F5527C" w:rsidRDefault="00F5527C" w:rsidP="00EA7BBC">
      <w:pPr>
        <w:ind w:left="0" w:hanging="2"/>
      </w:pPr>
      <w:r>
        <w:lastRenderedPageBreak/>
        <w:t>Arquivo ft1c.m: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09EF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ft1c(x)</w:t>
                            </w:r>
                          </w:p>
                          <w:p w14:paraId="65FFD031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-24*x(1)*x(2) + x(1)^2*x(2) + x(1)*x(2)^2;</w:t>
                            </w:r>
                          </w:p>
                          <w:p w14:paraId="21E2D4C0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j1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LRE49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BEE09EF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ft1c(x)</w:t>
                      </w:r>
                    </w:p>
                    <w:p w14:paraId="65FFD031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-24*x(1)*x(2) + x(1)^2*x(2) + x(1)*x(2)^2;</w:t>
                      </w:r>
                    </w:p>
                    <w:p w14:paraId="21E2D4C0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A4620" w14:textId="75E8EB3F" w:rsidR="00F5527C" w:rsidRDefault="00F5527C" w:rsidP="00EA7BBC">
      <w:pPr>
        <w:ind w:left="0" w:hanging="2"/>
      </w:pPr>
      <w:r>
        <w:t>Arquivo ft2i.m: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E24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ft2i(x)</w:t>
                            </w:r>
                          </w:p>
                          <w:p w14:paraId="0F565E64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x(1)^2 + x(2)^2 - 1;</w:t>
                            </w:r>
                          </w:p>
                          <w:p w14:paraId="7F6FD653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r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MYWQK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13D5E24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ft2i(x)</w:t>
                      </w:r>
                    </w:p>
                    <w:p w14:paraId="0F565E64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x(1)^2 + x(2)^2 - 1;</w:t>
                      </w:r>
                    </w:p>
                    <w:p w14:paraId="7F6FD653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E7B84" w14:textId="3548A56B" w:rsidR="00F5527C" w:rsidRDefault="00F5527C" w:rsidP="00EA7BBC">
      <w:pPr>
        <w:ind w:left="0" w:hanging="2"/>
      </w:pPr>
      <w:r>
        <w:t>Arquivo ft2ii.m:</w:t>
      </w:r>
    </w:p>
    <w:p w14:paraId="41155DC1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BBA970B" wp14:editId="70416A58">
                <wp:extent cx="5718810" cy="1404620"/>
                <wp:effectExtent l="0" t="0" r="15240" b="2159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41B4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ft2ii(x)</w:t>
                            </w:r>
                          </w:p>
                          <w:p w14:paraId="0A4188BC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x(1)^4 + x(1)^2 + x(2)^2;</w:t>
                            </w:r>
                          </w:p>
                          <w:p w14:paraId="0F274EF8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A970B" id="Text Box 8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Ct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XahAr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D0C41B4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ft2ii(x)</w:t>
                      </w:r>
                    </w:p>
                    <w:p w14:paraId="0A4188BC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x(1)^4 + x(1)^2 + x(2)^2;</w:t>
                      </w:r>
                    </w:p>
                    <w:p w14:paraId="0F274EF8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CFEEC1" w14:textId="784F73EF" w:rsidR="00F5527C" w:rsidRDefault="00F5527C" w:rsidP="00EA7BBC">
      <w:pPr>
        <w:ind w:left="0" w:hanging="2"/>
      </w:pPr>
      <w:r>
        <w:t>Arquivo ft2iii.m:</w:t>
      </w:r>
    </w:p>
    <w:p w14:paraId="12073330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39438072" wp14:editId="6DA35E3E">
                <wp:extent cx="5718810" cy="1404620"/>
                <wp:effectExtent l="0" t="0" r="15240" b="215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EAD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ft2iii(x)</w:t>
                            </w:r>
                          </w:p>
                          <w:p w14:paraId="67CBD32B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(-13 + x(1) + 5*x(2)^2 - x(2)^3 - 2*x(2))^2 +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11710E09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(-29 + x(1) + x(2)^3 + x(2)^2 - 14*x(2))^2;</w:t>
                            </w:r>
                          </w:p>
                          <w:p w14:paraId="7BADAEE5" w14:textId="700D52D2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38072" id="Text Box 9" o:spid="_x0000_s1033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hzJg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QTzoc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33FC0EAD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ft2iii(x)</w:t>
                      </w:r>
                    </w:p>
                    <w:p w14:paraId="67CBD32B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(-13 + x(1) + 5*x(2)^2 - x(2)^3 - 2*x(2))^2 +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11710E09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(-29 + x(1) + x(2)^3 + x(2)^2 - 14*x(2))^2;</w:t>
                      </w:r>
                    </w:p>
                    <w:p w14:paraId="7BADAEE5" w14:textId="700D52D2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AACB2" w14:textId="269F304A" w:rsidR="00F5527C" w:rsidRDefault="00F5527C" w:rsidP="00EA7BBC">
      <w:pPr>
        <w:ind w:left="0" w:hanging="2"/>
      </w:pPr>
      <w:r>
        <w:t>Arquivo ft2iv.m:</w:t>
      </w:r>
    </w:p>
    <w:p w14:paraId="273009C6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78F3B3FD" wp14:editId="384CE08E">
                <wp:extent cx="5718810" cy="1404620"/>
                <wp:effectExtent l="0" t="0" r="15240" b="215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7A6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ft2iv(x)</w:t>
                            </w:r>
                          </w:p>
                          <w:p w14:paraId="713E603B" w14:textId="77777777" w:rsidR="00B476A8" w:rsidRPr="00F5527C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100 * (x(2) - x(1)^2)^2 + (1 - x(1))^2;</w:t>
                            </w:r>
                          </w:p>
                          <w:p w14:paraId="00FEAAFA" w14:textId="77777777" w:rsidR="00B476A8" w:rsidRDefault="00B476A8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3B3FD" id="Text Box 10" o:spid="_x0000_s1034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sxKCZCYCAABO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5E5B57A6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ft2iv(x)</w:t>
                      </w:r>
                    </w:p>
                    <w:p w14:paraId="713E603B" w14:textId="77777777" w:rsidR="00B476A8" w:rsidRPr="00F5527C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100 * (x(2) - x(1)^2)^2 + (1 - x(1))^2;</w:t>
                      </w:r>
                    </w:p>
                    <w:p w14:paraId="00FEAAFA" w14:textId="77777777" w:rsidR="00B476A8" w:rsidRDefault="00B476A8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432B0DA2" w:rsidR="00D61149" w:rsidRDefault="00D61149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B6E54D" w14:textId="2A5E0EE8" w:rsidR="00F5527C" w:rsidRDefault="00D61149" w:rsidP="00D61149">
      <w:pPr>
        <w:pStyle w:val="Titulo1"/>
        <w:jc w:val="center"/>
      </w:pPr>
      <w:r>
        <w:lastRenderedPageBreak/>
        <w:t>ANEXO II</w:t>
      </w:r>
    </w:p>
    <w:p w14:paraId="0B7F2768" w14:textId="77777777" w:rsidR="00D61149" w:rsidRDefault="00D61149" w:rsidP="00D61149">
      <w:pPr>
        <w:ind w:left="0" w:hanging="2"/>
        <w:jc w:val="center"/>
      </w:pPr>
      <w:r>
        <w:object w:dxaOrig="8925" w:dyaOrig="12630" w14:anchorId="431B5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pt;height:613.2pt" o:ole="">
            <v:imagedata r:id="rId15" o:title="" croptop="2880f" cropbottom="1557f" cropleft="4075f" cropright="4626f"/>
          </v:shape>
          <o:OLEObject Type="Embed" ProgID="FoxitReader.FDFDoc" ShapeID="_x0000_i1025" DrawAspect="Content" ObjectID="_1636994776" r:id="rId16"/>
        </w:object>
      </w:r>
    </w:p>
    <w:p w14:paraId="56137278" w14:textId="6F2BCF2E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00617A9F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385A314" w14:textId="2025645C" w:rsidR="00D61149" w:rsidRDefault="00D61149" w:rsidP="00D61149">
      <w:pPr>
        <w:pStyle w:val="Titulo1"/>
        <w:jc w:val="center"/>
      </w:pPr>
      <w:r>
        <w:lastRenderedPageBreak/>
        <w:t>ANEXO III</w:t>
      </w:r>
    </w:p>
    <w:p w14:paraId="26C1A5FB" w14:textId="77777777" w:rsidR="00D61149" w:rsidRDefault="00D61149" w:rsidP="00D61149">
      <w:pPr>
        <w:ind w:left="0" w:hanging="2"/>
        <w:jc w:val="center"/>
      </w:pPr>
      <w:r>
        <w:object w:dxaOrig="8925" w:dyaOrig="12630" w14:anchorId="1598ECD0">
          <v:shape id="_x0000_i1026" type="#_x0000_t75" style="width:416.8pt;height:603.1pt" o:ole="">
            <v:imagedata r:id="rId17" o:title="" croptop="2370f" cropbottom="1471f" cropleft="2663f" cropright="2432f"/>
          </v:shape>
          <o:OLEObject Type="Embed" ProgID="FoxitReader.FDFDoc" ShapeID="_x0000_i1026" DrawAspect="Content" ObjectID="_1636994777" r:id="rId18"/>
        </w:object>
      </w:r>
    </w:p>
    <w:p w14:paraId="2A004D5D" w14:textId="60F055A1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2CCE2B77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0FDB4771" w14:textId="588760E1" w:rsidR="00D61149" w:rsidRDefault="00D61149" w:rsidP="00D61149">
      <w:pPr>
        <w:pStyle w:val="Titulo1"/>
        <w:jc w:val="center"/>
      </w:pPr>
      <w:r>
        <w:lastRenderedPageBreak/>
        <w:t>ANEXO IV</w:t>
      </w:r>
    </w:p>
    <w:p w14:paraId="5C580A28" w14:textId="77777777" w:rsidR="00D61149" w:rsidRDefault="00D61149" w:rsidP="00D61149">
      <w:pPr>
        <w:ind w:left="0" w:hanging="2"/>
        <w:jc w:val="center"/>
      </w:pPr>
      <w:r>
        <w:object w:dxaOrig="8925" w:dyaOrig="12630" w14:anchorId="6F95AE99">
          <v:shape id="_x0000_i1027" type="#_x0000_t75" style="width:391.35pt;height:575.95pt" o:ole="">
            <v:imagedata r:id="rId19" o:title="" croptop="2491f" cropbottom="1557f" cropleft="3194f" cropright="3084f"/>
          </v:shape>
          <o:OLEObject Type="Embed" ProgID="FoxitReader.FDFDoc" ShapeID="_x0000_i1027" DrawAspect="Content" ObjectID="_1636994778" r:id="rId20"/>
        </w:object>
      </w:r>
    </w:p>
    <w:p w14:paraId="77197065" w14:textId="22EF5462" w:rsid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p w14:paraId="4666B421" w14:textId="77777777" w:rsidR="00D61149" w:rsidRDefault="00D61149">
      <w:pPr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br w:type="page"/>
      </w:r>
    </w:p>
    <w:p w14:paraId="3EDE279A" w14:textId="53CE4DFC" w:rsidR="00D61149" w:rsidRDefault="00D61149" w:rsidP="00D61149">
      <w:pPr>
        <w:pStyle w:val="Titulo1"/>
        <w:jc w:val="center"/>
      </w:pPr>
      <w:r>
        <w:lastRenderedPageBreak/>
        <w:t>ANEXO V</w:t>
      </w:r>
    </w:p>
    <w:p w14:paraId="245D1D45" w14:textId="77777777" w:rsidR="00D61149" w:rsidRPr="003C0958" w:rsidRDefault="00D61149" w:rsidP="00D61149">
      <w:pPr>
        <w:ind w:left="0" w:hanging="2"/>
        <w:jc w:val="center"/>
      </w:pPr>
      <w:r>
        <w:object w:dxaOrig="8925" w:dyaOrig="12630" w14:anchorId="1285716D">
          <v:shape id="_x0000_i1028" type="#_x0000_t75" style="width:407.45pt;height:600.55pt" o:ole="">
            <v:imagedata r:id="rId21" o:title="" croptop="2451f" cropbottom="1389f" cropleft="3126f" cropright="3126f"/>
          </v:shape>
          <o:OLEObject Type="Embed" ProgID="FoxitReader.FDFDoc" ShapeID="_x0000_i1028" DrawAspect="Content" ObjectID="_1636994779" r:id="rId22"/>
        </w:object>
      </w:r>
    </w:p>
    <w:p w14:paraId="79C86FA2" w14:textId="4D1DE2B5" w:rsidR="00D61149" w:rsidRPr="00D61149" w:rsidRDefault="00D61149" w:rsidP="00D61149">
      <w:pPr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Musso Junior (2012)</w:t>
      </w:r>
    </w:p>
    <w:sectPr w:rsidR="00D61149" w:rsidRPr="00D61149" w:rsidSect="00115AE4">
      <w:headerReference w:type="default" r:id="rId23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20642" w14:textId="77777777" w:rsidR="005909C2" w:rsidRDefault="005909C2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0BEB6BD7" w14:textId="77777777" w:rsidR="005909C2" w:rsidRDefault="005909C2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B476A8" w:rsidRDefault="00B476A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B476A8" w:rsidRDefault="00B476A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B476A8" w:rsidRDefault="00B476A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AC75" w14:textId="77777777" w:rsidR="005909C2" w:rsidRDefault="005909C2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18809F33" w14:textId="77777777" w:rsidR="005909C2" w:rsidRDefault="005909C2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B476A8" w:rsidRDefault="00B476A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B476A8" w:rsidRDefault="005909C2">
        <w:pPr>
          <w:pStyle w:val="Header"/>
          <w:ind w:left="0" w:hanging="2"/>
          <w:jc w:val="right"/>
        </w:pPr>
      </w:p>
    </w:sdtContent>
  </w:sdt>
  <w:p w14:paraId="07D2E7A6" w14:textId="16E54CBE" w:rsidR="00B476A8" w:rsidRPr="00AF140E" w:rsidRDefault="00B476A8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B476A8" w:rsidRDefault="00B476A8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B476A8" w:rsidRDefault="00B476A8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B476A8" w:rsidRPr="00AF140E" w:rsidRDefault="00B476A8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141"/>
    <w:multiLevelType w:val="hybridMultilevel"/>
    <w:tmpl w:val="3714525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3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B0B"/>
    <w:multiLevelType w:val="hybridMultilevel"/>
    <w:tmpl w:val="2E280BFE"/>
    <w:lvl w:ilvl="0" w:tplc="145A0B1A">
      <w:start w:val="3"/>
      <w:numFmt w:val="bullet"/>
      <w:lvlText w:val=""/>
      <w:lvlJc w:val="left"/>
      <w:pPr>
        <w:ind w:left="791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2E0654F0"/>
    <w:multiLevelType w:val="hybridMultilevel"/>
    <w:tmpl w:val="7632DFC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16876E1"/>
    <w:multiLevelType w:val="hybridMultilevel"/>
    <w:tmpl w:val="9C202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668"/>
    <w:multiLevelType w:val="hybridMultilevel"/>
    <w:tmpl w:val="1F78CA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48663043"/>
    <w:multiLevelType w:val="hybridMultilevel"/>
    <w:tmpl w:val="84A41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5655F"/>
    <w:multiLevelType w:val="hybridMultilevel"/>
    <w:tmpl w:val="77405BC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91A39D0"/>
    <w:multiLevelType w:val="hybridMultilevel"/>
    <w:tmpl w:val="3B405F0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523454CB"/>
    <w:multiLevelType w:val="hybridMultilevel"/>
    <w:tmpl w:val="A5A4132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FEF289B"/>
    <w:multiLevelType w:val="hybridMultilevel"/>
    <w:tmpl w:val="EA14C9A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5C4533F"/>
    <w:multiLevelType w:val="hybridMultilevel"/>
    <w:tmpl w:val="DAD830B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8F53EC4"/>
    <w:multiLevelType w:val="hybridMultilevel"/>
    <w:tmpl w:val="C03A212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693C6622"/>
    <w:multiLevelType w:val="hybridMultilevel"/>
    <w:tmpl w:val="79426B5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70A81C20"/>
    <w:multiLevelType w:val="hybridMultilevel"/>
    <w:tmpl w:val="3912C6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72590311"/>
    <w:multiLevelType w:val="hybridMultilevel"/>
    <w:tmpl w:val="AE9054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7D8C29BA"/>
    <w:multiLevelType w:val="hybridMultilevel"/>
    <w:tmpl w:val="D4E27CC4"/>
    <w:lvl w:ilvl="0" w:tplc="0966D5DC">
      <w:start w:val="1"/>
      <w:numFmt w:val="bullet"/>
      <w:lvlText w:val=""/>
      <w:lvlJc w:val="left"/>
      <w:pPr>
        <w:ind w:left="73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6"/>
  </w:num>
  <w:num w:numId="5">
    <w:abstractNumId w:val="1"/>
  </w:num>
  <w:num w:numId="6">
    <w:abstractNumId w:val="13"/>
  </w:num>
  <w:num w:numId="7">
    <w:abstractNumId w:val="22"/>
  </w:num>
  <w:num w:numId="8">
    <w:abstractNumId w:val="3"/>
  </w:num>
  <w:num w:numId="9">
    <w:abstractNumId w:val="14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8"/>
  </w:num>
  <w:num w:numId="15">
    <w:abstractNumId w:val="20"/>
  </w:num>
  <w:num w:numId="16">
    <w:abstractNumId w:val="11"/>
  </w:num>
  <w:num w:numId="17">
    <w:abstractNumId w:val="17"/>
  </w:num>
  <w:num w:numId="18">
    <w:abstractNumId w:val="23"/>
  </w:num>
  <w:num w:numId="19">
    <w:abstractNumId w:val="15"/>
  </w:num>
  <w:num w:numId="20">
    <w:abstractNumId w:val="12"/>
  </w:num>
  <w:num w:numId="21">
    <w:abstractNumId w:val="9"/>
  </w:num>
  <w:num w:numId="22">
    <w:abstractNumId w:val="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00581"/>
    <w:rsid w:val="0002192E"/>
    <w:rsid w:val="00023393"/>
    <w:rsid w:val="00035A3A"/>
    <w:rsid w:val="00056ED7"/>
    <w:rsid w:val="00057889"/>
    <w:rsid w:val="00083F05"/>
    <w:rsid w:val="000934CA"/>
    <w:rsid w:val="000C1246"/>
    <w:rsid w:val="000C49B7"/>
    <w:rsid w:val="000C647F"/>
    <w:rsid w:val="000E5C82"/>
    <w:rsid w:val="00102C33"/>
    <w:rsid w:val="00115AE4"/>
    <w:rsid w:val="00133F6F"/>
    <w:rsid w:val="0014358D"/>
    <w:rsid w:val="00146601"/>
    <w:rsid w:val="00151F5A"/>
    <w:rsid w:val="0015619D"/>
    <w:rsid w:val="00160F84"/>
    <w:rsid w:val="00165608"/>
    <w:rsid w:val="00170A4F"/>
    <w:rsid w:val="00172DB3"/>
    <w:rsid w:val="00190811"/>
    <w:rsid w:val="0019088B"/>
    <w:rsid w:val="001940C1"/>
    <w:rsid w:val="0019551E"/>
    <w:rsid w:val="001A0529"/>
    <w:rsid w:val="001A7D4E"/>
    <w:rsid w:val="002149FA"/>
    <w:rsid w:val="00220A7C"/>
    <w:rsid w:val="002260FF"/>
    <w:rsid w:val="00251F09"/>
    <w:rsid w:val="00255B45"/>
    <w:rsid w:val="00285644"/>
    <w:rsid w:val="00296E57"/>
    <w:rsid w:val="002A1055"/>
    <w:rsid w:val="002C450E"/>
    <w:rsid w:val="002C5060"/>
    <w:rsid w:val="002E367A"/>
    <w:rsid w:val="00306B84"/>
    <w:rsid w:val="00312A15"/>
    <w:rsid w:val="00315B61"/>
    <w:rsid w:val="00337292"/>
    <w:rsid w:val="0034162B"/>
    <w:rsid w:val="003677E5"/>
    <w:rsid w:val="00375D82"/>
    <w:rsid w:val="003922F1"/>
    <w:rsid w:val="0039464E"/>
    <w:rsid w:val="003A0E3E"/>
    <w:rsid w:val="003B5003"/>
    <w:rsid w:val="003C65B0"/>
    <w:rsid w:val="003D4F12"/>
    <w:rsid w:val="003E401B"/>
    <w:rsid w:val="003F4B78"/>
    <w:rsid w:val="0040584C"/>
    <w:rsid w:val="00444C21"/>
    <w:rsid w:val="004506AD"/>
    <w:rsid w:val="00450E03"/>
    <w:rsid w:val="00472618"/>
    <w:rsid w:val="00476168"/>
    <w:rsid w:val="00476691"/>
    <w:rsid w:val="00486716"/>
    <w:rsid w:val="004B2F82"/>
    <w:rsid w:val="00511771"/>
    <w:rsid w:val="00546E2D"/>
    <w:rsid w:val="005479A6"/>
    <w:rsid w:val="00566BC4"/>
    <w:rsid w:val="005909C2"/>
    <w:rsid w:val="00592D0C"/>
    <w:rsid w:val="005B64A5"/>
    <w:rsid w:val="005C0731"/>
    <w:rsid w:val="005C6E09"/>
    <w:rsid w:val="005D3CA4"/>
    <w:rsid w:val="005F0B62"/>
    <w:rsid w:val="006026B1"/>
    <w:rsid w:val="00637CDE"/>
    <w:rsid w:val="00640695"/>
    <w:rsid w:val="00660B68"/>
    <w:rsid w:val="00666B76"/>
    <w:rsid w:val="006927E4"/>
    <w:rsid w:val="006B1D05"/>
    <w:rsid w:val="006B6ACB"/>
    <w:rsid w:val="006C29BA"/>
    <w:rsid w:val="006C4D1A"/>
    <w:rsid w:val="006C665D"/>
    <w:rsid w:val="006D7A36"/>
    <w:rsid w:val="006E45E7"/>
    <w:rsid w:val="006F083E"/>
    <w:rsid w:val="007146ED"/>
    <w:rsid w:val="00751E17"/>
    <w:rsid w:val="00765EAC"/>
    <w:rsid w:val="007867CD"/>
    <w:rsid w:val="007A0F3C"/>
    <w:rsid w:val="007B39FD"/>
    <w:rsid w:val="007B799A"/>
    <w:rsid w:val="007D488D"/>
    <w:rsid w:val="007D75DF"/>
    <w:rsid w:val="007F29AB"/>
    <w:rsid w:val="007F4390"/>
    <w:rsid w:val="0081338A"/>
    <w:rsid w:val="00823C04"/>
    <w:rsid w:val="00823C0B"/>
    <w:rsid w:val="00834AF1"/>
    <w:rsid w:val="0084219F"/>
    <w:rsid w:val="0085040D"/>
    <w:rsid w:val="008566E2"/>
    <w:rsid w:val="0085716E"/>
    <w:rsid w:val="00862679"/>
    <w:rsid w:val="00864A99"/>
    <w:rsid w:val="008656F3"/>
    <w:rsid w:val="00866E4D"/>
    <w:rsid w:val="008747D5"/>
    <w:rsid w:val="00876A3F"/>
    <w:rsid w:val="008934AE"/>
    <w:rsid w:val="008C5871"/>
    <w:rsid w:val="008D562E"/>
    <w:rsid w:val="008D5AAB"/>
    <w:rsid w:val="008F1645"/>
    <w:rsid w:val="009130CA"/>
    <w:rsid w:val="00921988"/>
    <w:rsid w:val="009244CB"/>
    <w:rsid w:val="00936220"/>
    <w:rsid w:val="0093653E"/>
    <w:rsid w:val="009632BC"/>
    <w:rsid w:val="009634CB"/>
    <w:rsid w:val="0097606F"/>
    <w:rsid w:val="00985492"/>
    <w:rsid w:val="009B017C"/>
    <w:rsid w:val="009B5DBC"/>
    <w:rsid w:val="009D1EA9"/>
    <w:rsid w:val="009D4E4E"/>
    <w:rsid w:val="00A01653"/>
    <w:rsid w:val="00A14CB7"/>
    <w:rsid w:val="00A2375D"/>
    <w:rsid w:val="00A3237B"/>
    <w:rsid w:val="00A32DF1"/>
    <w:rsid w:val="00A34307"/>
    <w:rsid w:val="00A438F2"/>
    <w:rsid w:val="00A505A0"/>
    <w:rsid w:val="00A507AB"/>
    <w:rsid w:val="00A67379"/>
    <w:rsid w:val="00A73BBD"/>
    <w:rsid w:val="00AA3DBC"/>
    <w:rsid w:val="00AF140E"/>
    <w:rsid w:val="00B10241"/>
    <w:rsid w:val="00B15006"/>
    <w:rsid w:val="00B36509"/>
    <w:rsid w:val="00B476A8"/>
    <w:rsid w:val="00B56178"/>
    <w:rsid w:val="00B6496F"/>
    <w:rsid w:val="00B84DEB"/>
    <w:rsid w:val="00B915CD"/>
    <w:rsid w:val="00B94177"/>
    <w:rsid w:val="00BA670B"/>
    <w:rsid w:val="00BB6ADF"/>
    <w:rsid w:val="00BE3FBF"/>
    <w:rsid w:val="00BF430E"/>
    <w:rsid w:val="00C10B6C"/>
    <w:rsid w:val="00C17F03"/>
    <w:rsid w:val="00C22BE9"/>
    <w:rsid w:val="00C32C86"/>
    <w:rsid w:val="00C42883"/>
    <w:rsid w:val="00C50EE4"/>
    <w:rsid w:val="00C61155"/>
    <w:rsid w:val="00C66134"/>
    <w:rsid w:val="00C665A1"/>
    <w:rsid w:val="00C90280"/>
    <w:rsid w:val="00CA4CD7"/>
    <w:rsid w:val="00CB2370"/>
    <w:rsid w:val="00CB4E5C"/>
    <w:rsid w:val="00CC57FF"/>
    <w:rsid w:val="00CD6CA0"/>
    <w:rsid w:val="00CD6D30"/>
    <w:rsid w:val="00D02BB9"/>
    <w:rsid w:val="00D10A15"/>
    <w:rsid w:val="00D141FB"/>
    <w:rsid w:val="00D216F6"/>
    <w:rsid w:val="00D30A31"/>
    <w:rsid w:val="00D30F84"/>
    <w:rsid w:val="00D400F9"/>
    <w:rsid w:val="00D43F53"/>
    <w:rsid w:val="00D46E71"/>
    <w:rsid w:val="00D61149"/>
    <w:rsid w:val="00D67469"/>
    <w:rsid w:val="00D87258"/>
    <w:rsid w:val="00D93356"/>
    <w:rsid w:val="00D957FF"/>
    <w:rsid w:val="00D95A85"/>
    <w:rsid w:val="00DA089B"/>
    <w:rsid w:val="00DA512B"/>
    <w:rsid w:val="00DA5DE7"/>
    <w:rsid w:val="00DB15B9"/>
    <w:rsid w:val="00DB7DBC"/>
    <w:rsid w:val="00DC654A"/>
    <w:rsid w:val="00DD26F5"/>
    <w:rsid w:val="00DD69A6"/>
    <w:rsid w:val="00DE3AA4"/>
    <w:rsid w:val="00DE6348"/>
    <w:rsid w:val="00DF3DEC"/>
    <w:rsid w:val="00E02D29"/>
    <w:rsid w:val="00E108D8"/>
    <w:rsid w:val="00E124F0"/>
    <w:rsid w:val="00E278AF"/>
    <w:rsid w:val="00E478DE"/>
    <w:rsid w:val="00E577A1"/>
    <w:rsid w:val="00E727FA"/>
    <w:rsid w:val="00E86D07"/>
    <w:rsid w:val="00E967BB"/>
    <w:rsid w:val="00EA7BBC"/>
    <w:rsid w:val="00EB3BBF"/>
    <w:rsid w:val="00ED0318"/>
    <w:rsid w:val="00ED45EB"/>
    <w:rsid w:val="00ED67B6"/>
    <w:rsid w:val="00EF1994"/>
    <w:rsid w:val="00F13489"/>
    <w:rsid w:val="00F2428F"/>
    <w:rsid w:val="00F2467B"/>
    <w:rsid w:val="00F26EDD"/>
    <w:rsid w:val="00F5527C"/>
    <w:rsid w:val="00F555DC"/>
    <w:rsid w:val="00F62DE4"/>
    <w:rsid w:val="00F90CD4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49"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  <w:style w:type="character" w:customStyle="1" w:styleId="fontstyle01">
    <w:name w:val="fontstyle01"/>
    <w:basedOn w:val="DefaultParagraphFont"/>
    <w:rsid w:val="00375D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75D8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CC5D6-4015-4732-8EF3-9F7402F8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19</Pages>
  <Words>1901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prodest</cp:lastModifiedBy>
  <cp:revision>119</cp:revision>
  <cp:lastPrinted>2019-06-29T03:06:00Z</cp:lastPrinted>
  <dcterms:created xsi:type="dcterms:W3CDTF">2019-11-28T03:02:00Z</dcterms:created>
  <dcterms:modified xsi:type="dcterms:W3CDTF">2019-12-04T22:59:00Z</dcterms:modified>
</cp:coreProperties>
</file>