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146D" w14:textId="1D88E0F7" w:rsidR="00AC7F65" w:rsidRDefault="00E35910" w:rsidP="00E35910">
      <w:pPr>
        <w:pStyle w:val="Ttulo"/>
        <w:jc w:val="center"/>
      </w:pPr>
      <w:r>
        <w:t>Sesión 04. Práctica 1 PL/SQL – Reserva de Pistas de Tenis</w:t>
      </w:r>
    </w:p>
    <w:p w14:paraId="272B357B" w14:textId="4535FD4C" w:rsidR="005D3922" w:rsidRPr="005D3922" w:rsidRDefault="005D3922" w:rsidP="005D3922">
      <w:pPr>
        <w:jc w:val="center"/>
        <w:rPr>
          <w:b/>
          <w:bCs/>
          <w:i/>
          <w:iCs/>
        </w:rPr>
      </w:pPr>
      <w:r w:rsidRPr="005D3922">
        <w:rPr>
          <w:b/>
          <w:bCs/>
          <w:i/>
          <w:iCs/>
        </w:rPr>
        <w:t>Álvaro Manjón Vara</w:t>
      </w:r>
      <w:r w:rsidR="00C4155A">
        <w:rPr>
          <w:b/>
          <w:bCs/>
          <w:i/>
          <w:iCs/>
        </w:rPr>
        <w:t xml:space="preserve"> y María Alonso Peláez</w:t>
      </w:r>
    </w:p>
    <w:p w14:paraId="35A336A6" w14:textId="51744111" w:rsidR="00E35910" w:rsidRDefault="00E35910" w:rsidP="00E35910"/>
    <w:p w14:paraId="73F0FCF1" w14:textId="45B32147" w:rsidR="00E35910" w:rsidRDefault="00E35910" w:rsidP="00E35910">
      <w:pPr>
        <w:pStyle w:val="Ttulo1"/>
      </w:pPr>
      <w:r>
        <w:t>Paso 1</w:t>
      </w:r>
    </w:p>
    <w:p w14:paraId="2F71F575" w14:textId="4415C0C8" w:rsidR="00E35910" w:rsidRDefault="00E35910" w:rsidP="00AD0EA9">
      <w:pPr>
        <w:pStyle w:val="Ttulo2"/>
        <w:numPr>
          <w:ilvl w:val="0"/>
          <w:numId w:val="3"/>
        </w:numPr>
      </w:pPr>
      <w:r w:rsidRPr="00E35910">
        <w:t xml:space="preserve">¿Por qué en las comparaciones de fecha en Oracle conviene utilizar la </w:t>
      </w:r>
      <w:r w:rsidR="00714900" w:rsidRPr="00E35910">
        <w:t>función</w:t>
      </w:r>
      <w:r w:rsidRPr="00E35910">
        <w:t xml:space="preserve"> </w:t>
      </w:r>
      <w:r w:rsidRPr="00E35910">
        <w:rPr>
          <w:i/>
          <w:iCs/>
        </w:rPr>
        <w:t>trunc</w:t>
      </w:r>
      <w:r w:rsidRPr="00E35910">
        <w:t xml:space="preserve">? </w:t>
      </w:r>
    </w:p>
    <w:p w14:paraId="2B4FB942" w14:textId="2D93FBFB" w:rsidR="00AD0EA9" w:rsidRPr="00E35910" w:rsidRDefault="001122D2" w:rsidP="00AD0EA9">
      <w:r>
        <w:t>La función trunc devuelve</w:t>
      </w:r>
      <w:r w:rsidR="003E3425">
        <w:t xml:space="preserve"> la fecha truncada a la unidad especificada al llamar la función, por lo que es conveniente usarla para así asegurarnos de que las dos fechas se encuentran en el mismo formato y se pueden comparar bien.</w:t>
      </w:r>
    </w:p>
    <w:p w14:paraId="45403BBC" w14:textId="1B81AF71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¿Qué es </w:t>
      </w:r>
      <w:proofErr w:type="spellStart"/>
      <w:r w:rsidRPr="00AD0EA9">
        <w:t>sql%rowcount</w:t>
      </w:r>
      <w:proofErr w:type="spellEnd"/>
      <w:r w:rsidRPr="00AD0EA9">
        <w:t xml:space="preserve"> y </w:t>
      </w:r>
      <w:r w:rsidR="00714900" w:rsidRPr="00AD0EA9">
        <w:t>cómo</w:t>
      </w:r>
      <w:r w:rsidRPr="00AD0EA9">
        <w:t xml:space="preserve"> funciona? </w:t>
      </w:r>
    </w:p>
    <w:p w14:paraId="32F29868" w14:textId="201D2877" w:rsidR="00AD0EA9" w:rsidRPr="00AD0EA9" w:rsidRDefault="003E3425" w:rsidP="00AD0EA9">
      <w:r>
        <w:t>Es una variable que nos devuelve el número de filas de la última declaración ejecutada de SQL.</w:t>
      </w:r>
    </w:p>
    <w:p w14:paraId="4C4068B3" w14:textId="3758527B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¿Qué es una variable de tipo </w:t>
      </w:r>
      <w:r w:rsidR="00714900" w:rsidRPr="00AD0EA9">
        <w:t>cursor?</w:t>
      </w:r>
      <w:r w:rsidRPr="00AD0EA9">
        <w:t xml:space="preserve"> ¿Qué variable de tipo cursor hay en la segunda </w:t>
      </w:r>
      <w:r w:rsidR="00714900" w:rsidRPr="00AD0EA9">
        <w:t>función</w:t>
      </w:r>
      <w:r w:rsidRPr="00AD0EA9">
        <w:t xml:space="preserve">? ¿Qué efecto tienen las operaciones open, fetch y </w:t>
      </w:r>
      <w:r w:rsidR="00714900" w:rsidRPr="00AD0EA9">
        <w:t>close?</w:t>
      </w:r>
      <w:r w:rsidRPr="00AD0EA9">
        <w:t xml:space="preserve"> ¿Qué valores toman las propiedades de cursor FOUND y NOTFOUND y en qué caso? </w:t>
      </w:r>
    </w:p>
    <w:p w14:paraId="2D068E91" w14:textId="5C5BD77F" w:rsidR="00AD0EA9" w:rsidRPr="00AD0EA9" w:rsidRDefault="003E3425" w:rsidP="00AD0EA9">
      <w:r>
        <w:t xml:space="preserve">Una variable cursor determina un conjunto de datos determinado por una consulta SQL. En la segunda función la variable de tipo cursor es </w:t>
      </w:r>
      <w:proofErr w:type="spellStart"/>
      <w:r>
        <w:rPr>
          <w:i/>
          <w:iCs/>
        </w:rPr>
        <w:t>vPistasLibres</w:t>
      </w:r>
      <w:proofErr w:type="spellEnd"/>
      <w:r>
        <w:t>. La operación open ejecutar la consulta, fetch obtiene los datos del cursor, y close libera el set de filas.</w:t>
      </w:r>
    </w:p>
    <w:p w14:paraId="5DFD66DA" w14:textId="3F4D7F36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En la </w:t>
      </w:r>
      <w:r w:rsidR="00714900" w:rsidRPr="00AD0EA9">
        <w:t>función</w:t>
      </w:r>
      <w:r w:rsidRPr="00AD0EA9">
        <w:t xml:space="preserve"> </w:t>
      </w:r>
      <w:proofErr w:type="spellStart"/>
      <w:r w:rsidRPr="00AD0EA9">
        <w:t>anularReserva</w:t>
      </w:r>
      <w:proofErr w:type="spellEnd"/>
      <w:r w:rsidRPr="00AD0EA9">
        <w:t xml:space="preserve"> discute si da lo mismo sustituir el rollback por un </w:t>
      </w:r>
      <w:proofErr w:type="spellStart"/>
      <w:r w:rsidRPr="00AD0EA9">
        <w:t>commit</w:t>
      </w:r>
      <w:proofErr w:type="spellEnd"/>
      <w:r w:rsidRPr="00AD0EA9">
        <w:t xml:space="preserve"> y por qué </w:t>
      </w:r>
    </w:p>
    <w:p w14:paraId="3BBDBA76" w14:textId="02320CA8" w:rsidR="00AD0EA9" w:rsidRPr="00AD0EA9" w:rsidRDefault="002F1830" w:rsidP="00AD0EA9">
      <w:r>
        <w:t>Sólo da lo mismo si se han realizado operaciones, en caso de no hacerlo, sí que cambiaría su resultado, ya que con rollback se desharían los cambios.</w:t>
      </w:r>
    </w:p>
    <w:p w14:paraId="5D5FB281" w14:textId="7C5CC6C9" w:rsidR="00AD0EA9" w:rsidRDefault="00AD0EA9" w:rsidP="00AD0EA9">
      <w:pPr>
        <w:pStyle w:val="Ttulo2"/>
        <w:numPr>
          <w:ilvl w:val="0"/>
          <w:numId w:val="3"/>
        </w:numPr>
      </w:pPr>
      <w:r w:rsidRPr="00AD0EA9">
        <w:t xml:space="preserve">En la </w:t>
      </w:r>
      <w:r w:rsidR="00714900" w:rsidRPr="00AD0EA9">
        <w:t>función</w:t>
      </w:r>
      <w:r w:rsidRPr="00AD0EA9">
        <w:t xml:space="preserve"> </w:t>
      </w:r>
      <w:proofErr w:type="spellStart"/>
      <w:r w:rsidRPr="00AD0EA9">
        <w:t>reservarPista</w:t>
      </w:r>
      <w:proofErr w:type="spellEnd"/>
      <w:r w:rsidRPr="00AD0EA9">
        <w:t xml:space="preserve"> investiga si la </w:t>
      </w:r>
      <w:r w:rsidR="00714900" w:rsidRPr="00AD0EA9">
        <w:t>transacción</w:t>
      </w:r>
      <w:r w:rsidRPr="00AD0EA9">
        <w:t xml:space="preserve"> se puede quedar abierta en </w:t>
      </w:r>
      <w:r w:rsidR="00714900" w:rsidRPr="00AD0EA9">
        <w:t>algún</w:t>
      </w:r>
      <w:r w:rsidRPr="00AD0EA9">
        <w:t xml:space="preserve"> caso. Haz el arreglo correspondiente para que esto no ocurra. </w:t>
      </w:r>
    </w:p>
    <w:p w14:paraId="3DDAE1E0" w14:textId="306CEF56" w:rsidR="00AD0EA9" w:rsidRDefault="000B617E" w:rsidP="00AD0EA9">
      <w:r>
        <w:t xml:space="preserve">Va a haber un momento en el código en el que la transacción se nos va a quedar abierta, por lo que para cerrarla usaremos un rollback. </w:t>
      </w:r>
      <w:r w:rsidR="00B23DBC">
        <w:t>Es importante cerrar todas las transacciones, ya que si no podemos obtener resultados inesperados.</w:t>
      </w:r>
    </w:p>
    <w:p w14:paraId="3E6EF30F" w14:textId="2EE08CBC" w:rsidR="00714900" w:rsidRDefault="00714900" w:rsidP="00714900">
      <w:pPr>
        <w:pStyle w:val="Ttulo1"/>
      </w:pPr>
      <w:r>
        <w:t>Paso 5.</w:t>
      </w:r>
    </w:p>
    <w:p w14:paraId="59A79023" w14:textId="1C62AA22" w:rsidR="00714900" w:rsidRDefault="00714900" w:rsidP="00714900">
      <w:pPr>
        <w:pStyle w:val="Ttulo2"/>
        <w:numPr>
          <w:ilvl w:val="0"/>
          <w:numId w:val="4"/>
        </w:numPr>
      </w:pPr>
      <w:r>
        <w:t xml:space="preserve">¿Qué te parece más sencillo? ¿utilizar cursores explícitos o implícitos para detectar que las reservas y anulaciones han modificado correctamente la BD? ¿por qué? </w:t>
      </w:r>
    </w:p>
    <w:p w14:paraId="2BE54D16" w14:textId="77777777" w:rsidR="00714900" w:rsidRDefault="00714900" w:rsidP="00714900">
      <w:pPr>
        <w:pStyle w:val="Ttulo2"/>
      </w:pPr>
    </w:p>
    <w:p w14:paraId="5E26715C" w14:textId="0A68DC8B" w:rsidR="00714900" w:rsidRDefault="00714900" w:rsidP="00714900">
      <w:pPr>
        <w:pStyle w:val="Ttulo2"/>
        <w:numPr>
          <w:ilvl w:val="0"/>
          <w:numId w:val="4"/>
        </w:numPr>
      </w:pPr>
      <w:r>
        <w:t xml:space="preserve">¿Por qué ponemos rollback en los </w:t>
      </w:r>
      <w:proofErr w:type="spellStart"/>
      <w:r>
        <w:t>tests</w:t>
      </w:r>
      <w:proofErr w:type="spellEnd"/>
      <w:r>
        <w:t xml:space="preserve"> que no devuelven excepciones?, ¿qué estamos intentando detectar?</w:t>
      </w:r>
    </w:p>
    <w:p w14:paraId="39D69B8B" w14:textId="77777777" w:rsidR="002F1830" w:rsidRPr="002F1830" w:rsidRDefault="002F1830" w:rsidP="002F1830"/>
    <w:p w14:paraId="36E63745" w14:textId="57DF6C4F" w:rsidR="00AD0EA9" w:rsidRPr="002F1830" w:rsidRDefault="00CD7D35" w:rsidP="00AD0EA9">
      <w:pPr>
        <w:rPr>
          <w:lang w:val="en-US"/>
        </w:rPr>
      </w:pPr>
      <w:r>
        <w:rPr>
          <w:lang w:val="en-US"/>
        </w:rPr>
        <w:lastRenderedPageBreak/>
        <w:t xml:space="preserve">Se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rollback para </w:t>
      </w:r>
      <w:proofErr w:type="spellStart"/>
      <w:r>
        <w:rPr>
          <w:lang w:val="en-US"/>
        </w:rPr>
        <w:t>evitar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abiertas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decir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ha </w:t>
      </w:r>
      <w:proofErr w:type="spellStart"/>
      <w:r>
        <w:rPr>
          <w:lang w:val="en-US"/>
        </w:rPr>
        <w:t>quedado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abierta</w:t>
      </w:r>
      <w:proofErr w:type="spellEnd"/>
      <w:r>
        <w:rPr>
          <w:lang w:val="en-US"/>
        </w:rPr>
        <w:t>, la Cierra.</w:t>
      </w:r>
    </w:p>
    <w:p w14:paraId="04108CD8" w14:textId="321CD35C" w:rsidR="00E35910" w:rsidRPr="002F1830" w:rsidRDefault="00115DA1" w:rsidP="00AD0EA9">
      <w:pPr>
        <w:pStyle w:val="Ttulo2"/>
        <w:rPr>
          <w:lang w:val="en-US"/>
        </w:rPr>
      </w:pPr>
      <w:r>
        <w:rPr>
          <w:lang w:val="en-US"/>
        </w:rPr>
        <w:t xml:space="preserve">         </w:t>
      </w:r>
    </w:p>
    <w:sectPr w:rsidR="00E35910" w:rsidRPr="002F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FA5"/>
    <w:multiLevelType w:val="multilevel"/>
    <w:tmpl w:val="A9A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50CFD"/>
    <w:multiLevelType w:val="hybridMultilevel"/>
    <w:tmpl w:val="9E9405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3199"/>
    <w:multiLevelType w:val="multilevel"/>
    <w:tmpl w:val="D958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4710E"/>
    <w:multiLevelType w:val="hybridMultilevel"/>
    <w:tmpl w:val="08ECBF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0"/>
    <w:rsid w:val="000B617E"/>
    <w:rsid w:val="001122D2"/>
    <w:rsid w:val="00115DA1"/>
    <w:rsid w:val="002F1830"/>
    <w:rsid w:val="003E3425"/>
    <w:rsid w:val="003E3B54"/>
    <w:rsid w:val="005D3922"/>
    <w:rsid w:val="00714900"/>
    <w:rsid w:val="00AC7F65"/>
    <w:rsid w:val="00AD0EA9"/>
    <w:rsid w:val="00B23DBC"/>
    <w:rsid w:val="00C4155A"/>
    <w:rsid w:val="00CD7D35"/>
    <w:rsid w:val="00E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C804"/>
  <w15:chartTrackingRefBased/>
  <w15:docId w15:val="{78B36836-F73A-9940-B027-937D1F5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9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490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Manjón Vara</dc:creator>
  <cp:keywords/>
  <dc:description/>
  <cp:lastModifiedBy>María Alonso Peláez</cp:lastModifiedBy>
  <cp:revision>2</cp:revision>
  <dcterms:created xsi:type="dcterms:W3CDTF">2022-03-10T09:07:00Z</dcterms:created>
  <dcterms:modified xsi:type="dcterms:W3CDTF">2022-03-10T09:07:00Z</dcterms:modified>
</cp:coreProperties>
</file>