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9AF0" w14:textId="62F450CD" w:rsidR="00DF6C5F" w:rsidRPr="00E81947" w:rsidRDefault="00B9523F">
      <w:pPr>
        <w:rPr>
          <w:rFonts w:ascii="Arial" w:hAnsi="Arial" w:cs="Arial"/>
          <w:b/>
          <w:bCs/>
          <w:color w:val="0070C0"/>
          <w:sz w:val="72"/>
          <w:szCs w:val="72"/>
        </w:rPr>
      </w:pPr>
      <w:r w:rsidRPr="00B9523F">
        <w:rPr>
          <w:rFonts w:ascii="Arial" w:hAnsi="Arial" w:cs="Arial"/>
          <w:b/>
          <w:bCs/>
          <w:color w:val="0070C0"/>
          <w:sz w:val="72"/>
          <w:szCs w:val="72"/>
        </w:rPr>
        <w:t>VISÃO DE NEGÓCIO</w:t>
      </w:r>
    </w:p>
    <w:p w14:paraId="4E2D6293" w14:textId="6F203407" w:rsidR="00B9523F" w:rsidRDefault="00B9523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 w:rsidRPr="00B9523F">
        <w:rPr>
          <w:rFonts w:ascii="Georgia" w:hAnsi="Georgia" w:cs="Arial"/>
          <w:color w:val="002060"/>
          <w:sz w:val="24"/>
          <w:szCs w:val="24"/>
        </w:rPr>
        <w:t>FINALIDADE</w:t>
      </w:r>
    </w:p>
    <w:p w14:paraId="4178E4E8" w14:textId="4FA9AB7D" w:rsidR="00B9523F" w:rsidRDefault="00E65646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65646">
        <w:rPr>
          <w:rFonts w:ascii="Georgia" w:hAnsi="Georgia" w:cs="Arial"/>
          <w:sz w:val="24"/>
          <w:szCs w:val="24"/>
        </w:rPr>
        <w:t>Construção de um site voltado para o mercado de jogos com o objetivo de se estabelecer como um dos melhores do mercado para gamers.</w:t>
      </w:r>
    </w:p>
    <w:p w14:paraId="3B24A976" w14:textId="77777777" w:rsidR="00CA55EE" w:rsidRDefault="00CA55EE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699A73B7" w14:textId="55F27591" w:rsidR="00B9523F" w:rsidRDefault="00B9523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 w:rsidRPr="00B9523F">
        <w:rPr>
          <w:rFonts w:ascii="Georgia" w:hAnsi="Georgia" w:cs="Arial"/>
          <w:color w:val="002060"/>
          <w:sz w:val="24"/>
          <w:szCs w:val="24"/>
        </w:rPr>
        <w:t>ESCOPO</w:t>
      </w:r>
    </w:p>
    <w:p w14:paraId="51951AFC" w14:textId="1FD73159" w:rsidR="00B9523F" w:rsidRPr="00E211FF" w:rsidRDefault="00CC19EF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211FF">
        <w:rPr>
          <w:rFonts w:ascii="Georgia" w:hAnsi="Georgia" w:cs="Arial"/>
          <w:sz w:val="24"/>
          <w:szCs w:val="24"/>
        </w:rPr>
        <w:t>No projeto foi requerido pelo cliente a construção de página web com a utilização de algumas ferramentas de desenvolvimento, como frameworks, entre outros elementos.</w:t>
      </w:r>
    </w:p>
    <w:p w14:paraId="1D8CF42F" w14:textId="77777777" w:rsidR="00CC19EF" w:rsidRPr="00B9523F" w:rsidRDefault="00CC19E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</w:p>
    <w:p w14:paraId="5E39D4CD" w14:textId="6039112F" w:rsidR="00B9523F" w:rsidRDefault="00B9523F" w:rsidP="00E211FF">
      <w:pPr>
        <w:spacing w:line="240" w:lineRule="auto"/>
        <w:rPr>
          <w:rFonts w:ascii="Georgia" w:hAnsi="Georgia" w:cs="Arial"/>
          <w:color w:val="002060"/>
          <w:sz w:val="24"/>
          <w:szCs w:val="24"/>
        </w:rPr>
      </w:pPr>
      <w:r w:rsidRPr="00B9523F">
        <w:rPr>
          <w:rFonts w:ascii="Georgia" w:hAnsi="Georgia" w:cs="Arial"/>
          <w:color w:val="002060"/>
          <w:sz w:val="24"/>
          <w:szCs w:val="24"/>
        </w:rPr>
        <w:t>VISÃO GERAL</w:t>
      </w:r>
    </w:p>
    <w:p w14:paraId="08551789" w14:textId="7389F684" w:rsidR="00B9523F" w:rsidRPr="00E65646" w:rsidRDefault="00B9523F" w:rsidP="00E211FF">
      <w:pPr>
        <w:pStyle w:val="PargrafodaLista"/>
        <w:numPr>
          <w:ilvl w:val="0"/>
          <w:numId w:val="1"/>
        </w:numPr>
        <w:spacing w:line="240" w:lineRule="auto"/>
        <w:rPr>
          <w:rFonts w:ascii="Georgia" w:hAnsi="Georgia" w:cs="Arial"/>
          <w:sz w:val="24"/>
          <w:szCs w:val="24"/>
        </w:rPr>
      </w:pPr>
      <w:r w:rsidRPr="00E65646">
        <w:rPr>
          <w:rFonts w:ascii="Georgia" w:hAnsi="Georgia" w:cs="Arial"/>
          <w:sz w:val="24"/>
          <w:szCs w:val="24"/>
        </w:rPr>
        <w:t>Desenvolvimento de um site voltado para o mercado de game;</w:t>
      </w:r>
    </w:p>
    <w:p w14:paraId="0EC31CCB" w14:textId="79CE0CF9" w:rsidR="007A7097" w:rsidRPr="00E65646" w:rsidRDefault="007A7097" w:rsidP="00E211FF">
      <w:pPr>
        <w:pStyle w:val="PargrafodaLista"/>
        <w:numPr>
          <w:ilvl w:val="0"/>
          <w:numId w:val="1"/>
        </w:numPr>
        <w:spacing w:line="240" w:lineRule="auto"/>
        <w:rPr>
          <w:rFonts w:ascii="Georgia" w:hAnsi="Georgia" w:cs="Arial"/>
          <w:sz w:val="24"/>
          <w:szCs w:val="24"/>
        </w:rPr>
      </w:pPr>
      <w:r w:rsidRPr="00E65646">
        <w:rPr>
          <w:rFonts w:ascii="Georgia" w:hAnsi="Georgia" w:cs="Arial"/>
          <w:sz w:val="24"/>
          <w:szCs w:val="24"/>
        </w:rPr>
        <w:t>Público-alvo partindo dos 14 anos aos 4</w:t>
      </w:r>
      <w:r w:rsidR="00A23306">
        <w:rPr>
          <w:rFonts w:ascii="Georgia" w:hAnsi="Georgia" w:cs="Arial"/>
          <w:sz w:val="24"/>
          <w:szCs w:val="24"/>
        </w:rPr>
        <w:t>5</w:t>
      </w:r>
      <w:r w:rsidRPr="00E65646">
        <w:rPr>
          <w:rFonts w:ascii="Georgia" w:hAnsi="Georgia" w:cs="Arial"/>
          <w:sz w:val="24"/>
          <w:szCs w:val="24"/>
        </w:rPr>
        <w:t xml:space="preserve"> anos;</w:t>
      </w:r>
    </w:p>
    <w:p w14:paraId="4319325E" w14:textId="1DCD9997" w:rsidR="00B9523F" w:rsidRPr="00E65646" w:rsidRDefault="007A7097" w:rsidP="00E211FF">
      <w:pPr>
        <w:pStyle w:val="PargrafodaLista"/>
        <w:numPr>
          <w:ilvl w:val="0"/>
          <w:numId w:val="1"/>
        </w:numPr>
        <w:spacing w:line="240" w:lineRule="auto"/>
        <w:rPr>
          <w:rFonts w:ascii="Georgia" w:hAnsi="Georgia" w:cs="Arial"/>
          <w:sz w:val="24"/>
          <w:szCs w:val="24"/>
        </w:rPr>
      </w:pPr>
      <w:r w:rsidRPr="00E65646">
        <w:rPr>
          <w:rFonts w:ascii="Georgia" w:hAnsi="Georgia" w:cs="Arial"/>
          <w:sz w:val="24"/>
          <w:szCs w:val="24"/>
        </w:rPr>
        <w:t>Layout minimalista, agradável utilização web e preto e azul como cores destaques;</w:t>
      </w:r>
    </w:p>
    <w:p w14:paraId="657E0EBC" w14:textId="32FFCD13" w:rsidR="007A7097" w:rsidRDefault="00CC19EF" w:rsidP="00E211FF">
      <w:pPr>
        <w:pStyle w:val="PargrafodaLista"/>
        <w:numPr>
          <w:ilvl w:val="0"/>
          <w:numId w:val="1"/>
        </w:numPr>
        <w:spacing w:line="24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Apresentar contatos e redes sociais da organização.</w:t>
      </w:r>
    </w:p>
    <w:p w14:paraId="12DDC2DF" w14:textId="77777777" w:rsidR="00CA55EE" w:rsidRDefault="00CA55EE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2D45FD90" w14:textId="0885DF8C" w:rsidR="00B9523F" w:rsidRDefault="00CC19EF" w:rsidP="00E211FF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 w:rsidRPr="00B9523F">
        <w:rPr>
          <w:rFonts w:ascii="Georgia" w:hAnsi="Georgia" w:cs="Arial"/>
          <w:color w:val="002060"/>
          <w:sz w:val="24"/>
          <w:szCs w:val="24"/>
        </w:rPr>
        <w:t>VISÃO GERAL</w:t>
      </w:r>
      <w:r>
        <w:rPr>
          <w:rFonts w:ascii="Georgia" w:hAnsi="Georgia" w:cs="Arial"/>
          <w:color w:val="002060"/>
          <w:sz w:val="24"/>
          <w:szCs w:val="24"/>
        </w:rPr>
        <w:t xml:space="preserve"> DO PRODUTO</w:t>
      </w:r>
    </w:p>
    <w:p w14:paraId="4774B982" w14:textId="28B70E06" w:rsidR="00CC19EF" w:rsidRDefault="00A23306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150A72">
        <w:rPr>
          <w:rFonts w:ascii="Georgia" w:hAnsi="Georgia" w:cs="Arial"/>
          <w:sz w:val="24"/>
          <w:szCs w:val="24"/>
        </w:rPr>
        <w:t xml:space="preserve">Atrair o público-alvo, entre 14 anos e 45 anos, que consome produtos de tecnologia de médio e alto valor agregado. </w:t>
      </w:r>
      <w:r w:rsidR="00150A72" w:rsidRPr="00150A72">
        <w:rPr>
          <w:rFonts w:ascii="Georgia" w:hAnsi="Georgia" w:cs="Arial"/>
          <w:sz w:val="24"/>
          <w:szCs w:val="24"/>
        </w:rPr>
        <w:t xml:space="preserve">Portfólio variado </w:t>
      </w:r>
      <w:r w:rsidR="00150A72">
        <w:rPr>
          <w:rFonts w:ascii="Georgia" w:hAnsi="Georgia" w:cs="Arial"/>
          <w:sz w:val="24"/>
          <w:szCs w:val="24"/>
        </w:rPr>
        <w:t>para todos os gostos apresentando produtos de qualidade. Alcançando consumidores que vivem o estilo gamer por todo o país.</w:t>
      </w:r>
    </w:p>
    <w:p w14:paraId="11A1CF94" w14:textId="07A51A9D" w:rsidR="00150A72" w:rsidRDefault="00150A72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342F3B90" w14:textId="5392C12A" w:rsidR="00150A72" w:rsidRDefault="00150A72" w:rsidP="00E211FF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POSICIONAMENTO DO MERCADO</w:t>
      </w:r>
    </w:p>
    <w:p w14:paraId="4009386E" w14:textId="71446519" w:rsidR="00150A72" w:rsidRPr="00EE2FF6" w:rsidRDefault="00EE2FF6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E2FF6">
        <w:rPr>
          <w:rFonts w:ascii="Georgia" w:hAnsi="Georgia" w:cs="Arial"/>
          <w:sz w:val="24"/>
          <w:szCs w:val="24"/>
        </w:rPr>
        <w:t>Nome Site: Game Mania</w:t>
      </w:r>
    </w:p>
    <w:p w14:paraId="67E75442" w14:textId="4CAB0EAC" w:rsidR="00EE2FF6" w:rsidRPr="00EE2FF6" w:rsidRDefault="00EE2FF6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E2FF6">
        <w:rPr>
          <w:rFonts w:ascii="Georgia" w:hAnsi="Georgia" w:cs="Arial"/>
          <w:sz w:val="24"/>
          <w:szCs w:val="24"/>
        </w:rPr>
        <w:t>Público-alvo: Pessoas das classes A, B e C que vivem e participam do mundo da tecnologia e dos gamers.</w:t>
      </w:r>
    </w:p>
    <w:p w14:paraId="463A722E" w14:textId="74492C7B" w:rsidR="00E81947" w:rsidRDefault="00EE2FF6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E2FF6">
        <w:rPr>
          <w:rFonts w:ascii="Georgia" w:hAnsi="Georgia" w:cs="Arial"/>
          <w:sz w:val="24"/>
          <w:szCs w:val="24"/>
        </w:rPr>
        <w:t xml:space="preserve">Objetivo: Ser referência, primeira escolha quando se pensar em tecnologia e jogos. </w:t>
      </w:r>
    </w:p>
    <w:p w14:paraId="363C5EE6" w14:textId="77777777" w:rsidR="00E211FF" w:rsidRPr="00EE2FF6" w:rsidRDefault="00E211FF" w:rsidP="00E211FF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4B3B337D" w14:textId="498624B6" w:rsidR="00E81947" w:rsidRDefault="00E81947" w:rsidP="00E81947">
      <w:pPr>
        <w:spacing w:after="100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 xml:space="preserve">DESCRIÇÃO DA EQUIPE DESENVOLVEDORA </w:t>
      </w:r>
    </w:p>
    <w:tbl>
      <w:tblPr>
        <w:tblStyle w:val="Tabelacomgrade"/>
        <w:tblW w:w="9016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81947" w14:paraId="44E0AE8D" w14:textId="77777777" w:rsidTr="00E81947">
        <w:tc>
          <w:tcPr>
            <w:tcW w:w="4508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25427279" w14:textId="3AE9AE49" w:rsidR="00E81947" w:rsidRDefault="00E81947" w:rsidP="001E6956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Integrante</w:t>
            </w:r>
          </w:p>
        </w:tc>
        <w:tc>
          <w:tcPr>
            <w:tcW w:w="450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</w:tcPr>
          <w:p w14:paraId="012E50E5" w14:textId="2AB15E29" w:rsidR="00E81947" w:rsidRPr="00E81947" w:rsidRDefault="00E81947" w:rsidP="00E81947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FFFFF" w:themeColor="background1"/>
              </w:rPr>
            </w:pPr>
            <w:r>
              <w:rPr>
                <w:rFonts w:ascii="Roboto" w:eastAsia="Roboto" w:hAnsi="Roboto" w:cs="Roboto"/>
                <w:color w:val="FFFFFF" w:themeColor="background1"/>
              </w:rPr>
              <w:br/>
              <w:t>Álvaro Nogueira</w:t>
            </w:r>
          </w:p>
          <w:p w14:paraId="68E218DC" w14:textId="77777777" w:rsidR="00E81947" w:rsidRPr="00E81947" w:rsidRDefault="00E81947" w:rsidP="001E6956">
            <w:pPr>
              <w:spacing w:after="0" w:line="240" w:lineRule="auto"/>
              <w:rPr>
                <w:rFonts w:ascii="Roboto" w:eastAsia="Roboto" w:hAnsi="Roboto" w:cs="Roboto"/>
                <w:color w:val="FFFFFF" w:themeColor="background1"/>
              </w:rPr>
            </w:pPr>
          </w:p>
        </w:tc>
      </w:tr>
      <w:tr w:rsidR="00E81947" w14:paraId="440E1CF8" w14:textId="77777777" w:rsidTr="00E81947">
        <w:tc>
          <w:tcPr>
            <w:tcW w:w="4508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7A953B79" w14:textId="77777777" w:rsidR="00E81947" w:rsidRDefault="00E81947" w:rsidP="001E6956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Descrição</w:t>
            </w:r>
          </w:p>
        </w:tc>
        <w:tc>
          <w:tcPr>
            <w:tcW w:w="450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</w:tcPr>
          <w:p w14:paraId="4A179282" w14:textId="4D737FA2" w:rsidR="00E81947" w:rsidRPr="00E81947" w:rsidRDefault="00E81947" w:rsidP="00E81947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rFonts w:ascii="Roboto" w:eastAsia="Roboto" w:hAnsi="Roboto" w:cs="Roboto"/>
                <w:color w:val="FFFFFF" w:themeColor="background1"/>
              </w:rPr>
              <w:br/>
              <w:t>D</w:t>
            </w:r>
            <w:r w:rsidRPr="00E81947">
              <w:rPr>
                <w:rFonts w:ascii="Roboto" w:eastAsia="Roboto" w:hAnsi="Roboto" w:cs="Roboto"/>
                <w:color w:val="FFFFFF" w:themeColor="background1"/>
              </w:rPr>
              <w:t>esenvolv</w:t>
            </w:r>
            <w:r>
              <w:rPr>
                <w:rFonts w:ascii="Roboto" w:eastAsia="Roboto" w:hAnsi="Roboto" w:cs="Roboto"/>
                <w:color w:val="FFFFFF" w:themeColor="background1"/>
              </w:rPr>
              <w:t>edor responsável</w:t>
            </w:r>
          </w:p>
          <w:p w14:paraId="055C6151" w14:textId="77777777" w:rsidR="00E81947" w:rsidRPr="00E81947" w:rsidRDefault="00E81947" w:rsidP="001E6956">
            <w:pPr>
              <w:spacing w:after="0" w:line="240" w:lineRule="auto"/>
              <w:rPr>
                <w:rFonts w:ascii="Roboto" w:eastAsia="Roboto" w:hAnsi="Roboto" w:cs="Roboto"/>
                <w:color w:val="FFFFFF" w:themeColor="background1"/>
              </w:rPr>
            </w:pPr>
          </w:p>
        </w:tc>
      </w:tr>
      <w:tr w:rsidR="00E81947" w:rsidRPr="00E81947" w14:paraId="744B8B64" w14:textId="77777777" w:rsidTr="00E81947">
        <w:trPr>
          <w:trHeight w:val="459"/>
        </w:trPr>
        <w:tc>
          <w:tcPr>
            <w:tcW w:w="4508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0BE30B15" w14:textId="77777777" w:rsidR="00E81947" w:rsidRPr="00E81947" w:rsidRDefault="00E81947" w:rsidP="001E6956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bCs/>
                <w:color w:val="F9F9F9"/>
              </w:rPr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Responsabilidade</w:t>
            </w:r>
          </w:p>
        </w:tc>
        <w:tc>
          <w:tcPr>
            <w:tcW w:w="450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202CDDF4" w14:textId="49459CEC" w:rsidR="00E81947" w:rsidRPr="00E81947" w:rsidRDefault="00E81947" w:rsidP="00E81947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  <w:r w:rsidRPr="00E81947">
              <w:rPr>
                <w:rFonts w:ascii="Roboto" w:eastAsia="Roboto" w:hAnsi="Roboto" w:cs="Roboto"/>
                <w:color w:val="F9F9F9"/>
              </w:rPr>
              <w:t>Desenvolv</w:t>
            </w:r>
            <w:r>
              <w:rPr>
                <w:rFonts w:ascii="Roboto" w:eastAsia="Roboto" w:hAnsi="Roboto" w:cs="Roboto"/>
                <w:color w:val="F9F9F9"/>
              </w:rPr>
              <w:t>imento</w:t>
            </w:r>
            <w:r w:rsidRPr="00E81947">
              <w:rPr>
                <w:rFonts w:ascii="Roboto" w:eastAsia="Roboto" w:hAnsi="Roboto" w:cs="Roboto"/>
                <w:color w:val="F9F9F9"/>
              </w:rPr>
              <w:t xml:space="preserve"> </w:t>
            </w:r>
            <w:r>
              <w:rPr>
                <w:rFonts w:ascii="Roboto" w:eastAsia="Roboto" w:hAnsi="Roboto" w:cs="Roboto"/>
                <w:color w:val="F9F9F9"/>
              </w:rPr>
              <w:t>d</w:t>
            </w:r>
            <w:r w:rsidRPr="00E81947">
              <w:rPr>
                <w:rFonts w:ascii="Roboto" w:eastAsia="Roboto" w:hAnsi="Roboto" w:cs="Roboto"/>
                <w:color w:val="F9F9F9"/>
              </w:rPr>
              <w:t xml:space="preserve">o site </w:t>
            </w:r>
          </w:p>
        </w:tc>
      </w:tr>
      <w:tr w:rsidR="00113245" w:rsidRPr="00E81947" w14:paraId="336100D7" w14:textId="77777777" w:rsidTr="001E6956">
        <w:trPr>
          <w:trHeight w:val="459"/>
        </w:trPr>
        <w:tc>
          <w:tcPr>
            <w:tcW w:w="4508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50FC7B1B" w14:textId="42C9447F" w:rsidR="00113245" w:rsidRPr="00E81947" w:rsidRDefault="00113245" w:rsidP="001E6956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bCs/>
                <w:color w:val="F9F9F9"/>
              </w:rPr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lastRenderedPageBreak/>
              <w:t>Formação</w:t>
            </w:r>
          </w:p>
        </w:tc>
        <w:tc>
          <w:tcPr>
            <w:tcW w:w="450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010B8E5C" w14:textId="4ACD8578" w:rsidR="00113245" w:rsidRPr="00E81947" w:rsidRDefault="00113245" w:rsidP="001E6956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  <w:proofErr w:type="spellStart"/>
            <w:r>
              <w:rPr>
                <w:rFonts w:ascii="Roboto" w:eastAsia="Roboto" w:hAnsi="Roboto" w:cs="Roboto"/>
                <w:color w:val="F9F9F9"/>
              </w:rPr>
              <w:t>Dev</w:t>
            </w:r>
            <w:proofErr w:type="spellEnd"/>
            <w:r>
              <w:rPr>
                <w:rFonts w:ascii="Roboto" w:eastAsia="Roboto" w:hAnsi="Roboto" w:cs="Roboto"/>
                <w:color w:val="F9F9F9"/>
              </w:rPr>
              <w:t xml:space="preserve"> Full Stack Senai</w:t>
            </w:r>
            <w:r w:rsidRPr="00E81947">
              <w:rPr>
                <w:rFonts w:ascii="Roboto" w:eastAsia="Roboto" w:hAnsi="Roboto" w:cs="Roboto"/>
                <w:color w:val="F9F9F9"/>
              </w:rPr>
              <w:t xml:space="preserve"> </w:t>
            </w:r>
          </w:p>
        </w:tc>
      </w:tr>
    </w:tbl>
    <w:p w14:paraId="2B6A1266" w14:textId="0A06298B" w:rsidR="00113245" w:rsidRDefault="00113245" w:rsidP="00113245">
      <w:pPr>
        <w:spacing w:after="100"/>
        <w:rPr>
          <w:rFonts w:ascii="Georgia" w:hAnsi="Georgia" w:cs="Arial"/>
          <w:sz w:val="24"/>
          <w:szCs w:val="24"/>
        </w:rPr>
      </w:pPr>
    </w:p>
    <w:p w14:paraId="753CFED4" w14:textId="4E5ABF91" w:rsidR="00113245" w:rsidRDefault="00113245" w:rsidP="00113245">
      <w:pPr>
        <w:spacing w:after="100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DESCRIÇÃO DO CLIENTE</w:t>
      </w:r>
    </w:p>
    <w:tbl>
      <w:tblPr>
        <w:tblStyle w:val="Tabelacomgrade"/>
        <w:tblW w:w="9016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371"/>
        <w:gridCol w:w="1883"/>
        <w:gridCol w:w="1502"/>
        <w:gridCol w:w="752"/>
        <w:gridCol w:w="2254"/>
      </w:tblGrid>
      <w:tr w:rsidR="00113245" w14:paraId="24717318" w14:textId="77777777" w:rsidTr="00113245">
        <w:tc>
          <w:tcPr>
            <w:tcW w:w="2625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4BFC7C13" w14:textId="77777777" w:rsidR="00113245" w:rsidRDefault="00113245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  <w:r>
              <w:rPr>
                <w:rFonts w:ascii="Roboto" w:eastAsia="Roboto" w:hAnsi="Roboto" w:cs="Roboto"/>
                <w:color w:val="F9F9F9"/>
              </w:rPr>
              <w:t>Nome</w:t>
            </w:r>
          </w:p>
        </w:tc>
        <w:tc>
          <w:tcPr>
            <w:tcW w:w="3385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3030CE7A" w14:textId="77777777" w:rsidR="00113245" w:rsidRDefault="00113245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  <w:r>
              <w:rPr>
                <w:rFonts w:ascii="Roboto" w:eastAsia="Roboto" w:hAnsi="Roboto" w:cs="Roboto"/>
                <w:color w:val="F9F9F9"/>
              </w:rPr>
              <w:t>Descrição</w:t>
            </w:r>
          </w:p>
        </w:tc>
        <w:tc>
          <w:tcPr>
            <w:tcW w:w="3005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5B6DF589" w14:textId="77777777" w:rsidR="00113245" w:rsidRDefault="00113245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  <w:r>
              <w:rPr>
                <w:rFonts w:ascii="Roboto" w:eastAsia="Roboto" w:hAnsi="Roboto" w:cs="Roboto"/>
                <w:color w:val="F9F9F9"/>
              </w:rPr>
              <w:t>Responsabilidades</w:t>
            </w:r>
          </w:p>
        </w:tc>
      </w:tr>
      <w:tr w:rsidR="00113245" w14:paraId="38A84ED8" w14:textId="77777777" w:rsidTr="00113245">
        <w:tc>
          <w:tcPr>
            <w:tcW w:w="2625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2F592FE5" w14:textId="7C478C70" w:rsidR="00113245" w:rsidRPr="00113245" w:rsidRDefault="00113245" w:rsidP="00113245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bCs/>
                <w:color w:val="F9F9F9"/>
              </w:rPr>
            </w:pPr>
            <w:r w:rsidRPr="00113245">
              <w:rPr>
                <w:rFonts w:ascii="Roboto" w:eastAsia="Roboto" w:hAnsi="Roboto" w:cs="Roboto"/>
                <w:b/>
                <w:bCs/>
                <w:color w:val="F9F9F9"/>
              </w:rPr>
              <w:t xml:space="preserve">Cliente </w:t>
            </w:r>
          </w:p>
          <w:p w14:paraId="0B8F254F" w14:textId="26D86050" w:rsidR="00113245" w:rsidRDefault="00113245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9F9F9"/>
              </w:rPr>
            </w:pPr>
          </w:p>
        </w:tc>
        <w:tc>
          <w:tcPr>
            <w:tcW w:w="338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0D96F542" w14:textId="3D812BF2" w:rsidR="00113245" w:rsidRPr="00113245" w:rsidRDefault="00113245" w:rsidP="002930C8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FFFFF" w:themeColor="background1"/>
              </w:rPr>
            </w:pPr>
            <w:r>
              <w:rPr>
                <w:rFonts w:ascii="Roboto" w:eastAsia="Roboto" w:hAnsi="Roboto" w:cs="Roboto"/>
                <w:color w:val="FFFFFF" w:themeColor="background1"/>
              </w:rPr>
              <w:t>Gamer Fanático da Silva</w:t>
            </w:r>
          </w:p>
        </w:tc>
        <w:tc>
          <w:tcPr>
            <w:tcW w:w="300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734BA93C" w14:textId="17A67047" w:rsidR="00113245" w:rsidRPr="00113245" w:rsidRDefault="00113245" w:rsidP="002930C8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FFFFF" w:themeColor="background1"/>
              </w:rPr>
            </w:pPr>
            <w:r>
              <w:rPr>
                <w:rFonts w:ascii="Roboto" w:eastAsia="Roboto" w:hAnsi="Roboto" w:cs="Roboto"/>
                <w:color w:val="FFFFFF" w:themeColor="background1"/>
              </w:rPr>
              <w:t>Informações sobre design, usabilidade, características do produto e pagamento à Equipe Desenvolvedora</w:t>
            </w:r>
          </w:p>
        </w:tc>
      </w:tr>
      <w:tr w:rsidR="00113245" w14:paraId="2FB34F83" w14:textId="77777777" w:rsidTr="00113245">
        <w:tc>
          <w:tcPr>
            <w:tcW w:w="2254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2029C307" w14:textId="77777777" w:rsidR="00113245" w:rsidRDefault="00113245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Nome</w:t>
            </w:r>
          </w:p>
        </w:tc>
        <w:tc>
          <w:tcPr>
            <w:tcW w:w="2254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7D2BB7D5" w14:textId="77777777" w:rsidR="00113245" w:rsidRDefault="00113245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Descrição</w:t>
            </w:r>
          </w:p>
        </w:tc>
        <w:tc>
          <w:tcPr>
            <w:tcW w:w="2254" w:type="dxa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113873D9" w14:textId="77777777" w:rsidR="00113245" w:rsidRDefault="00113245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Responsabilidades</w:t>
            </w:r>
          </w:p>
        </w:tc>
        <w:tc>
          <w:tcPr>
            <w:tcW w:w="2254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3DC0FCE9" w14:textId="77777777" w:rsidR="00113245" w:rsidRDefault="00113245">
            <w:pPr>
              <w:spacing w:after="0" w:line="240" w:lineRule="auto"/>
              <w:jc w:val="center"/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Envolvidos</w:t>
            </w:r>
          </w:p>
        </w:tc>
      </w:tr>
      <w:tr w:rsidR="00113245" w14:paraId="388F2205" w14:textId="77777777" w:rsidTr="00113245">
        <w:trPr>
          <w:trHeight w:val="570"/>
        </w:trPr>
        <w:tc>
          <w:tcPr>
            <w:tcW w:w="2254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1977A3"/>
            <w:vAlign w:val="center"/>
            <w:hideMark/>
          </w:tcPr>
          <w:p w14:paraId="0CFE1867" w14:textId="3C85517E" w:rsidR="00113245" w:rsidRDefault="00113245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bCs/>
                <w:color w:val="F9F9F9"/>
              </w:rPr>
            </w:pPr>
            <w:r>
              <w:rPr>
                <w:rFonts w:ascii="Roboto" w:eastAsia="Roboto" w:hAnsi="Roboto" w:cs="Roboto"/>
                <w:b/>
                <w:bCs/>
                <w:color w:val="F9F9F9"/>
              </w:rPr>
              <w:t>Gamer</w:t>
            </w:r>
            <w:r w:rsidR="002930C8">
              <w:rPr>
                <w:rFonts w:ascii="Roboto" w:eastAsia="Roboto" w:hAnsi="Roboto" w:cs="Roboto"/>
                <w:b/>
                <w:bCs/>
                <w:color w:val="F9F9F9"/>
              </w:rPr>
              <w:t>S</w:t>
            </w:r>
          </w:p>
        </w:tc>
        <w:tc>
          <w:tcPr>
            <w:tcW w:w="2254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0AFAE9A8" w14:textId="7ECE6171" w:rsidR="00113245" w:rsidRPr="00113245" w:rsidRDefault="00113245" w:rsidP="002930C8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FFFFF" w:themeColor="background1"/>
              </w:rPr>
            </w:pPr>
            <w:r w:rsidRPr="00113245">
              <w:rPr>
                <w:rFonts w:ascii="Roboto" w:eastAsia="Roboto" w:hAnsi="Roboto" w:cs="Roboto"/>
                <w:color w:val="FFFFFF" w:themeColor="background1"/>
              </w:rPr>
              <w:t>Público</w:t>
            </w:r>
            <w:r w:rsidR="002930C8">
              <w:rPr>
                <w:rFonts w:ascii="Roboto" w:eastAsia="Roboto" w:hAnsi="Roboto" w:cs="Roboto"/>
                <w:color w:val="FFFFFF" w:themeColor="background1"/>
              </w:rPr>
              <w:t>-alvo</w:t>
            </w:r>
          </w:p>
        </w:tc>
        <w:tc>
          <w:tcPr>
            <w:tcW w:w="2254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56E29B63" w14:textId="4F4DE130" w:rsidR="00113245" w:rsidRPr="00113245" w:rsidRDefault="00113245" w:rsidP="002930C8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113245">
              <w:rPr>
                <w:rFonts w:ascii="Roboto" w:eastAsia="Roboto" w:hAnsi="Roboto" w:cs="Roboto"/>
                <w:color w:val="FFFFFF" w:themeColor="background1"/>
              </w:rPr>
              <w:t>Utiliza</w:t>
            </w:r>
            <w:r w:rsidR="002930C8">
              <w:rPr>
                <w:rFonts w:ascii="Roboto" w:eastAsia="Roboto" w:hAnsi="Roboto" w:cs="Roboto"/>
                <w:color w:val="FFFFFF" w:themeColor="background1"/>
              </w:rPr>
              <w:t>ção e feedback</w:t>
            </w:r>
            <w:r w:rsidRPr="00113245">
              <w:rPr>
                <w:rFonts w:ascii="Roboto" w:eastAsia="Roboto" w:hAnsi="Roboto" w:cs="Roboto"/>
                <w:color w:val="FFFFFF" w:themeColor="background1"/>
              </w:rPr>
              <w:t xml:space="preserve"> </w:t>
            </w:r>
            <w:r w:rsidR="002930C8">
              <w:rPr>
                <w:rFonts w:ascii="Roboto" w:eastAsia="Roboto" w:hAnsi="Roboto" w:cs="Roboto"/>
                <w:color w:val="FFFFFF" w:themeColor="background1"/>
              </w:rPr>
              <w:t>do</w:t>
            </w:r>
            <w:r w:rsidRPr="00113245">
              <w:rPr>
                <w:rFonts w:ascii="Roboto" w:eastAsia="Roboto" w:hAnsi="Roboto" w:cs="Roboto"/>
                <w:color w:val="FFFFFF" w:themeColor="background1"/>
              </w:rPr>
              <w:t xml:space="preserve"> produto</w:t>
            </w:r>
          </w:p>
        </w:tc>
        <w:tc>
          <w:tcPr>
            <w:tcW w:w="225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4546A" w:themeFill="text2"/>
            <w:vAlign w:val="center"/>
            <w:hideMark/>
          </w:tcPr>
          <w:p w14:paraId="4E6FF822" w14:textId="49F97D5F" w:rsidR="00113245" w:rsidRPr="00113245" w:rsidRDefault="002930C8" w:rsidP="002930C8">
            <w:pPr>
              <w:spacing w:after="0" w:line="240" w:lineRule="auto"/>
              <w:jc w:val="center"/>
              <w:rPr>
                <w:rFonts w:ascii="Roboto" w:eastAsia="Roboto" w:hAnsi="Roboto" w:cs="Roboto"/>
                <w:color w:val="FFFFFF" w:themeColor="background1"/>
              </w:rPr>
            </w:pPr>
            <w:r>
              <w:rPr>
                <w:rFonts w:ascii="Roboto" w:eastAsia="Roboto" w:hAnsi="Roboto" w:cs="Roboto"/>
                <w:color w:val="FFFFFF" w:themeColor="background1"/>
              </w:rPr>
              <w:t>TI, Comercial, Administrativo, Logística</w:t>
            </w:r>
          </w:p>
        </w:tc>
      </w:tr>
    </w:tbl>
    <w:p w14:paraId="0A740CDF" w14:textId="77777777" w:rsidR="00113245" w:rsidRDefault="00113245" w:rsidP="00113245">
      <w:pPr>
        <w:spacing w:after="100"/>
        <w:rPr>
          <w:rFonts w:ascii="Georgia" w:hAnsi="Georgia" w:cs="Arial"/>
          <w:color w:val="002060"/>
          <w:sz w:val="24"/>
          <w:szCs w:val="24"/>
        </w:rPr>
      </w:pPr>
    </w:p>
    <w:p w14:paraId="29747F1B" w14:textId="77777777" w:rsidR="00113245" w:rsidRDefault="00113245" w:rsidP="00113245">
      <w:pPr>
        <w:spacing w:after="100"/>
        <w:rPr>
          <w:rFonts w:ascii="Georgia" w:hAnsi="Georgia" w:cs="Arial"/>
          <w:sz w:val="24"/>
          <w:szCs w:val="24"/>
        </w:rPr>
      </w:pPr>
    </w:p>
    <w:p w14:paraId="09893A65" w14:textId="2A2DF10B" w:rsidR="002930C8" w:rsidRDefault="002930C8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ALTERNATIVAS E CONCORRÊNCIAS</w:t>
      </w:r>
    </w:p>
    <w:p w14:paraId="3F84EE57" w14:textId="726EC8D2" w:rsidR="002930C8" w:rsidRDefault="002930C8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2930C8">
        <w:rPr>
          <w:rFonts w:ascii="Georgia" w:hAnsi="Georgia" w:cs="Arial"/>
          <w:sz w:val="24"/>
          <w:szCs w:val="24"/>
        </w:rPr>
        <w:t>Players do e-commerce, lojas varejistas que possuem setor de informática, lojas físicas e outras páginas de vendas online.</w:t>
      </w:r>
    </w:p>
    <w:p w14:paraId="1F1B06A5" w14:textId="6ADAAB99" w:rsidR="002930C8" w:rsidRDefault="002930C8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61F60D9B" w14:textId="52BC3D47" w:rsidR="002930C8" w:rsidRDefault="002930C8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RESTRIÇÕES</w:t>
      </w:r>
    </w:p>
    <w:p w14:paraId="7CC3932E" w14:textId="30D5A28E" w:rsidR="00113245" w:rsidRDefault="002930C8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2930C8">
        <w:rPr>
          <w:rFonts w:ascii="Georgia" w:hAnsi="Georgia" w:cs="Arial"/>
          <w:sz w:val="24"/>
          <w:szCs w:val="24"/>
        </w:rPr>
        <w:t>Capacidade de 300 acessos ao mesmo tempo.</w:t>
      </w:r>
    </w:p>
    <w:p w14:paraId="0EC9E673" w14:textId="729A7A7A" w:rsidR="002930C8" w:rsidRDefault="002930C8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2B599D12" w14:textId="5B396C40" w:rsidR="002930C8" w:rsidRDefault="002930C8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 xml:space="preserve">REQUISITOS DO PRODUTO </w:t>
      </w:r>
    </w:p>
    <w:p w14:paraId="44FAAC0A" w14:textId="74B96D41" w:rsidR="002930C8" w:rsidRDefault="002930C8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9E2830">
        <w:rPr>
          <w:rFonts w:ascii="Georgia" w:hAnsi="Georgia" w:cs="Arial"/>
          <w:sz w:val="24"/>
          <w:szCs w:val="24"/>
        </w:rPr>
        <w:t xml:space="preserve">Sistema compatível com Windows </w:t>
      </w:r>
      <w:r w:rsidR="009E2830" w:rsidRPr="009E2830">
        <w:rPr>
          <w:rFonts w:ascii="Georgia" w:hAnsi="Georgia" w:cs="Arial"/>
          <w:sz w:val="24"/>
          <w:szCs w:val="24"/>
        </w:rPr>
        <w:t>8</w:t>
      </w:r>
      <w:r w:rsidRPr="009E2830">
        <w:rPr>
          <w:rFonts w:ascii="Georgia" w:hAnsi="Georgia" w:cs="Arial"/>
          <w:sz w:val="24"/>
          <w:szCs w:val="24"/>
        </w:rPr>
        <w:t xml:space="preserve"> e superior</w:t>
      </w:r>
      <w:r w:rsidR="009E2830" w:rsidRPr="009E2830">
        <w:rPr>
          <w:rFonts w:ascii="Georgia" w:hAnsi="Georgia" w:cs="Arial"/>
          <w:sz w:val="24"/>
          <w:szCs w:val="24"/>
        </w:rPr>
        <w:t>es, Android e iOS.</w:t>
      </w:r>
    </w:p>
    <w:p w14:paraId="08A14390" w14:textId="2DA9A2FC" w:rsidR="00E211FF" w:rsidRDefault="00E211FF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</w:p>
    <w:p w14:paraId="5FDE75D0" w14:textId="7E1CB2CD" w:rsidR="00E211FF" w:rsidRDefault="00E211F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DEFINIÇÃO</w:t>
      </w:r>
    </w:p>
    <w:p w14:paraId="1B485DAC" w14:textId="4C0BDBB7" w:rsidR="00E211FF" w:rsidRPr="00E211FF" w:rsidRDefault="00E211FF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 w:rsidRPr="00E211FF">
        <w:rPr>
          <w:rFonts w:ascii="Georgia" w:hAnsi="Georgia" w:cs="Arial"/>
          <w:sz w:val="24"/>
          <w:szCs w:val="24"/>
        </w:rPr>
        <w:t>O projeto Game Mania foi desenvolvido implementando práticas de funcionalidade, usabilidade e fluidez tendo como base UX/UI. Além de utilizar ferramentas mais modernas no desenvolvimento para construção do ambiente. O modelo apresenta uma experiência agradável e lúdico ao seu consumidor.</w:t>
      </w:r>
    </w:p>
    <w:p w14:paraId="7DF8D52B" w14:textId="77777777" w:rsidR="00E211FF" w:rsidRDefault="00E211F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</w:p>
    <w:p w14:paraId="6C7B87EE" w14:textId="4E16C82F" w:rsidR="00E211FF" w:rsidRDefault="00E211FF" w:rsidP="00CA55EE">
      <w:pPr>
        <w:spacing w:after="120" w:line="240" w:lineRule="auto"/>
        <w:rPr>
          <w:rFonts w:ascii="Georgia" w:hAnsi="Georgia" w:cs="Arial"/>
          <w:color w:val="002060"/>
          <w:sz w:val="24"/>
          <w:szCs w:val="24"/>
        </w:rPr>
      </w:pPr>
      <w:r>
        <w:rPr>
          <w:rFonts w:ascii="Georgia" w:hAnsi="Georgia" w:cs="Arial"/>
          <w:color w:val="002060"/>
          <w:sz w:val="24"/>
          <w:szCs w:val="24"/>
        </w:rPr>
        <w:t>REFERÊNCIA</w:t>
      </w:r>
    </w:p>
    <w:p w14:paraId="1BF7F974" w14:textId="4E64223C" w:rsidR="00E211FF" w:rsidRPr="009E2830" w:rsidRDefault="00CA55EE" w:rsidP="00CA55EE">
      <w:pPr>
        <w:spacing w:after="120" w:line="24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Plataforma Senai SP – Curso Full Stack 2021.</w:t>
      </w:r>
    </w:p>
    <w:sectPr w:rsidR="00E211FF" w:rsidRPr="009E2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AA4"/>
    <w:multiLevelType w:val="hybridMultilevel"/>
    <w:tmpl w:val="CC740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3F"/>
    <w:rsid w:val="00113245"/>
    <w:rsid w:val="00150A72"/>
    <w:rsid w:val="002930C8"/>
    <w:rsid w:val="007A7097"/>
    <w:rsid w:val="009E2830"/>
    <w:rsid w:val="00A23306"/>
    <w:rsid w:val="00B9523F"/>
    <w:rsid w:val="00CA55EE"/>
    <w:rsid w:val="00CC19EF"/>
    <w:rsid w:val="00DF6C5F"/>
    <w:rsid w:val="00E211FF"/>
    <w:rsid w:val="00E65646"/>
    <w:rsid w:val="00E81947"/>
    <w:rsid w:val="00E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B85F"/>
  <w15:chartTrackingRefBased/>
  <w15:docId w15:val="{E37B1621-F8AB-4D44-9B9D-C7350255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23F"/>
    <w:pPr>
      <w:ind w:left="720"/>
      <w:contextualSpacing/>
    </w:pPr>
  </w:style>
  <w:style w:type="table" w:styleId="Tabelacomgrade">
    <w:name w:val="Table Grid"/>
    <w:basedOn w:val="Tabelanormal"/>
    <w:uiPriority w:val="59"/>
    <w:rsid w:val="00E81947"/>
    <w:pPr>
      <w:spacing w:line="240" w:lineRule="auto"/>
      <w:ind w:firstLine="0"/>
      <w:jc w:val="left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1F4EE-F4A6-4F10-85B7-19E92D21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Nogueira</dc:creator>
  <cp:keywords/>
  <dc:description/>
  <cp:lastModifiedBy>Alvaro Nogueira</cp:lastModifiedBy>
  <cp:revision>2</cp:revision>
  <dcterms:created xsi:type="dcterms:W3CDTF">2022-10-03T19:29:00Z</dcterms:created>
  <dcterms:modified xsi:type="dcterms:W3CDTF">2022-10-04T11:54:00Z</dcterms:modified>
</cp:coreProperties>
</file>