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9300D" w14:textId="076DD46D" w:rsidR="00911ECC" w:rsidRPr="006151AD" w:rsidRDefault="006A3127">
      <w:pPr>
        <w:pStyle w:val="Pregunta"/>
        <w:pBdr>
          <w:left w:val="none" w:sz="0" w:space="0" w:color="auto"/>
          <w:bottom w:val="none" w:sz="0" w:space="0" w:color="auto"/>
          <w:right w:val="none" w:sz="0" w:space="0" w:color="auto"/>
        </w:pBdr>
        <w:shd w:val="pct5" w:color="auto" w:fill="auto"/>
        <w:tabs>
          <w:tab w:val="clear" w:pos="360"/>
        </w:tabs>
        <w:spacing w:before="0"/>
        <w:ind w:left="0" w:firstLine="0"/>
        <w:jc w:val="center"/>
        <w:rPr>
          <w:b/>
          <w:sz w:val="48"/>
          <w:szCs w:val="48"/>
          <w:lang w:val="es-ES_tradnl"/>
        </w:rPr>
      </w:pPr>
      <w:commentRangeStart w:id="0"/>
      <w:r w:rsidRPr="006151AD">
        <w:rPr>
          <w:sz w:val="48"/>
          <w:szCs w:val="48"/>
          <w:lang w:val="es-ES_tradnl"/>
        </w:rPr>
        <w:t>Interrogación Nº 1</w:t>
      </w:r>
      <w:commentRangeEnd w:id="0"/>
      <w:r w:rsidR="00E1066E" w:rsidRPr="006151AD">
        <w:rPr>
          <w:rStyle w:val="Refdecomentario"/>
          <w:rFonts w:ascii="Times" w:hAnsi="Times"/>
          <w:sz w:val="48"/>
          <w:szCs w:val="48"/>
          <w:lang w:val="en-US"/>
        </w:rPr>
        <w:commentReference w:id="0"/>
      </w:r>
      <w:r w:rsidR="006151AD" w:rsidRPr="006151AD">
        <w:rPr>
          <w:sz w:val="48"/>
          <w:szCs w:val="48"/>
          <w:lang w:val="es-ES_tradnl"/>
        </w:rPr>
        <w:t xml:space="preserve"> </w:t>
      </w:r>
      <w:r w:rsidRPr="006151AD">
        <w:rPr>
          <w:sz w:val="48"/>
          <w:szCs w:val="48"/>
          <w:lang w:val="es-ES_tradnl"/>
        </w:rPr>
        <w:t>ICS 3313</w:t>
      </w:r>
      <w:r w:rsidR="00911ECC" w:rsidRPr="006151AD">
        <w:rPr>
          <w:sz w:val="48"/>
          <w:szCs w:val="48"/>
          <w:lang w:val="es-ES_tradnl"/>
        </w:rPr>
        <w:t xml:space="preserve"> Marketing</w:t>
      </w:r>
      <w:r w:rsidR="00911ECC" w:rsidRPr="006151AD">
        <w:rPr>
          <w:b/>
          <w:sz w:val="48"/>
          <w:szCs w:val="48"/>
          <w:lang w:val="es-ES_tradnl"/>
        </w:rPr>
        <w:t xml:space="preserve"> </w:t>
      </w:r>
      <w:r w:rsidR="00911ECC" w:rsidRPr="006151AD">
        <w:rPr>
          <w:sz w:val="48"/>
          <w:szCs w:val="48"/>
          <w:lang w:val="es-ES_tradnl"/>
        </w:rPr>
        <w:t>(Secci</w:t>
      </w:r>
      <w:r w:rsidR="007D0C66" w:rsidRPr="006151AD">
        <w:rPr>
          <w:sz w:val="48"/>
          <w:szCs w:val="48"/>
          <w:lang w:val="es-ES_tradnl"/>
        </w:rPr>
        <w:t xml:space="preserve">ón </w:t>
      </w:r>
      <w:r w:rsidR="00E1066E" w:rsidRPr="006151AD">
        <w:rPr>
          <w:sz w:val="48"/>
          <w:szCs w:val="48"/>
          <w:lang w:val="es-ES_tradnl"/>
        </w:rPr>
        <w:t>1</w:t>
      </w:r>
      <w:r w:rsidR="00B57A93" w:rsidRPr="006151AD">
        <w:rPr>
          <w:sz w:val="48"/>
          <w:szCs w:val="48"/>
          <w:lang w:val="es-ES_tradnl"/>
        </w:rPr>
        <w:t xml:space="preserve"> y 4</w:t>
      </w:r>
      <w:r w:rsidR="00B41E0F" w:rsidRPr="006151AD">
        <w:rPr>
          <w:sz w:val="48"/>
          <w:szCs w:val="48"/>
          <w:lang w:val="es-ES_tradnl"/>
        </w:rPr>
        <w:t>)</w:t>
      </w:r>
    </w:p>
    <w:p w14:paraId="0B038423" w14:textId="761B8937" w:rsidR="00911ECC" w:rsidRPr="006151AD" w:rsidRDefault="006151AD" w:rsidP="006151AD">
      <w:pPr>
        <w:pStyle w:val="instrucciones"/>
        <w:tabs>
          <w:tab w:val="left" w:pos="6521"/>
        </w:tabs>
        <w:ind w:left="284" w:hanging="215"/>
        <w:jc w:val="center"/>
        <w:rPr>
          <w:sz w:val="48"/>
          <w:szCs w:val="48"/>
        </w:rPr>
      </w:pPr>
      <w:r w:rsidRPr="006151AD">
        <w:rPr>
          <w:sz w:val="48"/>
          <w:szCs w:val="48"/>
        </w:rPr>
        <w:t>Pauta</w:t>
      </w:r>
    </w:p>
    <w:p w14:paraId="20F0EEA9" w14:textId="1B7B1A1D" w:rsidR="00911ECC" w:rsidRPr="002D4B89" w:rsidRDefault="00911ECC">
      <w:pPr>
        <w:pStyle w:val="antepregunta"/>
        <w:tabs>
          <w:tab w:val="left" w:pos="1701"/>
          <w:tab w:val="left" w:pos="7088"/>
        </w:tabs>
        <w:spacing w:before="0"/>
        <w:rPr>
          <w:sz w:val="24"/>
          <w:lang w:val="es-ES_tradnl"/>
        </w:rPr>
      </w:pPr>
      <w:r w:rsidRPr="002D4B89">
        <w:rPr>
          <w:sz w:val="24"/>
          <w:lang w:val="es-ES_tradnl"/>
        </w:rPr>
        <w:t xml:space="preserve"> </w:t>
      </w:r>
      <w:r w:rsidR="00E8245D" w:rsidRPr="002D4B89">
        <w:rPr>
          <w:sz w:val="24"/>
          <w:lang w:val="es-ES_tradnl"/>
        </w:rPr>
        <w:fldChar w:fldCharType="begin"/>
      </w:r>
      <w:r w:rsidRPr="002D4B89">
        <w:rPr>
          <w:sz w:val="24"/>
          <w:lang w:val="es-ES_tradnl"/>
        </w:rPr>
        <w:instrText xml:space="preserve"> AUTONUM </w:instrText>
      </w:r>
      <w:r w:rsidR="00E8245D" w:rsidRPr="002D4B89">
        <w:rPr>
          <w:sz w:val="24"/>
          <w:lang w:val="es-ES_tradnl"/>
        </w:rPr>
        <w:fldChar w:fldCharType="end"/>
      </w:r>
      <w:r w:rsidR="001B47B0" w:rsidRPr="002D4B89">
        <w:rPr>
          <w:sz w:val="24"/>
          <w:lang w:val="es-ES_tradnl"/>
        </w:rPr>
        <w:t>)</w:t>
      </w:r>
      <w:r w:rsidR="001B47B0" w:rsidRPr="002D4B89">
        <w:rPr>
          <w:sz w:val="24"/>
          <w:lang w:val="es-ES_tradnl"/>
        </w:rPr>
        <w:tab/>
        <w:t>(2</w:t>
      </w:r>
      <w:r w:rsidR="00DD36DB" w:rsidRPr="002D4B89">
        <w:rPr>
          <w:sz w:val="24"/>
          <w:lang w:val="es-ES_tradnl"/>
        </w:rPr>
        <w:t>0</w:t>
      </w:r>
      <w:r w:rsidRPr="002D4B89">
        <w:rPr>
          <w:sz w:val="24"/>
          <w:lang w:val="es-ES_tradnl"/>
        </w:rPr>
        <w:t xml:space="preserve"> puntos) </w:t>
      </w:r>
      <w:r w:rsidRPr="002D4B89">
        <w:rPr>
          <w:sz w:val="24"/>
          <w:lang w:val="es-ES_tradnl"/>
        </w:rPr>
        <w:tab/>
      </w:r>
    </w:p>
    <w:p w14:paraId="5AB2574E" w14:textId="46DC7E25" w:rsidR="00604F5B" w:rsidRPr="00AE5BBC" w:rsidRDefault="00607975" w:rsidP="00AE5BBC">
      <w:pPr>
        <w:pStyle w:val="Pregunta"/>
        <w:pBdr>
          <w:top w:val="single" w:sz="4" w:space="1" w:color="auto"/>
          <w:left w:val="single" w:sz="4" w:space="2" w:color="auto"/>
          <w:bottom w:val="single" w:sz="4" w:space="2" w:color="auto"/>
          <w:right w:val="single" w:sz="4" w:space="2" w:color="auto"/>
        </w:pBdr>
        <w:tabs>
          <w:tab w:val="clear" w:pos="360"/>
          <w:tab w:val="left" w:pos="426"/>
        </w:tabs>
        <w:ind w:left="426" w:hanging="426"/>
        <w:rPr>
          <w:lang w:val="es-ES_tradnl"/>
        </w:rPr>
      </w:pPr>
      <w:r>
        <w:rPr>
          <w:lang w:val="es-ES_tradnl"/>
        </w:rPr>
        <w:t>a)</w:t>
      </w:r>
      <w:r>
        <w:rPr>
          <w:lang w:val="es-ES_tradnl"/>
        </w:rPr>
        <w:tab/>
        <w:t xml:space="preserve">(10 puntos) </w:t>
      </w:r>
      <w:r w:rsidR="00AE5BBC">
        <w:rPr>
          <w:rFonts w:cstheme="minorHAnsi"/>
          <w:noProof/>
        </w:rPr>
        <w:drawing>
          <wp:anchor distT="17780" distB="180340" distL="17780" distR="17780" simplePos="0" relativeHeight="251661312" behindDoc="0" locked="0" layoutInCell="1" allowOverlap="1" wp14:anchorId="3D5526B1" wp14:editId="1DF522C2">
            <wp:simplePos x="0" y="0"/>
            <wp:positionH relativeFrom="column">
              <wp:posOffset>6007100</wp:posOffset>
            </wp:positionH>
            <wp:positionV relativeFrom="paragraph">
              <wp:posOffset>94615</wp:posOffset>
            </wp:positionV>
            <wp:extent cx="1080000" cy="1080000"/>
            <wp:effectExtent l="0" t="0" r="0" b="0"/>
            <wp:wrapSquare wrapText="largest"/>
            <wp:docPr id="1" name="Picture 1" descr="B:\u\cl\uc\sergio maturana\_interrogaciones\screenshots\i1\Rory Suther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i1\Rory Sutherlan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BBC">
        <w:rPr>
          <w:lang w:val="es-ES_tradnl"/>
        </w:rPr>
        <w:tab/>
        <w:t>En clases, y en el</w:t>
      </w:r>
      <w:r w:rsidR="00AE5BBC" w:rsidRPr="00AE5BBC">
        <w:rPr>
          <w:lang w:val="es-ES_tradnl"/>
        </w:rPr>
        <w:t xml:space="preserve"> material bibliográfico del curso, usted se ha interiorizado con </w:t>
      </w:r>
      <w:r w:rsidR="006C7562">
        <w:rPr>
          <w:lang w:val="es-ES_tradnl"/>
        </w:rPr>
        <w:t>un concepto tan trascendente</w:t>
      </w:r>
      <w:r w:rsidR="00AE5BBC" w:rsidRPr="00AE5BBC">
        <w:rPr>
          <w:lang w:val="es-ES_tradnl"/>
        </w:rPr>
        <w:t xml:space="preserve"> para el Marketing como la “propuesta de valor” de un producto o servicio. En el vídeo de la charla TED “Lecciones de Vida de un Publicista”, Rory Sutherland plantea formas alternativas de propuestas de valor.</w:t>
      </w:r>
      <w:r w:rsidR="00AE5BBC">
        <w:rPr>
          <w:lang w:val="es-ES_tradnl"/>
        </w:rPr>
        <w:t xml:space="preserve"> </w:t>
      </w:r>
      <w:r w:rsidR="00AE5BBC" w:rsidRPr="00AE5BBC">
        <w:rPr>
          <w:lang w:val="es-ES_tradnl"/>
        </w:rPr>
        <w:t xml:space="preserve">En el espacio que tiene a continuación, </w:t>
      </w:r>
      <w:r w:rsidR="00AE5BBC">
        <w:rPr>
          <w:lang w:val="es-ES_tradnl"/>
        </w:rPr>
        <w:t>compare</w:t>
      </w:r>
      <w:r w:rsidR="00AE5BBC" w:rsidRPr="00AE5BBC">
        <w:rPr>
          <w:lang w:val="es-ES_tradnl"/>
        </w:rPr>
        <w:t xml:space="preserve"> la proposición de valor que se presentó en clases</w:t>
      </w:r>
      <w:r w:rsidR="006C7562">
        <w:rPr>
          <w:lang w:val="es-ES_tradnl"/>
        </w:rPr>
        <w:t xml:space="preserve"> y en la bibliografía, con la</w:t>
      </w:r>
      <w:r w:rsidR="00AE5BBC" w:rsidRPr="00AE5BBC">
        <w:rPr>
          <w:lang w:val="es-ES_tradnl"/>
        </w:rPr>
        <w:t xml:space="preserve"> que plantea Rory Sutherland</w:t>
      </w:r>
      <w:r w:rsidR="00AE5BBC">
        <w:rPr>
          <w:lang w:val="es-ES_tradnl"/>
        </w:rPr>
        <w:t>. Puede utilizar los ejemplos que us</w:t>
      </w:r>
      <w:r w:rsidR="00227F90">
        <w:rPr>
          <w:lang w:val="es-ES_tradnl"/>
        </w:rPr>
        <w:t xml:space="preserve">ó Rory Sutherland en su explicación, que debe ser clara y convincente. </w:t>
      </w:r>
    </w:p>
    <w:p w14:paraId="5F4695FB" w14:textId="4DD1393B" w:rsidR="00B553CF" w:rsidRDefault="00B553CF" w:rsidP="00F67C6A">
      <w:pPr>
        <w:pStyle w:val="Pregunta"/>
        <w:pBdr>
          <w:between w:val="single" w:sz="2" w:space="1" w:color="auto"/>
        </w:pBdr>
        <w:spacing w:line="240" w:lineRule="exact"/>
        <w:ind w:left="0" w:firstLine="0"/>
        <w:rPr>
          <w:sz w:val="28"/>
          <w:szCs w:val="28"/>
          <w:lang w:val="es-ES"/>
        </w:rPr>
      </w:pPr>
    </w:p>
    <w:p w14:paraId="2B3A2A57" w14:textId="46CE6AF4" w:rsidR="00607975" w:rsidRPr="00607975" w:rsidRDefault="00607975" w:rsidP="00607975">
      <w:pPr>
        <w:pStyle w:val="Pregunta"/>
        <w:pBdr>
          <w:between w:val="single" w:sz="2" w:space="1" w:color="auto"/>
        </w:pBdr>
        <w:spacing w:line="240" w:lineRule="exact"/>
        <w:rPr>
          <w:rFonts w:ascii="Handwriting - Dakota" w:hAnsi="Handwriting - Dakota"/>
          <w:sz w:val="24"/>
          <w:szCs w:val="24"/>
          <w:lang w:val="es-ES_tradnl"/>
        </w:rPr>
      </w:pPr>
      <w:r>
        <w:rPr>
          <w:sz w:val="28"/>
          <w:szCs w:val="28"/>
          <w:lang w:val="es-ES"/>
        </w:rPr>
        <w:tab/>
      </w:r>
      <w:r w:rsidRPr="00607975">
        <w:rPr>
          <w:rFonts w:ascii="Handwriting - Dakota" w:hAnsi="Handwriting - Dakota"/>
          <w:sz w:val="24"/>
          <w:szCs w:val="24"/>
          <w:lang w:val="es-ES_tradnl"/>
        </w:rPr>
        <w:t>El alumno ha de ser capaz de hacer referencia a los atributos del producto, su relación con el producto la imagen del mismo, resp</w:t>
      </w:r>
      <w:r w:rsidR="002928BE">
        <w:rPr>
          <w:rFonts w:ascii="Handwriting - Dakota" w:hAnsi="Handwriting - Dakota"/>
          <w:sz w:val="24"/>
          <w:szCs w:val="24"/>
          <w:lang w:val="es-ES_tradnl"/>
        </w:rPr>
        <w:t>ecto a la asociación entre costo</w:t>
      </w:r>
      <w:r w:rsidRPr="00607975">
        <w:rPr>
          <w:rFonts w:ascii="Handwriting - Dakota" w:hAnsi="Handwriting - Dakota"/>
          <w:sz w:val="24"/>
          <w:szCs w:val="24"/>
          <w:lang w:val="es-ES_tradnl"/>
        </w:rPr>
        <w:t xml:space="preserve"> y valor entregado </w:t>
      </w:r>
    </w:p>
    <w:p w14:paraId="71770D77" w14:textId="4DE5956D" w:rsidR="00607975" w:rsidRPr="00607975" w:rsidRDefault="00607975" w:rsidP="00607975">
      <w:pPr>
        <w:pStyle w:val="Pregunta"/>
        <w:pBdr>
          <w:between w:val="single" w:sz="2" w:space="1" w:color="auto"/>
        </w:pBdr>
        <w:spacing w:line="240" w:lineRule="exact"/>
        <w:rPr>
          <w:rFonts w:ascii="Handwriting - Dakota" w:hAnsi="Handwriting - Dakota"/>
          <w:sz w:val="24"/>
          <w:szCs w:val="24"/>
          <w:lang w:val="es-ES_tradnl"/>
        </w:rPr>
      </w:pPr>
      <w:r w:rsidRPr="00607975">
        <w:rPr>
          <w:rFonts w:ascii="Handwriting - Dakota" w:hAnsi="Handwriting - Dakota"/>
          <w:sz w:val="24"/>
          <w:szCs w:val="24"/>
          <w:lang w:val="es-ES_tradnl"/>
        </w:rPr>
        <w:tab/>
        <w:t>Sutherland plantea que hay que ser capaz de que</w:t>
      </w:r>
      <w:r w:rsidR="002928BE">
        <w:rPr>
          <w:rFonts w:ascii="Handwriting - Dakota" w:hAnsi="Handwriting - Dakota"/>
          <w:sz w:val="24"/>
          <w:szCs w:val="24"/>
          <w:lang w:val="es-ES_tradnl"/>
        </w:rPr>
        <w:t xml:space="preserve"> el consumidor valore más un producto o servicio</w:t>
      </w:r>
      <w:r w:rsidRPr="00607975">
        <w:rPr>
          <w:rFonts w:ascii="Handwriting - Dakota" w:hAnsi="Handwriting - Dakota"/>
          <w:sz w:val="24"/>
          <w:szCs w:val="24"/>
          <w:lang w:val="es-ES_tradnl"/>
        </w:rPr>
        <w:t>, que lo perciba como de mayor valor, sin necesariamente alterar el producto</w:t>
      </w:r>
      <w:r w:rsidR="002928BE">
        <w:rPr>
          <w:rFonts w:ascii="Handwriting - Dakota" w:hAnsi="Handwriting - Dakota"/>
          <w:sz w:val="24"/>
          <w:szCs w:val="24"/>
          <w:lang w:val="es-ES_tradnl"/>
        </w:rPr>
        <w:t>, o haciéndolo sin incurrir en grandes costos adicionales. El ejemplo del placebo es interesante en el sentido que es un producto que es muy barato de hacer, que sin embargo puede ser valorado por el cliente e incluso dar buenos resultados, mejores que algunos posibles medicamentos.</w:t>
      </w:r>
    </w:p>
    <w:p w14:paraId="2D326AE3" w14:textId="7BA255AE" w:rsidR="00607975" w:rsidRPr="00607975" w:rsidRDefault="00607975" w:rsidP="00607975">
      <w:pPr>
        <w:pStyle w:val="Pregunta"/>
        <w:pBdr>
          <w:between w:val="single" w:sz="2" w:space="1" w:color="auto"/>
        </w:pBdr>
        <w:spacing w:line="240" w:lineRule="exact"/>
        <w:rPr>
          <w:rFonts w:ascii="Handwriting - Dakota" w:hAnsi="Handwriting - Dakota"/>
          <w:sz w:val="24"/>
          <w:szCs w:val="24"/>
          <w:lang w:val="es-ES_tradnl"/>
        </w:rPr>
      </w:pPr>
      <w:r w:rsidRPr="00607975">
        <w:rPr>
          <w:rFonts w:ascii="Handwriting - Dakota" w:hAnsi="Handwriting - Dakota"/>
          <w:sz w:val="24"/>
          <w:szCs w:val="24"/>
          <w:lang w:val="es-ES_tradnl"/>
        </w:rPr>
        <w:tab/>
        <w:t>Aumentar el valor / aumentar la relación del consumidor con el producto durante la duración del ciclo de vida del producto</w:t>
      </w:r>
      <w:r w:rsidR="002928BE">
        <w:rPr>
          <w:rFonts w:ascii="Handwriting - Dakota" w:hAnsi="Handwriting - Dakota"/>
          <w:sz w:val="24"/>
          <w:szCs w:val="24"/>
          <w:lang w:val="es-ES_tradnl"/>
        </w:rPr>
        <w:t>.</w:t>
      </w:r>
    </w:p>
    <w:p w14:paraId="349C5E04" w14:textId="1FD9F493" w:rsidR="00F40E8C" w:rsidRDefault="00607975" w:rsidP="00607975">
      <w:pPr>
        <w:pStyle w:val="Pregunta"/>
        <w:pBdr>
          <w:between w:val="single" w:sz="2" w:space="1" w:color="auto"/>
        </w:pBdr>
        <w:spacing w:line="240" w:lineRule="exact"/>
        <w:rPr>
          <w:rFonts w:ascii="Handwriting - Dakota" w:hAnsi="Handwriting - Dakota"/>
          <w:sz w:val="24"/>
          <w:szCs w:val="24"/>
          <w:lang w:val="es-ES_tradnl"/>
        </w:rPr>
      </w:pPr>
      <w:r w:rsidRPr="00607975">
        <w:rPr>
          <w:rFonts w:ascii="Handwriting - Dakota" w:hAnsi="Handwriting - Dakota"/>
          <w:sz w:val="24"/>
          <w:szCs w:val="24"/>
          <w:lang w:val="es-ES_tradnl"/>
        </w:rPr>
        <w:tab/>
        <w:t>Puede hacer referencia al ejemplo de cambiar el valor percibido de hacer más corto un viaje en tren, en vez de hacerlo más agradable regalándoles a los pasajeros vino de Château Petrus</w:t>
      </w:r>
      <w:r w:rsidR="002928BE">
        <w:rPr>
          <w:rFonts w:ascii="Handwriting - Dakota" w:hAnsi="Handwriting - Dakota"/>
          <w:sz w:val="24"/>
          <w:szCs w:val="24"/>
          <w:lang w:val="es-ES_tradnl"/>
        </w:rPr>
        <w:t>, que es un vino muy caro</w:t>
      </w:r>
      <w:r>
        <w:rPr>
          <w:rFonts w:ascii="Handwriting - Dakota" w:hAnsi="Handwriting - Dakota"/>
          <w:sz w:val="24"/>
          <w:szCs w:val="24"/>
          <w:lang w:val="es-ES_tradnl"/>
        </w:rPr>
        <w:t>.</w:t>
      </w:r>
    </w:p>
    <w:p w14:paraId="0DDE6FFD" w14:textId="5E664AB3" w:rsidR="007E6F83" w:rsidRPr="00607975" w:rsidRDefault="007E6F83" w:rsidP="007E6F83">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Para obtener el puntaje completo, sin embargo, la idea tiene que estar claramente explicada. Si no, se debe restar puntaje. También se debe restar puntaje por respuestas que incluyen cosas no atingentes a la respuesta. Es </w:t>
      </w:r>
      <w:r w:rsidR="00C66DFA">
        <w:rPr>
          <w:rFonts w:ascii="Handwriting - Dakota" w:hAnsi="Handwriting - Dakota"/>
          <w:sz w:val="24"/>
          <w:szCs w:val="24"/>
          <w:lang w:val="es-ES_tradnl"/>
        </w:rPr>
        <w:t>decir,</w:t>
      </w:r>
      <w:r>
        <w:rPr>
          <w:rFonts w:ascii="Handwriting - Dakota" w:hAnsi="Handwriting - Dakota"/>
          <w:sz w:val="24"/>
          <w:szCs w:val="24"/>
          <w:lang w:val="es-ES_tradnl"/>
        </w:rPr>
        <w:t xml:space="preserve"> la respuesta perfecta, que es la que recibe todo el puntaje, debe ser correcta, clara, y concisa, es decir, que no sobre nada. </w:t>
      </w:r>
    </w:p>
    <w:p w14:paraId="4411B9F8" w14:textId="77777777" w:rsidR="00FC410B" w:rsidRDefault="00FC410B" w:rsidP="006430FA">
      <w:pPr>
        <w:pStyle w:val="Pregunta"/>
        <w:pBdr>
          <w:between w:val="single" w:sz="2" w:space="1" w:color="auto"/>
        </w:pBdr>
        <w:spacing w:line="240" w:lineRule="exact"/>
        <w:ind w:left="0" w:firstLine="0"/>
        <w:rPr>
          <w:sz w:val="24"/>
          <w:szCs w:val="24"/>
          <w:lang w:val="es-ES_tradnl"/>
        </w:rPr>
      </w:pPr>
    </w:p>
    <w:p w14:paraId="5FEED4AC" w14:textId="77777777" w:rsidR="00607975" w:rsidRDefault="00607975">
      <w:pPr>
        <w:rPr>
          <w:rFonts w:ascii="Times New Roman" w:hAnsi="Times New Roman"/>
          <w:sz w:val="18"/>
          <w:lang w:val="es-ES_tradnl"/>
        </w:rPr>
      </w:pPr>
      <w:r>
        <w:rPr>
          <w:lang w:val="es-ES_tradnl"/>
        </w:rPr>
        <w:br w:type="page"/>
      </w:r>
    </w:p>
    <w:p w14:paraId="7D0A19C5" w14:textId="1C4224C4" w:rsidR="0065639C" w:rsidRPr="00E43429" w:rsidRDefault="00607975" w:rsidP="00E43429">
      <w:pPr>
        <w:pStyle w:val="Pregunta"/>
        <w:pBdr>
          <w:between w:val="single" w:sz="2" w:space="1" w:color="auto"/>
        </w:pBdr>
        <w:spacing w:line="240" w:lineRule="exact"/>
        <w:rPr>
          <w:lang w:val="es-ES_tradnl"/>
        </w:rPr>
      </w:pPr>
      <w:r>
        <w:rPr>
          <w:lang w:val="es-ES_tradnl"/>
        </w:rPr>
        <w:lastRenderedPageBreak/>
        <w:t>b)</w:t>
      </w:r>
      <w:r>
        <w:rPr>
          <w:lang w:val="es-ES_tradnl"/>
        </w:rPr>
        <w:tab/>
        <w:t xml:space="preserve">(10 puntos) </w:t>
      </w:r>
      <w:r w:rsidR="009F5B18">
        <w:rPr>
          <w:lang w:val="es-ES_tradnl"/>
        </w:rPr>
        <w:t xml:space="preserve">En clase se vio el caso del iPod de Apple como un ejemplo del enfoque de Marketing que presentó Theodore Levitt en su famoso artículo Miopía del Marketing. En el espacio disponible usted debe explicar por qué este caso es efectivamente un ejemplo de Marketing, o, si no está de acuerdo, debe explicar por qué no. En cualquiera de los dos casos, su explicación debe ser clara y convincente. </w:t>
      </w:r>
    </w:p>
    <w:p w14:paraId="276268E2" w14:textId="15EA574C" w:rsidR="00986F0D" w:rsidRDefault="00986F0D" w:rsidP="00986F0D">
      <w:pPr>
        <w:pStyle w:val="Pregunta"/>
        <w:pBdr>
          <w:between w:val="single" w:sz="2" w:space="1" w:color="auto"/>
        </w:pBdr>
        <w:spacing w:line="240" w:lineRule="exact"/>
        <w:rPr>
          <w:rFonts w:ascii="Handwriting - Dakota" w:hAnsi="Handwriting - Dakota"/>
          <w:sz w:val="24"/>
          <w:szCs w:val="24"/>
          <w:lang w:val="es-ES_tradnl"/>
        </w:rPr>
      </w:pPr>
      <w:r w:rsidRPr="00607975">
        <w:rPr>
          <w:rFonts w:ascii="Handwriting - Dakota" w:hAnsi="Handwriting - Dakota"/>
          <w:sz w:val="24"/>
          <w:szCs w:val="24"/>
          <w:lang w:val="es-ES_tradnl"/>
        </w:rPr>
        <w:tab/>
      </w:r>
      <w:r>
        <w:rPr>
          <w:rFonts w:ascii="Handwriting - Dakota" w:hAnsi="Handwriting - Dakota"/>
          <w:sz w:val="24"/>
          <w:szCs w:val="24"/>
          <w:lang w:val="es-ES_tradnl"/>
        </w:rPr>
        <w:t>Si el alumno está de acuerdo, debiese dar los siguientes argumentos:</w:t>
      </w:r>
    </w:p>
    <w:p w14:paraId="67B13FD2" w14:textId="570C05E9" w:rsidR="00986F0D" w:rsidRDefault="00986F0D" w:rsidP="00986F0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Apple introdujo distintos tipos de ipod orientados a clientes con distintas necesidades. Por ejemplo, el clásico era ideal para los fanáticos de la música que tenían una gran colección de discos CD, pero era malo para los que lo querían para escuchar música cuando salían a correr. El mini, en cambio, era muy bueno para los corredores, no tanto para los que tenían una gran colección de música. Luego introdujo una versión del ipod que permitía ver videos, que podía satisfacer la necesidad de otro tipo de clientes.</w:t>
      </w:r>
    </w:p>
    <w:p w14:paraId="6DCDDAAD" w14:textId="0B78E3C3" w:rsidR="00986F0D" w:rsidRDefault="00986F0D" w:rsidP="00986F0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Apple no vendió solo el aparato, sino que se preocupó de satisfacer en forma más integral la necesidad incluyendo un software, itunes, que administraba la música en forma más amigable. Además, con el tiempo, ofreció una solución aún más integral al incluir la forma de adquirir la música utilizando el mismo itunes. Así, la necesidad básica de entretenimiento escuchando música o viendo películas quedó satisfecha en forma integral. </w:t>
      </w:r>
    </w:p>
    <w:p w14:paraId="34D877E5" w14:textId="5525FF52" w:rsidR="00A076EA" w:rsidRDefault="00A076EA" w:rsidP="00986F0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2928BE">
        <w:rPr>
          <w:rFonts w:ascii="Handwriting - Dakota" w:hAnsi="Handwriting - Dakota"/>
          <w:sz w:val="24"/>
          <w:szCs w:val="24"/>
          <w:lang w:val="es-ES_tradnl"/>
        </w:rPr>
        <w:t>Finalmente,</w:t>
      </w:r>
      <w:r>
        <w:rPr>
          <w:rFonts w:ascii="Handwriting - Dakota" w:hAnsi="Handwriting - Dakota"/>
          <w:sz w:val="24"/>
          <w:szCs w:val="24"/>
          <w:lang w:val="es-ES_tradnl"/>
        </w:rPr>
        <w:t xml:space="preserve"> el argumento más fuerte que se puede dar para decir que el caso de ipod es un ejemplo de Marketing, es que el que Apple haya introducido un dispositivo reproductor de música, y luego incluso un celular, siendo que era una empresa de computación, revela que Steve Jobs estaba enfocado más en las necesidades que podía satisfacer mediante la tecnología, que en los productos que fabricaba. </w:t>
      </w:r>
    </w:p>
    <w:p w14:paraId="73C0BE70" w14:textId="5F306FC8" w:rsidR="00A076EA" w:rsidRDefault="00A076EA" w:rsidP="00986F0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Si el alumno no está de acuerdo, tendría que dar una explicación convincente que contradiga </w:t>
      </w:r>
      <w:r w:rsidR="002928BE">
        <w:rPr>
          <w:rFonts w:ascii="Handwriting - Dakota" w:hAnsi="Handwriting - Dakota"/>
          <w:sz w:val="24"/>
          <w:szCs w:val="24"/>
          <w:lang w:val="es-ES_tradnl"/>
        </w:rPr>
        <w:t>todos los puntos anteriores</w:t>
      </w:r>
      <w:r>
        <w:rPr>
          <w:rFonts w:ascii="Handwriting - Dakota" w:hAnsi="Handwriting - Dakota"/>
          <w:sz w:val="24"/>
          <w:szCs w:val="24"/>
          <w:lang w:val="es-ES_tradnl"/>
        </w:rPr>
        <w:t xml:space="preserve">. </w:t>
      </w:r>
    </w:p>
    <w:p w14:paraId="33EAC32E" w14:textId="77777777" w:rsidR="007E6F83" w:rsidRDefault="002928BE" w:rsidP="00986F0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En cuanto al puntaje, yo le daría más puntaje al tercer punto, digamos 3, 3, 4. </w:t>
      </w:r>
    </w:p>
    <w:p w14:paraId="07885B83" w14:textId="371A4467" w:rsidR="002928BE" w:rsidRPr="00607975" w:rsidRDefault="007E6F83" w:rsidP="00986F0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2928BE">
        <w:rPr>
          <w:rFonts w:ascii="Handwriting - Dakota" w:hAnsi="Handwriting - Dakota"/>
          <w:sz w:val="24"/>
          <w:szCs w:val="24"/>
          <w:lang w:val="es-ES_tradnl"/>
        </w:rPr>
        <w:t xml:space="preserve">Para obtener el puntaje completo, sin embargo, la idea tiene que estar claramente explicada. Si no, se debe restar puntaje. También se debe restar puntaje por respuestas que incluyen cosas no atingentes a la respuesta. </w:t>
      </w:r>
      <w:r>
        <w:rPr>
          <w:rFonts w:ascii="Handwriting - Dakota" w:hAnsi="Handwriting - Dakota"/>
          <w:sz w:val="24"/>
          <w:szCs w:val="24"/>
          <w:lang w:val="es-ES_tradnl"/>
        </w:rPr>
        <w:t xml:space="preserve">Es </w:t>
      </w:r>
      <w:r w:rsidR="00C66DFA">
        <w:rPr>
          <w:rFonts w:ascii="Handwriting - Dakota" w:hAnsi="Handwriting - Dakota"/>
          <w:sz w:val="24"/>
          <w:szCs w:val="24"/>
          <w:lang w:val="es-ES_tradnl"/>
        </w:rPr>
        <w:t>decir,</w:t>
      </w:r>
      <w:r>
        <w:rPr>
          <w:rFonts w:ascii="Handwriting - Dakota" w:hAnsi="Handwriting - Dakota"/>
          <w:sz w:val="24"/>
          <w:szCs w:val="24"/>
          <w:lang w:val="es-ES_tradnl"/>
        </w:rPr>
        <w:t xml:space="preserve"> la respuesta perfecta, que es la que recibe todo el puntaje, debe ser correcta, clara, y concisa, es decir, que no sobre nada. </w:t>
      </w:r>
    </w:p>
    <w:p w14:paraId="0164F26D" w14:textId="5D4A012C" w:rsidR="00911ECC" w:rsidRPr="002D4B89" w:rsidRDefault="00911ECC">
      <w:pPr>
        <w:pStyle w:val="antepregunta"/>
        <w:tabs>
          <w:tab w:val="left" w:pos="1701"/>
          <w:tab w:val="left" w:pos="6096"/>
        </w:tabs>
        <w:spacing w:before="0"/>
        <w:rPr>
          <w:sz w:val="24"/>
          <w:lang w:val="es-ES_tradnl"/>
        </w:rPr>
      </w:pPr>
      <w:r w:rsidRPr="002D4B89">
        <w:rPr>
          <w:lang w:val="es-ES_tradnl"/>
        </w:rPr>
        <w:br w:type="page"/>
      </w:r>
      <w:r w:rsidR="00E8245D" w:rsidRPr="002D4B89">
        <w:rPr>
          <w:sz w:val="24"/>
          <w:lang w:val="es-ES_tradnl"/>
        </w:rPr>
        <w:lastRenderedPageBreak/>
        <w:fldChar w:fldCharType="begin"/>
      </w:r>
      <w:r w:rsidRPr="002D4B89">
        <w:rPr>
          <w:sz w:val="24"/>
          <w:lang w:val="es-ES_tradnl"/>
        </w:rPr>
        <w:instrText xml:space="preserve"> AUTONUM </w:instrText>
      </w:r>
      <w:r w:rsidR="00E8245D" w:rsidRPr="002D4B89">
        <w:rPr>
          <w:sz w:val="24"/>
          <w:lang w:val="es-ES_tradnl"/>
        </w:rPr>
        <w:fldChar w:fldCharType="end"/>
      </w:r>
      <w:r w:rsidR="000913D4" w:rsidRPr="002D4B89">
        <w:rPr>
          <w:sz w:val="24"/>
          <w:lang w:val="es-ES_tradnl"/>
        </w:rPr>
        <w:t>)</w:t>
      </w:r>
      <w:r w:rsidR="000913D4" w:rsidRPr="002D4B89">
        <w:rPr>
          <w:sz w:val="24"/>
          <w:lang w:val="es-ES_tradnl"/>
        </w:rPr>
        <w:tab/>
        <w:t>(2</w:t>
      </w:r>
      <w:r w:rsidR="00DD36DB" w:rsidRPr="002D4B89">
        <w:rPr>
          <w:sz w:val="24"/>
          <w:lang w:val="es-ES_tradnl"/>
        </w:rPr>
        <w:t>0</w:t>
      </w:r>
      <w:r w:rsidRPr="002D4B89">
        <w:rPr>
          <w:sz w:val="24"/>
          <w:lang w:val="es-ES_tradnl"/>
        </w:rPr>
        <w:t xml:space="preserve"> puntos)</w:t>
      </w:r>
      <w:r w:rsidRPr="002D4B89">
        <w:rPr>
          <w:sz w:val="24"/>
          <w:lang w:val="es-ES_tradnl"/>
        </w:rPr>
        <w:tab/>
        <w:t>Nombre:</w:t>
      </w:r>
      <w:r w:rsidRPr="002D4B89">
        <w:rPr>
          <w:sz w:val="24"/>
          <w:lang w:val="es-ES_tradnl"/>
        </w:rPr>
        <w:tab/>
      </w:r>
    </w:p>
    <w:p w14:paraId="2B4C4ACD" w14:textId="1294B6E5" w:rsidR="007B5CB9" w:rsidRDefault="00957F88" w:rsidP="007B5CB9">
      <w:pPr>
        <w:pStyle w:val="Pregunta"/>
        <w:pBdr>
          <w:between w:val="single" w:sz="2" w:space="1" w:color="auto"/>
        </w:pBdr>
        <w:spacing w:line="240" w:lineRule="exact"/>
        <w:rPr>
          <w:lang w:val="es-ES_tradnl"/>
        </w:rPr>
      </w:pPr>
      <w:r>
        <w:rPr>
          <w:lang w:val="es-ES_tradnl"/>
        </w:rPr>
        <w:t>a)</w:t>
      </w:r>
      <w:r w:rsidR="0022104E">
        <w:rPr>
          <w:lang w:val="es-ES_tradnl"/>
        </w:rPr>
        <w:tab/>
      </w:r>
      <w:r w:rsidR="001D4DDA">
        <w:rPr>
          <w:lang w:val="es-ES_tradnl"/>
        </w:rPr>
        <w:t>(10 puntos) La empresa en que usted trabaja le ha pedido que apoye su proceso de planificación estratégica. En la fase inicial de su análisis, usted ha identificado 5 unidades estratégicas de negocio (SBU) en su empresa, las que vamos a llamar A, B, C, D y E. Lo primero que le pide su jefe es que dibuje la matriz BCG para estos 5 SBU y que recomiende algunas acciones básicas basado en esta representación. Los datos de cada SBU se muestran en la siguiente tabla. Suponga además que la tasa de crecimiento promedio de los mercados es de 10%.</w:t>
      </w:r>
      <w:r w:rsidR="008259BB">
        <w:rPr>
          <w:lang w:val="es-ES_tradnl"/>
        </w:rPr>
        <w:t xml:space="preserve"> La empresa líder es la que tiene las mayores ventas en su mercado, la segunda empresa, es la que es segunda en ventas en su mercado y la tercera es la que es tercera en ventas en su mercado. Además de dibujar la matriz BCG debe explicar el procedimiento utilizado. </w:t>
      </w:r>
    </w:p>
    <w:tbl>
      <w:tblPr>
        <w:tblStyle w:val="Tablaconcuadrcula"/>
        <w:tblpPr w:leftFromText="141" w:rightFromText="141" w:vertAnchor="text" w:tblpXSpec="center" w:tblpY="1"/>
        <w:tblOverlap w:val="never"/>
        <w:tblW w:w="11214" w:type="dxa"/>
        <w:jc w:val="center"/>
        <w:tblLook w:val="04A0" w:firstRow="1" w:lastRow="0" w:firstColumn="1" w:lastColumn="0" w:noHBand="0" w:noVBand="1"/>
      </w:tblPr>
      <w:tblGrid>
        <w:gridCol w:w="623"/>
        <w:gridCol w:w="1220"/>
        <w:gridCol w:w="1134"/>
        <w:gridCol w:w="1276"/>
        <w:gridCol w:w="1276"/>
        <w:gridCol w:w="1638"/>
        <w:gridCol w:w="1471"/>
        <w:gridCol w:w="1470"/>
        <w:gridCol w:w="1106"/>
      </w:tblGrid>
      <w:tr w:rsidR="002941DB" w:rsidRPr="008259BB" w14:paraId="70F7B2FA" w14:textId="77777777" w:rsidTr="00EC29F9">
        <w:trPr>
          <w:jc w:val="center"/>
        </w:trPr>
        <w:tc>
          <w:tcPr>
            <w:tcW w:w="623" w:type="dxa"/>
            <w:vAlign w:val="center"/>
          </w:tcPr>
          <w:p w14:paraId="73096BE6" w14:textId="7B573E2D"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SBU</w:t>
            </w:r>
          </w:p>
        </w:tc>
        <w:tc>
          <w:tcPr>
            <w:tcW w:w="1220" w:type="dxa"/>
            <w:vAlign w:val="center"/>
          </w:tcPr>
          <w:p w14:paraId="6D9654AD" w14:textId="07CAD3DF" w:rsidR="002941D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Crecimiento en ventas de la SBU</w:t>
            </w:r>
          </w:p>
        </w:tc>
        <w:tc>
          <w:tcPr>
            <w:tcW w:w="1134" w:type="dxa"/>
            <w:vAlign w:val="center"/>
          </w:tcPr>
          <w:p w14:paraId="38C8201E" w14:textId="67F2EDB6" w:rsidR="002941D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Años en el mercado</w:t>
            </w:r>
          </w:p>
        </w:tc>
        <w:tc>
          <w:tcPr>
            <w:tcW w:w="1276" w:type="dxa"/>
            <w:vAlign w:val="center"/>
          </w:tcPr>
          <w:p w14:paraId="4B7D3EEE" w14:textId="6963E7FF"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Ventas</w:t>
            </w:r>
            <w:r w:rsidRPr="008259BB">
              <w:rPr>
                <w:szCs w:val="18"/>
                <w:lang w:val="es-ES_tradnl"/>
              </w:rPr>
              <w:t xml:space="preserve"> en millones de US$</w:t>
            </w:r>
          </w:p>
        </w:tc>
        <w:tc>
          <w:tcPr>
            <w:tcW w:w="1276" w:type="dxa"/>
            <w:vAlign w:val="center"/>
          </w:tcPr>
          <w:p w14:paraId="1EE40B5A" w14:textId="02D86602"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Número de competidores</w:t>
            </w:r>
          </w:p>
        </w:tc>
        <w:tc>
          <w:tcPr>
            <w:tcW w:w="1638" w:type="dxa"/>
            <w:vAlign w:val="center"/>
          </w:tcPr>
          <w:p w14:paraId="2D943BD6" w14:textId="1C52C395"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Ventas de empresa líder</w:t>
            </w:r>
            <w:r>
              <w:rPr>
                <w:szCs w:val="18"/>
                <w:lang w:val="es-ES_tradnl"/>
              </w:rPr>
              <w:t xml:space="preserve"> millones de US$</w:t>
            </w:r>
          </w:p>
        </w:tc>
        <w:tc>
          <w:tcPr>
            <w:tcW w:w="1471" w:type="dxa"/>
            <w:vAlign w:val="center"/>
          </w:tcPr>
          <w:p w14:paraId="2AC846CD" w14:textId="738612C8"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Ventas de la segunda empresa</w:t>
            </w:r>
            <w:r>
              <w:rPr>
                <w:szCs w:val="18"/>
                <w:lang w:val="es-ES_tradnl"/>
              </w:rPr>
              <w:t xml:space="preserve"> millones de US$</w:t>
            </w:r>
          </w:p>
        </w:tc>
        <w:tc>
          <w:tcPr>
            <w:tcW w:w="1470" w:type="dxa"/>
            <w:vAlign w:val="center"/>
          </w:tcPr>
          <w:p w14:paraId="6050F9F1" w14:textId="78811FBB"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Ventas de la tercera empresa</w:t>
            </w:r>
            <w:r>
              <w:rPr>
                <w:szCs w:val="18"/>
                <w:lang w:val="es-ES_tradnl"/>
              </w:rPr>
              <w:t xml:space="preserve"> millones de US$</w:t>
            </w:r>
          </w:p>
        </w:tc>
        <w:tc>
          <w:tcPr>
            <w:tcW w:w="1106" w:type="dxa"/>
            <w:vAlign w:val="center"/>
          </w:tcPr>
          <w:p w14:paraId="1D9179BB" w14:textId="75C85EBA"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Crecimiento del mercado</w:t>
            </w:r>
          </w:p>
        </w:tc>
      </w:tr>
      <w:tr w:rsidR="002941DB" w:rsidRPr="008259BB" w14:paraId="7FC5D78D" w14:textId="77777777" w:rsidTr="00EC29F9">
        <w:trPr>
          <w:jc w:val="center"/>
        </w:trPr>
        <w:tc>
          <w:tcPr>
            <w:tcW w:w="623" w:type="dxa"/>
            <w:vAlign w:val="center"/>
          </w:tcPr>
          <w:p w14:paraId="699A1BED" w14:textId="5CF9460C"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A</w:t>
            </w:r>
          </w:p>
        </w:tc>
        <w:tc>
          <w:tcPr>
            <w:tcW w:w="1220" w:type="dxa"/>
            <w:vAlign w:val="center"/>
          </w:tcPr>
          <w:p w14:paraId="726431C8" w14:textId="410C0E53" w:rsidR="002941D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14%</w:t>
            </w:r>
          </w:p>
        </w:tc>
        <w:tc>
          <w:tcPr>
            <w:tcW w:w="1134" w:type="dxa"/>
            <w:vAlign w:val="center"/>
          </w:tcPr>
          <w:p w14:paraId="36085633" w14:textId="3B3B70D3"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10</w:t>
            </w:r>
          </w:p>
        </w:tc>
        <w:tc>
          <w:tcPr>
            <w:tcW w:w="1276" w:type="dxa"/>
            <w:vAlign w:val="center"/>
          </w:tcPr>
          <w:p w14:paraId="582E3DB8" w14:textId="7084E9C0"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0,5</w:t>
            </w:r>
          </w:p>
        </w:tc>
        <w:tc>
          <w:tcPr>
            <w:tcW w:w="1276" w:type="dxa"/>
            <w:vAlign w:val="center"/>
          </w:tcPr>
          <w:p w14:paraId="0102A7E5" w14:textId="42CE0B5B"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8</w:t>
            </w:r>
          </w:p>
        </w:tc>
        <w:tc>
          <w:tcPr>
            <w:tcW w:w="1638" w:type="dxa"/>
            <w:vAlign w:val="center"/>
          </w:tcPr>
          <w:p w14:paraId="5DEFACD2" w14:textId="56A9D3B8"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0,7</w:t>
            </w:r>
          </w:p>
        </w:tc>
        <w:tc>
          <w:tcPr>
            <w:tcW w:w="1471" w:type="dxa"/>
            <w:vAlign w:val="center"/>
          </w:tcPr>
          <w:p w14:paraId="4EC5C9B5" w14:textId="68D56039"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0,7</w:t>
            </w:r>
          </w:p>
        </w:tc>
        <w:tc>
          <w:tcPr>
            <w:tcW w:w="1470" w:type="dxa"/>
            <w:vAlign w:val="center"/>
          </w:tcPr>
          <w:p w14:paraId="14D80CC2" w14:textId="15279280"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0,5</w:t>
            </w:r>
          </w:p>
        </w:tc>
        <w:tc>
          <w:tcPr>
            <w:tcW w:w="1106" w:type="dxa"/>
            <w:vAlign w:val="center"/>
          </w:tcPr>
          <w:p w14:paraId="3F6E2673" w14:textId="22E70C25"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15%</w:t>
            </w:r>
          </w:p>
        </w:tc>
      </w:tr>
      <w:tr w:rsidR="002941DB" w:rsidRPr="008259BB" w14:paraId="2E22757F" w14:textId="77777777" w:rsidTr="00EC29F9">
        <w:trPr>
          <w:jc w:val="center"/>
        </w:trPr>
        <w:tc>
          <w:tcPr>
            <w:tcW w:w="623" w:type="dxa"/>
            <w:vAlign w:val="center"/>
          </w:tcPr>
          <w:p w14:paraId="63EB2AE4" w14:textId="62012462"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B</w:t>
            </w:r>
          </w:p>
        </w:tc>
        <w:tc>
          <w:tcPr>
            <w:tcW w:w="1220" w:type="dxa"/>
            <w:vAlign w:val="center"/>
          </w:tcPr>
          <w:p w14:paraId="2E7AA866" w14:textId="068E5282" w:rsidR="002941D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8%</w:t>
            </w:r>
          </w:p>
        </w:tc>
        <w:tc>
          <w:tcPr>
            <w:tcW w:w="1134" w:type="dxa"/>
            <w:vAlign w:val="center"/>
          </w:tcPr>
          <w:p w14:paraId="3747D67B" w14:textId="08D6AB6A"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12</w:t>
            </w:r>
          </w:p>
        </w:tc>
        <w:tc>
          <w:tcPr>
            <w:tcW w:w="1276" w:type="dxa"/>
            <w:vAlign w:val="center"/>
          </w:tcPr>
          <w:p w14:paraId="4FD9519B" w14:textId="78DFA848"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1,6</w:t>
            </w:r>
          </w:p>
        </w:tc>
        <w:tc>
          <w:tcPr>
            <w:tcW w:w="1276" w:type="dxa"/>
            <w:vAlign w:val="center"/>
          </w:tcPr>
          <w:p w14:paraId="5F1C8CE9" w14:textId="7596777A"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22</w:t>
            </w:r>
          </w:p>
        </w:tc>
        <w:tc>
          <w:tcPr>
            <w:tcW w:w="1638" w:type="dxa"/>
            <w:vAlign w:val="center"/>
          </w:tcPr>
          <w:p w14:paraId="6556AC2C" w14:textId="4C2C1E52"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1,6</w:t>
            </w:r>
          </w:p>
        </w:tc>
        <w:tc>
          <w:tcPr>
            <w:tcW w:w="1471" w:type="dxa"/>
            <w:vAlign w:val="center"/>
          </w:tcPr>
          <w:p w14:paraId="4917F28B" w14:textId="5CD963B7"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1,6</w:t>
            </w:r>
          </w:p>
        </w:tc>
        <w:tc>
          <w:tcPr>
            <w:tcW w:w="1470" w:type="dxa"/>
            <w:vAlign w:val="center"/>
          </w:tcPr>
          <w:p w14:paraId="36C0A12D" w14:textId="2A2BF3B2"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1,0</w:t>
            </w:r>
          </w:p>
        </w:tc>
        <w:tc>
          <w:tcPr>
            <w:tcW w:w="1106" w:type="dxa"/>
            <w:vAlign w:val="center"/>
          </w:tcPr>
          <w:p w14:paraId="16F41DA8" w14:textId="14C9A39D"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18%</w:t>
            </w:r>
          </w:p>
        </w:tc>
      </w:tr>
      <w:tr w:rsidR="002941DB" w:rsidRPr="008259BB" w14:paraId="695CB1D0" w14:textId="77777777" w:rsidTr="00EC29F9">
        <w:trPr>
          <w:jc w:val="center"/>
        </w:trPr>
        <w:tc>
          <w:tcPr>
            <w:tcW w:w="623" w:type="dxa"/>
            <w:vAlign w:val="center"/>
          </w:tcPr>
          <w:p w14:paraId="7B025D34" w14:textId="60DD9E43"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C</w:t>
            </w:r>
          </w:p>
        </w:tc>
        <w:tc>
          <w:tcPr>
            <w:tcW w:w="1220" w:type="dxa"/>
            <w:vAlign w:val="center"/>
          </w:tcPr>
          <w:p w14:paraId="0199351B" w14:textId="1CFFFC3A" w:rsidR="002941D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11%</w:t>
            </w:r>
          </w:p>
        </w:tc>
        <w:tc>
          <w:tcPr>
            <w:tcW w:w="1134" w:type="dxa"/>
            <w:vAlign w:val="center"/>
          </w:tcPr>
          <w:p w14:paraId="335122D6" w14:textId="329B0EF2"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8</w:t>
            </w:r>
          </w:p>
        </w:tc>
        <w:tc>
          <w:tcPr>
            <w:tcW w:w="1276" w:type="dxa"/>
            <w:vAlign w:val="center"/>
          </w:tcPr>
          <w:p w14:paraId="24BE8C74" w14:textId="59FBFE21"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1,8</w:t>
            </w:r>
          </w:p>
        </w:tc>
        <w:tc>
          <w:tcPr>
            <w:tcW w:w="1276" w:type="dxa"/>
            <w:vAlign w:val="center"/>
          </w:tcPr>
          <w:p w14:paraId="3D1EFBA8" w14:textId="287276DD"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14</w:t>
            </w:r>
          </w:p>
        </w:tc>
        <w:tc>
          <w:tcPr>
            <w:tcW w:w="1638" w:type="dxa"/>
            <w:vAlign w:val="center"/>
          </w:tcPr>
          <w:p w14:paraId="68A93ABD" w14:textId="3B810CE2"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w:t>
            </w:r>
            <w:r w:rsidR="00CF4C03">
              <w:rPr>
                <w:szCs w:val="18"/>
                <w:lang w:val="es-ES_tradnl"/>
              </w:rPr>
              <w:t>8</w:t>
            </w:r>
          </w:p>
        </w:tc>
        <w:tc>
          <w:tcPr>
            <w:tcW w:w="1471" w:type="dxa"/>
            <w:vAlign w:val="center"/>
          </w:tcPr>
          <w:p w14:paraId="3F3F5547" w14:textId="1AD34ABC"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1,2</w:t>
            </w:r>
          </w:p>
        </w:tc>
        <w:tc>
          <w:tcPr>
            <w:tcW w:w="1470" w:type="dxa"/>
            <w:vAlign w:val="center"/>
          </w:tcPr>
          <w:p w14:paraId="7BB75EDA" w14:textId="7330BA2B"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1,0</w:t>
            </w:r>
          </w:p>
        </w:tc>
        <w:tc>
          <w:tcPr>
            <w:tcW w:w="1106" w:type="dxa"/>
            <w:vAlign w:val="center"/>
          </w:tcPr>
          <w:p w14:paraId="44BEDE23" w14:textId="16966C0B"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7%</w:t>
            </w:r>
          </w:p>
        </w:tc>
      </w:tr>
      <w:tr w:rsidR="002941DB" w:rsidRPr="008259BB" w14:paraId="35D3E91A" w14:textId="77777777" w:rsidTr="00EC29F9">
        <w:trPr>
          <w:jc w:val="center"/>
        </w:trPr>
        <w:tc>
          <w:tcPr>
            <w:tcW w:w="623" w:type="dxa"/>
            <w:vAlign w:val="center"/>
          </w:tcPr>
          <w:p w14:paraId="241E753F" w14:textId="310D684D"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D</w:t>
            </w:r>
          </w:p>
        </w:tc>
        <w:tc>
          <w:tcPr>
            <w:tcW w:w="1220" w:type="dxa"/>
            <w:vAlign w:val="center"/>
          </w:tcPr>
          <w:p w14:paraId="55461E71" w14:textId="237BFCFC" w:rsidR="002941D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9%</w:t>
            </w:r>
          </w:p>
        </w:tc>
        <w:tc>
          <w:tcPr>
            <w:tcW w:w="1134" w:type="dxa"/>
            <w:vAlign w:val="center"/>
          </w:tcPr>
          <w:p w14:paraId="3440F582" w14:textId="6D970274"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11</w:t>
            </w:r>
          </w:p>
        </w:tc>
        <w:tc>
          <w:tcPr>
            <w:tcW w:w="1276" w:type="dxa"/>
            <w:vAlign w:val="center"/>
          </w:tcPr>
          <w:p w14:paraId="3F84AEF4" w14:textId="4AB24655"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3,2</w:t>
            </w:r>
          </w:p>
        </w:tc>
        <w:tc>
          <w:tcPr>
            <w:tcW w:w="1276" w:type="dxa"/>
            <w:vAlign w:val="center"/>
          </w:tcPr>
          <w:p w14:paraId="6038A1E7" w14:textId="4A46B35B"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5</w:t>
            </w:r>
          </w:p>
        </w:tc>
        <w:tc>
          <w:tcPr>
            <w:tcW w:w="1638" w:type="dxa"/>
            <w:vAlign w:val="center"/>
          </w:tcPr>
          <w:p w14:paraId="77A7FDE5" w14:textId="4DCC68DB" w:rsidR="002941DB" w:rsidRPr="008259BB" w:rsidRDefault="00CF4C03"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3,2</w:t>
            </w:r>
          </w:p>
        </w:tc>
        <w:tc>
          <w:tcPr>
            <w:tcW w:w="1471" w:type="dxa"/>
            <w:vAlign w:val="center"/>
          </w:tcPr>
          <w:p w14:paraId="02C43860" w14:textId="36E6CD50"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0,8</w:t>
            </w:r>
          </w:p>
        </w:tc>
        <w:tc>
          <w:tcPr>
            <w:tcW w:w="1470" w:type="dxa"/>
            <w:vAlign w:val="center"/>
          </w:tcPr>
          <w:p w14:paraId="3CB369DB" w14:textId="2F6300E7"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0,7</w:t>
            </w:r>
          </w:p>
        </w:tc>
        <w:tc>
          <w:tcPr>
            <w:tcW w:w="1106" w:type="dxa"/>
            <w:vAlign w:val="center"/>
          </w:tcPr>
          <w:p w14:paraId="49F0CC21" w14:textId="23BBA9B4"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4%</w:t>
            </w:r>
          </w:p>
        </w:tc>
      </w:tr>
      <w:tr w:rsidR="002941DB" w:rsidRPr="008259BB" w14:paraId="7D6A8AAE" w14:textId="77777777" w:rsidTr="00EC29F9">
        <w:trPr>
          <w:jc w:val="center"/>
        </w:trPr>
        <w:tc>
          <w:tcPr>
            <w:tcW w:w="623" w:type="dxa"/>
            <w:vAlign w:val="center"/>
          </w:tcPr>
          <w:p w14:paraId="1DA25F7E" w14:textId="6A672464"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E</w:t>
            </w:r>
          </w:p>
        </w:tc>
        <w:tc>
          <w:tcPr>
            <w:tcW w:w="1220" w:type="dxa"/>
            <w:vAlign w:val="center"/>
          </w:tcPr>
          <w:p w14:paraId="7BE6E6DB" w14:textId="66A52710" w:rsidR="002941D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5%</w:t>
            </w:r>
          </w:p>
        </w:tc>
        <w:tc>
          <w:tcPr>
            <w:tcW w:w="1134" w:type="dxa"/>
            <w:vAlign w:val="center"/>
          </w:tcPr>
          <w:p w14:paraId="08CF218B" w14:textId="7E0AB5A1"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14</w:t>
            </w:r>
          </w:p>
        </w:tc>
        <w:tc>
          <w:tcPr>
            <w:tcW w:w="1276" w:type="dxa"/>
            <w:vAlign w:val="center"/>
          </w:tcPr>
          <w:p w14:paraId="79361E77" w14:textId="3B1752C5"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0,5</w:t>
            </w:r>
          </w:p>
        </w:tc>
        <w:tc>
          <w:tcPr>
            <w:tcW w:w="1276" w:type="dxa"/>
            <w:vAlign w:val="center"/>
          </w:tcPr>
          <w:p w14:paraId="2C3BB630" w14:textId="155B974F"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10</w:t>
            </w:r>
          </w:p>
        </w:tc>
        <w:tc>
          <w:tcPr>
            <w:tcW w:w="1638" w:type="dxa"/>
            <w:vAlign w:val="center"/>
          </w:tcPr>
          <w:p w14:paraId="09C92C21" w14:textId="3C7522DC" w:rsidR="002941DB" w:rsidRPr="008259BB" w:rsidRDefault="00CF4C03"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Pr>
                <w:szCs w:val="18"/>
                <w:lang w:val="es-ES_tradnl"/>
              </w:rPr>
              <w:t>2,5</w:t>
            </w:r>
            <w:bookmarkStart w:id="1" w:name="_GoBack"/>
            <w:bookmarkEnd w:id="1"/>
          </w:p>
        </w:tc>
        <w:tc>
          <w:tcPr>
            <w:tcW w:w="1471" w:type="dxa"/>
            <w:vAlign w:val="center"/>
          </w:tcPr>
          <w:p w14:paraId="05AE958E" w14:textId="4F5F46AF"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1,8</w:t>
            </w:r>
          </w:p>
        </w:tc>
        <w:tc>
          <w:tcPr>
            <w:tcW w:w="1470" w:type="dxa"/>
            <w:vAlign w:val="center"/>
          </w:tcPr>
          <w:p w14:paraId="15AC1878" w14:textId="04266C5F"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1,7</w:t>
            </w:r>
          </w:p>
        </w:tc>
        <w:tc>
          <w:tcPr>
            <w:tcW w:w="1106" w:type="dxa"/>
            <w:vAlign w:val="center"/>
          </w:tcPr>
          <w:p w14:paraId="063369B2" w14:textId="716A31B5" w:rsidR="002941DB" w:rsidRPr="008259BB" w:rsidRDefault="002941DB" w:rsidP="002941DB">
            <w:pPr>
              <w:pStyle w:val="Pregunta"/>
              <w:pBdr>
                <w:left w:val="none" w:sz="0" w:space="0" w:color="auto"/>
                <w:bottom w:val="none" w:sz="0" w:space="0" w:color="auto"/>
                <w:right w:val="none" w:sz="0" w:space="0" w:color="auto"/>
              </w:pBdr>
              <w:spacing w:before="0"/>
              <w:ind w:left="0" w:firstLine="0"/>
              <w:jc w:val="center"/>
              <w:rPr>
                <w:szCs w:val="18"/>
                <w:lang w:val="es-ES_tradnl"/>
              </w:rPr>
            </w:pPr>
            <w:r w:rsidRPr="008259BB">
              <w:rPr>
                <w:szCs w:val="18"/>
                <w:lang w:val="es-ES_tradnl"/>
              </w:rPr>
              <w:t>4%</w:t>
            </w:r>
          </w:p>
        </w:tc>
      </w:tr>
    </w:tbl>
    <w:p w14:paraId="5DF357E3" w14:textId="739CA8F2" w:rsidR="00911ECC" w:rsidRDefault="007449F3">
      <w:pPr>
        <w:pStyle w:val="Pregunta"/>
        <w:pBdr>
          <w:between w:val="single" w:sz="2" w:space="1" w:color="auto"/>
        </w:pBdr>
        <w:spacing w:line="240" w:lineRule="exact"/>
        <w:rPr>
          <w:rFonts w:ascii="Handwriting - Dakota" w:hAnsi="Handwriting - Dakota"/>
          <w:sz w:val="24"/>
          <w:szCs w:val="24"/>
          <w:lang w:val="es-ES_tradnl"/>
        </w:rPr>
      </w:pPr>
      <w:r w:rsidRPr="007449F3">
        <w:rPr>
          <w:rFonts w:ascii="Handwriting - Dakota" w:hAnsi="Handwriting - Dakota"/>
          <w:sz w:val="24"/>
          <w:szCs w:val="24"/>
          <w:lang w:val="es-ES_tradnl"/>
        </w:rPr>
        <w:t xml:space="preserve">Solución: </w:t>
      </w:r>
    </w:p>
    <w:p w14:paraId="372AB5FE" w14:textId="4E6362FF" w:rsidR="007449F3" w:rsidRDefault="007449F3">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707EC5">
        <w:rPr>
          <w:rFonts w:ascii="Handwriting - Dakota" w:hAnsi="Handwriting - Dakota"/>
          <w:sz w:val="24"/>
          <w:szCs w:val="24"/>
          <w:lang w:val="es-ES_tradnl"/>
        </w:rPr>
        <w:t>Hay varios datos que no se usan. Son solamente distractores. Para calcular la posición en el eje X, que es participación de mercado relativa se debe ver si la empresa tiene el SBU líder en ese mercado, lo que ocurre para los productos B, C y D. En esos casos se calcula la posición en relación al que es segundo:</w:t>
      </w:r>
    </w:p>
    <w:p w14:paraId="6E0DA121" w14:textId="2D621768" w:rsidR="00707EC5" w:rsidRPr="00707EC5" w:rsidRDefault="00707EC5">
      <w:pPr>
        <w:pStyle w:val="Pregunta"/>
        <w:pBdr>
          <w:between w:val="single" w:sz="2" w:space="1" w:color="auto"/>
        </w:pBdr>
        <w:spacing w:line="240" w:lineRule="exact"/>
        <w:rPr>
          <w:rFonts w:asciiTheme="minorHAnsi" w:hAnsiTheme="minorHAnsi" w:cstheme="minorHAnsi"/>
          <w:sz w:val="24"/>
          <w:szCs w:val="24"/>
          <w:lang w:val="es-ES_tradnl"/>
        </w:rPr>
      </w:pPr>
      <w:r>
        <w:rPr>
          <w:rFonts w:ascii="Handwriting - Dakota" w:hAnsi="Handwriting - Dakota"/>
          <w:sz w:val="24"/>
          <w:szCs w:val="24"/>
          <w:lang w:val="es-ES_tradnl"/>
        </w:rPr>
        <w:tab/>
      </w:r>
      <w:r w:rsidRPr="00707EC5">
        <w:rPr>
          <w:rFonts w:asciiTheme="minorHAnsi" w:hAnsiTheme="minorHAnsi" w:cstheme="minorHAnsi"/>
          <w:sz w:val="24"/>
          <w:szCs w:val="24"/>
          <w:lang w:val="es-ES_tradnl"/>
        </w:rPr>
        <w:t>B= 1,6/1,6 = 1,0</w:t>
      </w:r>
      <w:r>
        <w:rPr>
          <w:rFonts w:asciiTheme="minorHAnsi" w:hAnsiTheme="minorHAnsi" w:cstheme="minorHAnsi"/>
          <w:sz w:val="24"/>
          <w:szCs w:val="24"/>
          <w:lang w:val="es-ES_tradnl"/>
        </w:rPr>
        <w:t xml:space="preserve">; </w:t>
      </w:r>
      <w:r w:rsidRPr="00707EC5">
        <w:rPr>
          <w:rFonts w:asciiTheme="minorHAnsi" w:hAnsiTheme="minorHAnsi" w:cstheme="minorHAnsi"/>
          <w:sz w:val="24"/>
          <w:szCs w:val="24"/>
          <w:lang w:val="es-ES_tradnl"/>
        </w:rPr>
        <w:tab/>
        <w:t>C= 1,8/1,2 = 1,5</w:t>
      </w:r>
      <w:r>
        <w:rPr>
          <w:rFonts w:asciiTheme="minorHAnsi" w:hAnsiTheme="minorHAnsi" w:cstheme="minorHAnsi"/>
          <w:sz w:val="24"/>
          <w:szCs w:val="24"/>
          <w:lang w:val="es-ES_tradnl"/>
        </w:rPr>
        <w:t xml:space="preserve">; </w:t>
      </w:r>
      <w:r w:rsidRPr="00707EC5">
        <w:rPr>
          <w:rFonts w:asciiTheme="minorHAnsi" w:hAnsiTheme="minorHAnsi" w:cstheme="minorHAnsi"/>
          <w:sz w:val="24"/>
          <w:szCs w:val="24"/>
          <w:lang w:val="es-ES_tradnl"/>
        </w:rPr>
        <w:tab/>
        <w:t>D= 3,2/0,8 = 4,0</w:t>
      </w:r>
    </w:p>
    <w:p w14:paraId="2D24B574" w14:textId="5ED699AE" w:rsidR="00707EC5" w:rsidRDefault="00707EC5">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En los casos en que la empresa no es la líder, que son los SBU A y E, se compara con el líder:</w:t>
      </w:r>
    </w:p>
    <w:p w14:paraId="4B4A049A" w14:textId="60A7A1D0" w:rsidR="00707EC5" w:rsidRPr="00707EC5" w:rsidRDefault="00707EC5">
      <w:pPr>
        <w:pStyle w:val="Pregunta"/>
        <w:pBdr>
          <w:between w:val="single" w:sz="2" w:space="1" w:color="auto"/>
        </w:pBdr>
        <w:spacing w:line="240" w:lineRule="exact"/>
        <w:rPr>
          <w:rFonts w:asciiTheme="minorHAnsi" w:hAnsiTheme="minorHAnsi" w:cstheme="minorHAnsi"/>
          <w:sz w:val="24"/>
          <w:szCs w:val="24"/>
          <w:lang w:val="es-ES_tradnl"/>
        </w:rPr>
      </w:pPr>
      <w:r>
        <w:rPr>
          <w:rFonts w:ascii="Handwriting - Dakota" w:hAnsi="Handwriting - Dakota"/>
          <w:sz w:val="24"/>
          <w:szCs w:val="24"/>
          <w:lang w:val="es-ES_tradnl"/>
        </w:rPr>
        <w:tab/>
      </w:r>
      <w:r w:rsidRPr="00707EC5">
        <w:rPr>
          <w:rFonts w:asciiTheme="minorHAnsi" w:hAnsiTheme="minorHAnsi" w:cstheme="minorHAnsi"/>
          <w:sz w:val="24"/>
          <w:szCs w:val="24"/>
          <w:lang w:val="es-ES_tradnl"/>
        </w:rPr>
        <w:t>A= 0,5/0,7 = 0,71</w:t>
      </w:r>
      <w:r>
        <w:rPr>
          <w:rFonts w:asciiTheme="minorHAnsi" w:hAnsiTheme="minorHAnsi" w:cstheme="minorHAnsi"/>
          <w:sz w:val="24"/>
          <w:szCs w:val="24"/>
          <w:lang w:val="es-ES_tradnl"/>
        </w:rPr>
        <w:t xml:space="preserve">; </w:t>
      </w:r>
      <w:r w:rsidRPr="00707EC5">
        <w:rPr>
          <w:rFonts w:asciiTheme="minorHAnsi" w:hAnsiTheme="minorHAnsi" w:cstheme="minorHAnsi"/>
          <w:sz w:val="24"/>
          <w:szCs w:val="24"/>
          <w:lang w:val="es-ES_tradnl"/>
        </w:rPr>
        <w:tab/>
        <w:t>E= 0,5/2,5 = 0,2</w:t>
      </w:r>
    </w:p>
    <w:p w14:paraId="797B5499" w14:textId="6C515667" w:rsidR="00707EC5" w:rsidRPr="007449F3" w:rsidRDefault="00707EC5">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El eje Y, crecimiento del mercado, se obtiene directamente de la última columna de la tabla.</w:t>
      </w:r>
    </w:p>
    <w:p w14:paraId="4FA355F4" w14:textId="076C9C17" w:rsidR="000558A4" w:rsidRDefault="00707EC5" w:rsidP="00707EC5">
      <w:pPr>
        <w:pStyle w:val="Pregunta"/>
        <w:pBdr>
          <w:between w:val="single" w:sz="2" w:space="1" w:color="auto"/>
        </w:pBdr>
        <w:spacing w:line="240" w:lineRule="exact"/>
        <w:ind w:left="0" w:firstLine="0"/>
        <w:rPr>
          <w:sz w:val="14"/>
          <w:lang w:val="es-ES_tradnl"/>
        </w:rPr>
      </w:pPr>
      <w:r>
        <w:rPr>
          <w:noProof/>
          <w:sz w:val="14"/>
          <w:lang w:val="es-ES_tradnl"/>
        </w:rPr>
        <w:drawing>
          <wp:anchor distT="0" distB="0" distL="114300" distR="114300" simplePos="0" relativeHeight="251659264" behindDoc="0" locked="0" layoutInCell="1" allowOverlap="1" wp14:anchorId="7284DF10" wp14:editId="46B32477">
            <wp:simplePos x="0" y="0"/>
            <wp:positionH relativeFrom="column">
              <wp:posOffset>59055</wp:posOffset>
            </wp:positionH>
            <wp:positionV relativeFrom="paragraph">
              <wp:posOffset>279400</wp:posOffset>
            </wp:positionV>
            <wp:extent cx="6775450" cy="3575685"/>
            <wp:effectExtent l="0" t="0" r="6350" b="57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triz BCG i1 118.jpg"/>
                    <pic:cNvPicPr/>
                  </pic:nvPicPr>
                  <pic:blipFill rotWithShape="1">
                    <a:blip r:embed="rId12"/>
                    <a:srcRect l="2768" t="4898" r="1965"/>
                    <a:stretch/>
                  </pic:blipFill>
                  <pic:spPr bwMode="auto">
                    <a:xfrm>
                      <a:off x="0" y="0"/>
                      <a:ext cx="6775450" cy="357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151C16" w14:textId="70996C8C" w:rsidR="00EC793D" w:rsidRPr="00C66DFA" w:rsidRDefault="002A7BE9" w:rsidP="00C66DFA">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Posibles recomendaciones que podrían surgir de este análisis: El SBU E es extremadamente débil y tendría que considerarse la conveniencia de eliminarlo. El SBU A está cerca del líder y podría considerarse invertir en el para tratar de convertirlo en estrella. El SBU B, es estrella, pero por muy poco. También podría invertirse en el para consolidar su posición.</w:t>
      </w:r>
      <w:r w:rsidR="00C66DFA">
        <w:rPr>
          <w:rFonts w:ascii="Handwriting - Dakota" w:hAnsi="Handwriting - Dakota"/>
          <w:sz w:val="24"/>
          <w:szCs w:val="24"/>
          <w:lang w:val="es-ES_tradnl"/>
        </w:rPr>
        <w:t xml:space="preserve"> Los SBU C y D, como son vacas lecheras, deben ser ordeñados. </w:t>
      </w:r>
    </w:p>
    <w:p w14:paraId="6161803E" w14:textId="77777777" w:rsidR="000620A8" w:rsidRDefault="000620A8">
      <w:pPr>
        <w:rPr>
          <w:rFonts w:ascii="Times New Roman" w:hAnsi="Times New Roman"/>
          <w:sz w:val="18"/>
          <w:lang w:val="es-ES_tradnl"/>
        </w:rPr>
      </w:pPr>
      <w:r>
        <w:rPr>
          <w:lang w:val="es-ES_tradnl"/>
        </w:rPr>
        <w:br w:type="page"/>
      </w:r>
    </w:p>
    <w:p w14:paraId="17D9ADFA" w14:textId="5D85D7C7" w:rsidR="007449F3" w:rsidRDefault="007449F3" w:rsidP="007449F3">
      <w:pPr>
        <w:pStyle w:val="Pregunta"/>
        <w:pBdr>
          <w:between w:val="single" w:sz="2" w:space="1" w:color="auto"/>
        </w:pBdr>
        <w:spacing w:line="240" w:lineRule="exact"/>
        <w:rPr>
          <w:lang w:val="es-ES_tradnl"/>
        </w:rPr>
      </w:pPr>
      <w:r>
        <w:rPr>
          <w:lang w:val="es-ES_tradnl"/>
        </w:rPr>
        <w:lastRenderedPageBreak/>
        <w:t>b)</w:t>
      </w:r>
      <w:r>
        <w:rPr>
          <w:lang w:val="es-ES_tradnl"/>
        </w:rPr>
        <w:tab/>
        <w:t>(10</w:t>
      </w:r>
      <w:r w:rsidRPr="002D4B89">
        <w:rPr>
          <w:lang w:val="es-ES_tradnl"/>
        </w:rPr>
        <w:t xml:space="preserve"> puntos)</w:t>
      </w:r>
      <w:r>
        <w:rPr>
          <w:lang w:val="es-ES_tradnl"/>
        </w:rPr>
        <w:t xml:space="preserve"> </w:t>
      </w:r>
      <w:r w:rsidR="00005A50">
        <w:rPr>
          <w:lang w:val="es-ES_tradnl"/>
        </w:rPr>
        <w:t xml:space="preserve">En base a lo visto en clase, en el texto y en la charla de Arnoldo Hax, </w:t>
      </w:r>
      <w:r w:rsidR="00525C4B">
        <w:rPr>
          <w:lang w:val="es-ES_tradnl"/>
        </w:rPr>
        <w:t>indique cuál es la gran diferencia entre la forma de planificar estratégicamente que propone Porter y la que propone Arnoldo Hax usando su modelo Delta. También indique por qué el modelo Delta es más apropiado, desde la perspectiva del Marketing</w:t>
      </w:r>
      <w:r w:rsidR="004818BF">
        <w:rPr>
          <w:lang w:val="es-ES_tradnl"/>
        </w:rPr>
        <w:t xml:space="preserve"> moderno</w:t>
      </w:r>
      <w:r w:rsidR="00525C4B">
        <w:rPr>
          <w:lang w:val="es-ES_tradnl"/>
        </w:rPr>
        <w:t xml:space="preserve">, que la que propone Porter. </w:t>
      </w:r>
      <w:r>
        <w:rPr>
          <w:lang w:val="es-ES_tradnl"/>
        </w:rPr>
        <w:t xml:space="preserve"> </w:t>
      </w:r>
    </w:p>
    <w:p w14:paraId="79DC7AD4" w14:textId="77777777" w:rsidR="008D56A3" w:rsidRDefault="00D87C42" w:rsidP="00D87C42">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Porter plantea que la estrategia es como la guerra, se debe vencer al competidor. Esto se puede lograr mediante dos grandes estrategias: líder en costo y diferenciación. También plantea que al agregar a los clientes en una sola categoría se los está comoditazando. </w:t>
      </w:r>
      <w:r w:rsidR="00AD487B">
        <w:rPr>
          <w:rFonts w:ascii="Handwriting - Dakota" w:hAnsi="Handwriting - Dakota"/>
          <w:sz w:val="24"/>
          <w:szCs w:val="24"/>
          <w:lang w:val="es-ES_tradnl"/>
        </w:rPr>
        <w:t xml:space="preserve">Si no se tiene cuidado, Porter lleva a preocuparse más del competidor y no tanto del cliente. </w:t>
      </w:r>
    </w:p>
    <w:p w14:paraId="28B3D9C5" w14:textId="6AC1A730" w:rsidR="00D87C42" w:rsidRDefault="008D56A3" w:rsidP="00D87C42">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63445B">
        <w:rPr>
          <w:rFonts w:ascii="Handwriting - Dakota" w:hAnsi="Handwriting - Dakota"/>
          <w:sz w:val="24"/>
          <w:szCs w:val="24"/>
          <w:lang w:val="es-ES_tradnl"/>
        </w:rPr>
        <w:t>También pueden agregar, pero no es indispensable para la respuesta, que</w:t>
      </w:r>
      <w:r w:rsidR="004818BF">
        <w:rPr>
          <w:rFonts w:ascii="Handwriting - Dakota" w:hAnsi="Handwriting - Dakota"/>
          <w:sz w:val="24"/>
          <w:szCs w:val="24"/>
          <w:lang w:val="es-ES_tradnl"/>
        </w:rPr>
        <w:t xml:space="preserve"> otros</w:t>
      </w:r>
      <w:r w:rsidR="0063445B">
        <w:rPr>
          <w:rFonts w:ascii="Handwriting - Dakota" w:hAnsi="Handwriting - Dakota"/>
          <w:sz w:val="24"/>
          <w:szCs w:val="24"/>
          <w:lang w:val="es-ES_tradnl"/>
        </w:rPr>
        <w:t>, después de Porter</w:t>
      </w:r>
      <w:r w:rsidR="004818BF">
        <w:rPr>
          <w:rFonts w:ascii="Handwriting - Dakota" w:hAnsi="Handwriting - Dakota"/>
          <w:sz w:val="24"/>
          <w:szCs w:val="24"/>
          <w:lang w:val="es-ES_tradnl"/>
        </w:rPr>
        <w:t xml:space="preserve"> proponen </w:t>
      </w:r>
      <w:r w:rsidR="006D567B">
        <w:rPr>
          <w:rFonts w:ascii="Handwriting - Dakota" w:hAnsi="Handwriting - Dakota"/>
          <w:sz w:val="24"/>
          <w:szCs w:val="24"/>
          <w:lang w:val="es-ES_tradnl"/>
        </w:rPr>
        <w:t xml:space="preserve">el Resource-Based View of the Firm, </w:t>
      </w:r>
      <w:r w:rsidR="004818BF">
        <w:rPr>
          <w:rFonts w:ascii="Handwriting - Dakota" w:hAnsi="Handwriting - Dakota"/>
          <w:sz w:val="24"/>
          <w:szCs w:val="24"/>
          <w:lang w:val="es-ES_tradnl"/>
        </w:rPr>
        <w:t xml:space="preserve">que </w:t>
      </w:r>
      <w:r w:rsidR="006D567B">
        <w:rPr>
          <w:rFonts w:ascii="Handwriting - Dakota" w:hAnsi="Handwriting - Dakota"/>
          <w:sz w:val="24"/>
          <w:szCs w:val="24"/>
          <w:lang w:val="es-ES_tradnl"/>
        </w:rPr>
        <w:t>trata de llegar a</w:t>
      </w:r>
      <w:r w:rsidR="004818BF">
        <w:rPr>
          <w:rFonts w:ascii="Handwriting - Dakota" w:hAnsi="Handwriting - Dakota"/>
          <w:sz w:val="24"/>
          <w:szCs w:val="24"/>
          <w:lang w:val="es-ES_tradnl"/>
        </w:rPr>
        <w:t xml:space="preserve"> estrategia</w:t>
      </w:r>
      <w:r w:rsidR="006D567B">
        <w:rPr>
          <w:rFonts w:ascii="Handwriting - Dakota" w:hAnsi="Handwriting - Dakota"/>
          <w:sz w:val="24"/>
          <w:szCs w:val="24"/>
          <w:lang w:val="es-ES_tradnl"/>
        </w:rPr>
        <w:t>s</w:t>
      </w:r>
      <w:r w:rsidR="004818BF">
        <w:rPr>
          <w:rFonts w:ascii="Handwriting - Dakota" w:hAnsi="Handwriting - Dakota"/>
          <w:sz w:val="24"/>
          <w:szCs w:val="24"/>
          <w:lang w:val="es-ES_tradnl"/>
        </w:rPr>
        <w:t xml:space="preserve"> </w:t>
      </w:r>
      <w:r w:rsidR="006D567B">
        <w:rPr>
          <w:rFonts w:ascii="Handwriting - Dakota" w:hAnsi="Handwriting - Dakota"/>
          <w:sz w:val="24"/>
          <w:szCs w:val="24"/>
          <w:lang w:val="es-ES_tradnl"/>
        </w:rPr>
        <w:t>que buscan lograr</w:t>
      </w:r>
      <w:r w:rsidR="004818BF">
        <w:rPr>
          <w:rFonts w:ascii="Handwriting - Dakota" w:hAnsi="Handwriting - Dakota"/>
          <w:sz w:val="24"/>
          <w:szCs w:val="24"/>
          <w:lang w:val="es-ES_tradnl"/>
        </w:rPr>
        <w:t xml:space="preserve"> obtener ventajas competitivas en forma sustentable. </w:t>
      </w:r>
    </w:p>
    <w:p w14:paraId="06BD7E7F" w14:textId="066CDD2E" w:rsidR="00BC3F46" w:rsidRDefault="00BC3F46" w:rsidP="00D87C42">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En el modelo Delta se establece que la fuerza motriz de la estrategia es establecer un bonding con el cliente. Esto es </w:t>
      </w:r>
      <w:r w:rsidR="00276655">
        <w:rPr>
          <w:rFonts w:ascii="Handwriting - Dakota" w:hAnsi="Handwriting - Dakota"/>
          <w:sz w:val="24"/>
          <w:szCs w:val="24"/>
          <w:lang w:val="es-ES_tradnl"/>
        </w:rPr>
        <w:t xml:space="preserve">como hacerse amigo del cliente. </w:t>
      </w:r>
      <w:r w:rsidR="00CA1073">
        <w:rPr>
          <w:rFonts w:ascii="Handwriting - Dakota" w:hAnsi="Handwriting - Dakota"/>
          <w:sz w:val="24"/>
          <w:szCs w:val="24"/>
          <w:lang w:val="es-ES_tradnl"/>
        </w:rPr>
        <w:t xml:space="preserve">Para eso es necesario saber quiénes son los clientes, cómo son, y qué es lo que ellos quieren. </w:t>
      </w:r>
      <w:r w:rsidR="00622F00">
        <w:rPr>
          <w:rFonts w:ascii="Handwriting - Dakota" w:hAnsi="Handwriting - Dakota"/>
          <w:sz w:val="24"/>
          <w:szCs w:val="24"/>
          <w:lang w:val="es-ES_tradnl"/>
        </w:rPr>
        <w:t xml:space="preserve">Esto debe ser cliente a cliente, ya que todos los clientes son distintos. Luego se les debe diseñar una propuesta de valor personalizada para cada cliente. En el modelo Delta hay tres grandes formas de posicionar a la empresa: Mejor Producto, que puede ser el mejor producto o líder en costo, es decir, las estrategias de Porter. </w:t>
      </w:r>
      <w:r w:rsidR="00293357">
        <w:rPr>
          <w:rFonts w:ascii="Handwriting - Dakota" w:hAnsi="Handwriting - Dakota"/>
          <w:sz w:val="24"/>
          <w:szCs w:val="24"/>
          <w:lang w:val="es-ES_tradnl"/>
        </w:rPr>
        <w:t xml:space="preserve">En estas estrategias la empresa se centra en su propia cadena de valor. </w:t>
      </w:r>
      <w:r w:rsidR="00622F00">
        <w:rPr>
          <w:rFonts w:ascii="Handwriting - Dakota" w:hAnsi="Handwriting - Dakota"/>
          <w:sz w:val="24"/>
          <w:szCs w:val="24"/>
          <w:lang w:val="es-ES_tradnl"/>
        </w:rPr>
        <w:t>La segunda forma es Servicio Integral al Cliente (Customer Solution)</w:t>
      </w:r>
      <w:r w:rsidR="00293357">
        <w:rPr>
          <w:rFonts w:ascii="Handwriting - Dakota" w:hAnsi="Handwriting - Dakota"/>
          <w:sz w:val="24"/>
          <w:szCs w:val="24"/>
          <w:lang w:val="es-ES_tradnl"/>
        </w:rPr>
        <w:t xml:space="preserve"> donde uno se preocupa de la cadena de valor del </w:t>
      </w:r>
      <w:r w:rsidR="00093363">
        <w:rPr>
          <w:rFonts w:ascii="Handwriting - Dakota" w:hAnsi="Handwriting - Dakota"/>
          <w:sz w:val="24"/>
          <w:szCs w:val="24"/>
          <w:lang w:val="es-ES_tradnl"/>
        </w:rPr>
        <w:t>cliente, no de la de la empresa, y se trata de ofrecerle a los clientes una solución integral para toda su cadena de valor.</w:t>
      </w:r>
      <w:r w:rsidR="00293357">
        <w:rPr>
          <w:rFonts w:ascii="Handwriting - Dakota" w:hAnsi="Handwriting - Dakota"/>
          <w:sz w:val="24"/>
          <w:szCs w:val="24"/>
          <w:lang w:val="es-ES_tradnl"/>
        </w:rPr>
        <w:t xml:space="preserve"> </w:t>
      </w:r>
      <w:r w:rsidR="00622F00">
        <w:rPr>
          <w:rFonts w:ascii="Handwriting - Dakota" w:hAnsi="Handwriting - Dakota"/>
          <w:sz w:val="24"/>
          <w:szCs w:val="24"/>
          <w:lang w:val="es-ES_tradnl"/>
        </w:rPr>
        <w:t xml:space="preserve"> </w:t>
      </w:r>
      <w:r w:rsidR="00093363">
        <w:rPr>
          <w:rFonts w:ascii="Handwriting - Dakota" w:hAnsi="Handwriting - Dakota"/>
          <w:sz w:val="24"/>
          <w:szCs w:val="24"/>
          <w:lang w:val="es-ES_tradnl"/>
        </w:rPr>
        <w:t>L</w:t>
      </w:r>
      <w:r w:rsidR="00622F00">
        <w:rPr>
          <w:rFonts w:ascii="Handwriting - Dakota" w:hAnsi="Handwriting - Dakota"/>
          <w:sz w:val="24"/>
          <w:szCs w:val="24"/>
          <w:lang w:val="es-ES_tradnl"/>
        </w:rPr>
        <w:t>a tercera es Consolidación del Sistema (System Lock In)</w:t>
      </w:r>
      <w:r w:rsidR="00093363">
        <w:rPr>
          <w:rFonts w:ascii="Handwriting - Dakota" w:hAnsi="Handwriting - Dakota"/>
          <w:sz w:val="24"/>
          <w:szCs w:val="24"/>
          <w:lang w:val="es-ES_tradnl"/>
        </w:rPr>
        <w:t xml:space="preserve"> donde uno se preocupa de la cadena de valor de todos los actores</w:t>
      </w:r>
      <w:r w:rsidR="00725758">
        <w:rPr>
          <w:rFonts w:ascii="Handwriting - Dakota" w:hAnsi="Handwriting - Dakota"/>
          <w:sz w:val="24"/>
          <w:szCs w:val="24"/>
          <w:lang w:val="es-ES_tradnl"/>
        </w:rPr>
        <w:t>, incluyendo a las empresas complementarias</w:t>
      </w:r>
      <w:r w:rsidR="00622F00">
        <w:rPr>
          <w:rFonts w:ascii="Handwriting - Dakota" w:hAnsi="Handwriting - Dakota"/>
          <w:sz w:val="24"/>
          <w:szCs w:val="24"/>
          <w:lang w:val="es-ES_tradnl"/>
        </w:rPr>
        <w:t>.</w:t>
      </w:r>
    </w:p>
    <w:p w14:paraId="7597F862" w14:textId="347E4515" w:rsidR="00D634E9" w:rsidRDefault="00D634E9" w:rsidP="00D87C42">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Por supuesto que resulta más apropiado para el marketing moderno, como lo definió Levitt, el modelo Delta ya que justamente se focaliza en el cliente, y por ende, en sus necesidades. También es más consistente con la segmentación de los clientes ya que se reconoce la importancia de tratar en forma diferente a los clientes, y no cometer el error de comiditizarlos. </w:t>
      </w:r>
    </w:p>
    <w:p w14:paraId="035E41BC" w14:textId="19949EAC" w:rsidR="00D634E9" w:rsidRDefault="00D634E9" w:rsidP="00D87C42">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A la primera parte, que es explicar la diferencia entre el enfoque de Porter y del modelo Delta, le asignaría 7 puntos. A la segunda parte, le asignaría 3 puntos. </w:t>
      </w:r>
    </w:p>
    <w:p w14:paraId="1284718E" w14:textId="7CDFEB79" w:rsidR="00C837BC" w:rsidRDefault="008A208B" w:rsidP="0077785C">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Desde el punto de vista del marketing moderno, el modelo Delta resulta mucho más apropiado ya que pone al cliente al centro, como propon</w:t>
      </w:r>
      <w:r w:rsidR="00902C44">
        <w:rPr>
          <w:rFonts w:ascii="Handwriting - Dakota" w:hAnsi="Handwriting - Dakota"/>
          <w:sz w:val="24"/>
          <w:szCs w:val="24"/>
          <w:lang w:val="es-ES_tradnl"/>
        </w:rPr>
        <w:t xml:space="preserve">ía Levitt. </w:t>
      </w:r>
      <w:r w:rsidR="00865818">
        <w:rPr>
          <w:rFonts w:ascii="Handwriting - Dakota" w:hAnsi="Handwriting - Dakota"/>
          <w:sz w:val="24"/>
          <w:szCs w:val="24"/>
          <w:lang w:val="es-ES_tradnl"/>
        </w:rPr>
        <w:t>Además,</w:t>
      </w:r>
      <w:r w:rsidR="00374E31">
        <w:rPr>
          <w:rFonts w:ascii="Handwriting - Dakota" w:hAnsi="Handwriting - Dakota"/>
          <w:sz w:val="24"/>
          <w:szCs w:val="24"/>
          <w:lang w:val="es-ES_tradnl"/>
        </w:rPr>
        <w:t xml:space="preserve"> el avance de las tecnologías de información hoy hacen factible la personalización de la propuesta de valor que les ofrecen a sus clientes. </w:t>
      </w:r>
    </w:p>
    <w:p w14:paraId="2BBB561D" w14:textId="2E17E9DB" w:rsidR="00F5787D" w:rsidRPr="0077785C" w:rsidRDefault="00F5787D" w:rsidP="00B73D0B">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Pr>
          <w:rFonts w:ascii="Handwriting - Dakota" w:hAnsi="Handwriting - Dakota"/>
          <w:sz w:val="24"/>
          <w:szCs w:val="24"/>
          <w:lang w:val="es-ES_tradnl"/>
        </w:rPr>
        <w:tab/>
        <w:t xml:space="preserve">Para obtener el puntaje completo, sin embargo, la idea tiene que estar claramente explicada. Si no, se debe restar puntaje. También se debe restar puntaje por respuestas que incluyen cosas no atingentes a la respuesta. Es decir, la respuesta perfecta, que es la que recibe todo el puntaje, debe ser correcta, clara, y concisa, es decir, que no sobre nada. </w:t>
      </w:r>
    </w:p>
    <w:p w14:paraId="067F8D0A" w14:textId="12E8E856" w:rsidR="00911ECC" w:rsidRPr="002D4B89" w:rsidRDefault="00911ECC">
      <w:pPr>
        <w:pStyle w:val="antepregunta"/>
        <w:tabs>
          <w:tab w:val="left" w:pos="3261"/>
        </w:tabs>
        <w:spacing w:before="0"/>
        <w:rPr>
          <w:sz w:val="24"/>
          <w:lang w:val="es-ES_tradnl"/>
        </w:rPr>
      </w:pPr>
      <w:r w:rsidRPr="002D4B89">
        <w:rPr>
          <w:lang w:val="es-ES_tradnl"/>
        </w:rPr>
        <w:br w:type="page"/>
      </w:r>
      <w:r w:rsidR="00E8245D" w:rsidRPr="002D4B89">
        <w:rPr>
          <w:sz w:val="24"/>
          <w:lang w:val="es-ES_tradnl"/>
        </w:rPr>
        <w:lastRenderedPageBreak/>
        <w:fldChar w:fldCharType="begin"/>
      </w:r>
      <w:r w:rsidRPr="002D4B89">
        <w:rPr>
          <w:sz w:val="24"/>
          <w:lang w:val="es-ES_tradnl"/>
        </w:rPr>
        <w:instrText xml:space="preserve"> AUTONUM </w:instrText>
      </w:r>
      <w:r w:rsidR="00E8245D" w:rsidRPr="002D4B89">
        <w:rPr>
          <w:sz w:val="24"/>
          <w:lang w:val="es-ES_tradnl"/>
        </w:rPr>
        <w:fldChar w:fldCharType="end"/>
      </w:r>
      <w:r w:rsidR="00434600" w:rsidRPr="002D4B89">
        <w:rPr>
          <w:sz w:val="24"/>
          <w:lang w:val="es-ES_tradnl"/>
        </w:rPr>
        <w:t>)</w:t>
      </w:r>
      <w:r w:rsidR="00434600" w:rsidRPr="002D4B89">
        <w:rPr>
          <w:sz w:val="24"/>
          <w:lang w:val="es-ES_tradnl"/>
        </w:rPr>
        <w:tab/>
        <w:t>(2</w:t>
      </w:r>
      <w:r w:rsidRPr="002D4B89">
        <w:rPr>
          <w:sz w:val="24"/>
          <w:lang w:val="es-ES_tradnl"/>
        </w:rPr>
        <w:t>0 puntos)</w:t>
      </w:r>
      <w:r w:rsidRPr="002D4B89">
        <w:rPr>
          <w:sz w:val="24"/>
          <w:lang w:val="es-ES_tradnl"/>
        </w:rPr>
        <w:tab/>
        <w:t xml:space="preserve">Nombre: </w:t>
      </w:r>
    </w:p>
    <w:p w14:paraId="584C2CF5" w14:textId="77777777" w:rsidR="008C0BB2" w:rsidRDefault="006140BE" w:rsidP="008C0BB2">
      <w:pPr>
        <w:pStyle w:val="Pregunta"/>
        <w:pBdr>
          <w:between w:val="single" w:sz="2" w:space="1" w:color="auto"/>
        </w:pBdr>
        <w:spacing w:line="240" w:lineRule="exact"/>
        <w:rPr>
          <w:lang w:val="es-ES"/>
        </w:rPr>
      </w:pPr>
      <w:r>
        <w:rPr>
          <w:lang w:val="es-ES_tradnl"/>
        </w:rPr>
        <w:tab/>
        <w:t xml:space="preserve">En base a lo </w:t>
      </w:r>
      <w:r w:rsidRPr="006140BE">
        <w:rPr>
          <w:lang w:val="es-ES"/>
        </w:rPr>
        <w:t xml:space="preserve">que ha </w:t>
      </w:r>
      <w:r>
        <w:rPr>
          <w:lang w:val="es-ES"/>
        </w:rPr>
        <w:t>aprendido</w:t>
      </w:r>
      <w:r w:rsidRPr="006140BE">
        <w:rPr>
          <w:lang w:val="es-ES"/>
        </w:rPr>
        <w:t xml:space="preserve"> en </w:t>
      </w:r>
      <w:r>
        <w:rPr>
          <w:lang w:val="es-ES"/>
        </w:rPr>
        <w:t>las primeras clases</w:t>
      </w:r>
      <w:r w:rsidRPr="006140BE">
        <w:rPr>
          <w:lang w:val="es-ES"/>
        </w:rPr>
        <w:t xml:space="preserve"> de</w:t>
      </w:r>
      <w:r>
        <w:rPr>
          <w:lang w:val="es-ES"/>
        </w:rPr>
        <w:t>l curso de</w:t>
      </w:r>
      <w:r w:rsidRPr="006140BE">
        <w:rPr>
          <w:lang w:val="es-ES"/>
        </w:rPr>
        <w:t xml:space="preserve"> Marketing, argumente desmintiendo o validando la afirmación: </w:t>
      </w:r>
      <w:r w:rsidRPr="006140BE">
        <w:rPr>
          <w:i/>
          <w:lang w:val="es-ES"/>
        </w:rPr>
        <w:t>Tanto el proceso de compra como los roles en que se ven involucrados los clientes, son los mismos tanto para un gerente de marketing tradicional como para un gerente de marketing digital</w:t>
      </w:r>
      <w:r>
        <w:rPr>
          <w:lang w:val="es-ES"/>
        </w:rPr>
        <w:t xml:space="preserve">. </w:t>
      </w:r>
      <w:r w:rsidR="001D68B3">
        <w:rPr>
          <w:lang w:val="es-ES"/>
        </w:rPr>
        <w:t>Se entiende por Marketing Digital</w:t>
      </w:r>
      <w:r w:rsidR="001D68B3" w:rsidRPr="001D68B3">
        <w:rPr>
          <w:lang w:val="es-ES"/>
        </w:rPr>
        <w:t xml:space="preserve"> </w:t>
      </w:r>
      <w:r w:rsidR="008C0BB2">
        <w:rPr>
          <w:lang w:val="es-ES"/>
        </w:rPr>
        <w:t>el que utiliza</w:t>
      </w:r>
      <w:r w:rsidR="001D68B3" w:rsidRPr="001D68B3">
        <w:rPr>
          <w:lang w:val="es-ES"/>
        </w:rPr>
        <w:t xml:space="preserve"> estrategias de comercialización en medios digitales</w:t>
      </w:r>
      <w:r w:rsidR="008C0BB2">
        <w:rPr>
          <w:lang w:val="es-ES"/>
        </w:rPr>
        <w:t xml:space="preserve"> tales </w:t>
      </w:r>
      <w:r w:rsidR="008C0BB2" w:rsidRPr="008C0BB2">
        <w:rPr>
          <w:lang w:val="es-ES"/>
        </w:rPr>
        <w:t>como sitios web, correo electrónico, aplicaciones web (clásicas y móviles) y redes sociales</w:t>
      </w:r>
      <w:r w:rsidR="001D68B3" w:rsidRPr="001D68B3">
        <w:rPr>
          <w:lang w:val="es-ES"/>
        </w:rPr>
        <w:t>.</w:t>
      </w:r>
      <w:r w:rsidR="008C0BB2">
        <w:rPr>
          <w:lang w:val="es-ES"/>
        </w:rPr>
        <w:t xml:space="preserve"> Sea muy claro y convincente en su argumentación, ya sea desmintiendo o validando la afirmación.</w:t>
      </w:r>
    </w:p>
    <w:p w14:paraId="48231E61" w14:textId="07DC7A8F" w:rsidR="008C0BB2" w:rsidRPr="008C0BB2" w:rsidRDefault="008C0BB2" w:rsidP="008C0BB2">
      <w:pPr>
        <w:pStyle w:val="Pregunta"/>
        <w:pBdr>
          <w:between w:val="single" w:sz="2" w:space="1" w:color="auto"/>
        </w:pBdr>
        <w:spacing w:line="240" w:lineRule="exact"/>
        <w:rPr>
          <w:rFonts w:ascii="Handwriting - Dakota" w:hAnsi="Handwriting - Dakota"/>
          <w:sz w:val="24"/>
          <w:szCs w:val="24"/>
          <w:lang w:val="es-ES_tradnl"/>
        </w:rPr>
      </w:pPr>
      <w:r>
        <w:rPr>
          <w:lang w:val="es-ES"/>
        </w:rPr>
        <w:tab/>
      </w:r>
      <w:r w:rsidRPr="008C0BB2">
        <w:rPr>
          <w:rFonts w:ascii="Handwriting - Dakota" w:hAnsi="Handwriting - Dakota"/>
          <w:sz w:val="24"/>
          <w:szCs w:val="24"/>
          <w:lang w:val="es-ES_tradnl"/>
        </w:rPr>
        <w:t>La respuesta del alumno tiene que ser orientada a desmentir</w:t>
      </w:r>
      <w:r>
        <w:rPr>
          <w:rFonts w:ascii="Handwriting - Dakota" w:hAnsi="Handwriting - Dakota"/>
          <w:sz w:val="24"/>
          <w:szCs w:val="24"/>
          <w:lang w:val="es-ES_tradnl"/>
        </w:rPr>
        <w:t xml:space="preserve"> la afirmación. </w:t>
      </w:r>
    </w:p>
    <w:p w14:paraId="5230DBCF" w14:textId="305672D4" w:rsidR="00313863" w:rsidRPr="008C0BB2" w:rsidRDefault="008C0BB2" w:rsidP="008C0BB2">
      <w:pPr>
        <w:pStyle w:val="Pregunta"/>
        <w:pBdr>
          <w:between w:val="single" w:sz="2" w:space="1" w:color="auto"/>
        </w:pBdr>
        <w:spacing w:line="240" w:lineRule="exact"/>
        <w:rPr>
          <w:rFonts w:ascii="Handwriting - Dakota" w:hAnsi="Handwriting - Dakota"/>
          <w:sz w:val="24"/>
          <w:szCs w:val="24"/>
          <w:lang w:val="es-ES_tradnl"/>
        </w:rPr>
      </w:pPr>
      <w:r w:rsidRPr="008C0BB2">
        <w:rPr>
          <w:rFonts w:ascii="Handwriting - Dakota" w:hAnsi="Handwriting - Dakota"/>
          <w:sz w:val="24"/>
          <w:szCs w:val="24"/>
          <w:lang w:val="es-ES_tradnl"/>
        </w:rPr>
        <w:tab/>
        <w:t>La naturaleza de la P de plaza, los canales, la velocidad de atención y capacidad de compra, además de no restringirse al ámbito del entorno local. El formato digital permite individualizar al comprador y con ello personalizar la oferta, además de poder ejercer control de los sitios de la página en que circula el cliente, de modo de poder incentivar, guiar, inducir y asesorar directamente la compra</w:t>
      </w:r>
      <w:r>
        <w:rPr>
          <w:rFonts w:ascii="Handwriting - Dakota" w:hAnsi="Handwriting - Dakota"/>
          <w:sz w:val="24"/>
          <w:szCs w:val="24"/>
          <w:lang w:val="es-ES_tradnl"/>
        </w:rPr>
        <w:t>.</w:t>
      </w:r>
    </w:p>
    <w:tbl>
      <w:tblPr>
        <w:tblW w:w="10489" w:type="dxa"/>
        <w:tblInd w:w="638" w:type="dxa"/>
        <w:tblBorders>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93"/>
        <w:gridCol w:w="3543"/>
        <w:gridCol w:w="4253"/>
      </w:tblGrid>
      <w:tr w:rsidR="008C0BB2" w:rsidRPr="00F3095E" w14:paraId="407171E2" w14:textId="77777777" w:rsidTr="008C0BB2">
        <w:trPr>
          <w:trHeight w:val="330"/>
          <w:tblHeader/>
        </w:trPr>
        <w:tc>
          <w:tcPr>
            <w:tcW w:w="2693" w:type="dxa"/>
            <w:tcBorders>
              <w:bottom w:val="single" w:sz="4" w:space="0" w:color="auto"/>
            </w:tcBorders>
            <w:shd w:val="clear" w:color="auto" w:fill="auto"/>
            <w:noWrap/>
            <w:hideMark/>
          </w:tcPr>
          <w:p w14:paraId="6309EF0B" w14:textId="77777777" w:rsidR="008C0BB2" w:rsidRPr="008C0BB2" w:rsidRDefault="008C0BB2" w:rsidP="00B7245A">
            <w:pPr>
              <w:rPr>
                <w:lang w:val="es-CL" w:eastAsia="es-ES"/>
              </w:rPr>
            </w:pPr>
          </w:p>
        </w:tc>
        <w:tc>
          <w:tcPr>
            <w:tcW w:w="3543" w:type="dxa"/>
            <w:tcBorders>
              <w:top w:val="single" w:sz="4" w:space="0" w:color="auto"/>
              <w:bottom w:val="single" w:sz="4" w:space="0" w:color="auto"/>
            </w:tcBorders>
            <w:shd w:val="clear" w:color="auto" w:fill="auto"/>
            <w:noWrap/>
            <w:vAlign w:val="center"/>
            <w:hideMark/>
          </w:tcPr>
          <w:p w14:paraId="0F24730F" w14:textId="77777777" w:rsidR="008C0BB2" w:rsidRPr="00F3095E" w:rsidRDefault="008C0BB2" w:rsidP="00B7245A">
            <w:pPr>
              <w:jc w:val="center"/>
              <w:rPr>
                <w:color w:val="000000"/>
                <w:lang w:eastAsia="es-ES"/>
              </w:rPr>
            </w:pPr>
            <w:r w:rsidRPr="00395A2B">
              <w:rPr>
                <w:color w:val="000000"/>
                <w:lang w:eastAsia="es-ES"/>
              </w:rPr>
              <w:t>T</w:t>
            </w:r>
            <w:r w:rsidRPr="00F3095E">
              <w:rPr>
                <w:color w:val="000000"/>
                <w:lang w:eastAsia="es-ES"/>
              </w:rPr>
              <w:t>radicional</w:t>
            </w:r>
          </w:p>
        </w:tc>
        <w:tc>
          <w:tcPr>
            <w:tcW w:w="4253" w:type="dxa"/>
            <w:tcBorders>
              <w:top w:val="single" w:sz="4" w:space="0" w:color="auto"/>
              <w:bottom w:val="single" w:sz="4" w:space="0" w:color="auto"/>
            </w:tcBorders>
            <w:shd w:val="clear" w:color="auto" w:fill="auto"/>
            <w:noWrap/>
            <w:vAlign w:val="center"/>
            <w:hideMark/>
          </w:tcPr>
          <w:p w14:paraId="045EB5CF" w14:textId="77777777" w:rsidR="008C0BB2" w:rsidRPr="00F3095E" w:rsidRDefault="008C0BB2" w:rsidP="00B7245A">
            <w:pPr>
              <w:jc w:val="center"/>
              <w:rPr>
                <w:color w:val="000000"/>
                <w:lang w:eastAsia="es-ES"/>
              </w:rPr>
            </w:pPr>
            <w:r w:rsidRPr="00395A2B">
              <w:rPr>
                <w:color w:val="000000"/>
                <w:lang w:eastAsia="es-ES"/>
              </w:rPr>
              <w:t>D</w:t>
            </w:r>
            <w:r w:rsidRPr="00F3095E">
              <w:rPr>
                <w:color w:val="000000"/>
                <w:lang w:eastAsia="es-ES"/>
              </w:rPr>
              <w:t>igital</w:t>
            </w:r>
          </w:p>
        </w:tc>
      </w:tr>
      <w:tr w:rsidR="008C0BB2" w:rsidRPr="00F3095E" w14:paraId="77B5C18F" w14:textId="77777777" w:rsidTr="008C0BB2">
        <w:trPr>
          <w:trHeight w:val="330"/>
        </w:trPr>
        <w:tc>
          <w:tcPr>
            <w:tcW w:w="2693" w:type="dxa"/>
            <w:tcBorders>
              <w:top w:val="single" w:sz="4" w:space="0" w:color="auto"/>
              <w:left w:val="single" w:sz="4" w:space="0" w:color="auto"/>
            </w:tcBorders>
            <w:shd w:val="clear" w:color="auto" w:fill="auto"/>
            <w:noWrap/>
            <w:hideMark/>
          </w:tcPr>
          <w:p w14:paraId="5B2AC0F8" w14:textId="77777777" w:rsidR="008C0BB2" w:rsidRPr="00F3095E" w:rsidRDefault="008C0BB2" w:rsidP="00B7245A">
            <w:pPr>
              <w:rPr>
                <w:color w:val="000000"/>
                <w:lang w:eastAsia="es-ES"/>
              </w:rPr>
            </w:pPr>
            <w:r w:rsidRPr="00F3095E">
              <w:rPr>
                <w:color w:val="000000"/>
                <w:lang w:eastAsia="es-ES"/>
              </w:rPr>
              <w:t>El proceso:</w:t>
            </w:r>
          </w:p>
        </w:tc>
        <w:tc>
          <w:tcPr>
            <w:tcW w:w="3543" w:type="dxa"/>
            <w:tcBorders>
              <w:top w:val="single" w:sz="4" w:space="0" w:color="auto"/>
            </w:tcBorders>
            <w:shd w:val="clear" w:color="auto" w:fill="auto"/>
            <w:noWrap/>
            <w:hideMark/>
          </w:tcPr>
          <w:p w14:paraId="1239CA14" w14:textId="77777777" w:rsidR="008C0BB2" w:rsidRPr="00F3095E" w:rsidRDefault="008C0BB2" w:rsidP="00B7245A">
            <w:pPr>
              <w:rPr>
                <w:color w:val="000000"/>
                <w:lang w:eastAsia="es-ES"/>
              </w:rPr>
            </w:pPr>
          </w:p>
        </w:tc>
        <w:tc>
          <w:tcPr>
            <w:tcW w:w="4253" w:type="dxa"/>
            <w:tcBorders>
              <w:top w:val="single" w:sz="4" w:space="0" w:color="auto"/>
            </w:tcBorders>
            <w:shd w:val="clear" w:color="auto" w:fill="auto"/>
            <w:noWrap/>
            <w:hideMark/>
          </w:tcPr>
          <w:p w14:paraId="4E0A2EE4" w14:textId="77777777" w:rsidR="008C0BB2" w:rsidRPr="00F3095E" w:rsidRDefault="008C0BB2" w:rsidP="00B7245A">
            <w:pPr>
              <w:rPr>
                <w:lang w:eastAsia="es-ES"/>
              </w:rPr>
            </w:pPr>
          </w:p>
        </w:tc>
      </w:tr>
      <w:tr w:rsidR="008C0BB2" w:rsidRPr="00F3095E" w14:paraId="6B06BB08" w14:textId="77777777" w:rsidTr="008C0BB2">
        <w:trPr>
          <w:trHeight w:val="330"/>
        </w:trPr>
        <w:tc>
          <w:tcPr>
            <w:tcW w:w="2693" w:type="dxa"/>
            <w:tcBorders>
              <w:top w:val="single" w:sz="4" w:space="0" w:color="auto"/>
              <w:left w:val="single" w:sz="4" w:space="0" w:color="auto"/>
            </w:tcBorders>
            <w:shd w:val="clear" w:color="auto" w:fill="auto"/>
            <w:hideMark/>
          </w:tcPr>
          <w:p w14:paraId="12CF77E6" w14:textId="77777777" w:rsidR="008C0BB2" w:rsidRPr="00395A2B" w:rsidRDefault="008C0BB2" w:rsidP="00B7245A">
            <w:pPr>
              <w:pStyle w:val="Prrafodelista"/>
              <w:numPr>
                <w:ilvl w:val="0"/>
                <w:numId w:val="12"/>
              </w:numPr>
              <w:spacing w:after="0" w:line="240" w:lineRule="auto"/>
              <w:ind w:left="298" w:hanging="283"/>
              <w:rPr>
                <w:rFonts w:eastAsia="Times New Roman" w:cs="Times New Roman"/>
                <w:color w:val="000000"/>
                <w:lang w:eastAsia="es-ES"/>
              </w:rPr>
            </w:pPr>
            <w:r w:rsidRPr="00395A2B">
              <w:rPr>
                <w:rFonts w:eastAsia="Times New Roman" w:cs="Times New Roman"/>
                <w:color w:val="000000"/>
                <w:lang w:eastAsia="es-ES"/>
              </w:rPr>
              <w:t>Detección del problema</w:t>
            </w:r>
          </w:p>
        </w:tc>
        <w:tc>
          <w:tcPr>
            <w:tcW w:w="3543" w:type="dxa"/>
            <w:tcBorders>
              <w:top w:val="single" w:sz="4" w:space="0" w:color="auto"/>
            </w:tcBorders>
            <w:shd w:val="clear" w:color="auto" w:fill="auto"/>
            <w:noWrap/>
            <w:hideMark/>
          </w:tcPr>
          <w:p w14:paraId="3C376A3A" w14:textId="77777777" w:rsidR="008C0BB2" w:rsidRPr="00F3095E" w:rsidRDefault="008C0BB2" w:rsidP="00B7245A">
            <w:pPr>
              <w:rPr>
                <w:color w:val="000000"/>
                <w:lang w:eastAsia="es-ES"/>
              </w:rPr>
            </w:pPr>
            <w:r w:rsidRPr="00395A2B">
              <w:rPr>
                <w:color w:val="000000"/>
                <w:lang w:eastAsia="es-ES"/>
              </w:rPr>
              <w:t>iguales</w:t>
            </w:r>
          </w:p>
        </w:tc>
        <w:tc>
          <w:tcPr>
            <w:tcW w:w="4253" w:type="dxa"/>
            <w:tcBorders>
              <w:top w:val="single" w:sz="4" w:space="0" w:color="auto"/>
            </w:tcBorders>
            <w:shd w:val="clear" w:color="auto" w:fill="auto"/>
            <w:noWrap/>
            <w:hideMark/>
          </w:tcPr>
          <w:p w14:paraId="34F30B56" w14:textId="77777777" w:rsidR="008C0BB2" w:rsidRPr="00F3095E" w:rsidRDefault="008C0BB2" w:rsidP="00B7245A">
            <w:pPr>
              <w:rPr>
                <w:lang w:eastAsia="es-ES"/>
              </w:rPr>
            </w:pPr>
            <w:r w:rsidRPr="00395A2B">
              <w:rPr>
                <w:lang w:eastAsia="es-ES"/>
              </w:rPr>
              <w:t>iguales</w:t>
            </w:r>
          </w:p>
        </w:tc>
      </w:tr>
      <w:tr w:rsidR="008C0BB2" w:rsidRPr="00F3095E" w14:paraId="5ED7678C" w14:textId="77777777" w:rsidTr="008C0BB2">
        <w:trPr>
          <w:trHeight w:val="330"/>
        </w:trPr>
        <w:tc>
          <w:tcPr>
            <w:tcW w:w="2693" w:type="dxa"/>
            <w:tcBorders>
              <w:top w:val="single" w:sz="4" w:space="0" w:color="auto"/>
              <w:left w:val="single" w:sz="4" w:space="0" w:color="auto"/>
            </w:tcBorders>
            <w:shd w:val="clear" w:color="auto" w:fill="auto"/>
            <w:noWrap/>
            <w:hideMark/>
          </w:tcPr>
          <w:p w14:paraId="7C42051C" w14:textId="77777777" w:rsidR="008C0BB2" w:rsidRPr="00395A2B" w:rsidRDefault="008C0BB2" w:rsidP="00B7245A">
            <w:pPr>
              <w:pStyle w:val="Prrafodelista"/>
              <w:numPr>
                <w:ilvl w:val="0"/>
                <w:numId w:val="12"/>
              </w:numPr>
              <w:spacing w:after="0" w:line="240" w:lineRule="auto"/>
              <w:ind w:left="298" w:hanging="283"/>
              <w:rPr>
                <w:rFonts w:eastAsia="Times New Roman" w:cs="Times New Roman"/>
                <w:color w:val="000000"/>
                <w:lang w:eastAsia="es-ES"/>
              </w:rPr>
            </w:pPr>
            <w:r w:rsidRPr="00395A2B">
              <w:rPr>
                <w:rFonts w:eastAsia="Times New Roman" w:cs="Times New Roman"/>
                <w:color w:val="000000"/>
                <w:lang w:eastAsia="es-ES"/>
              </w:rPr>
              <w:t>Búsqueda de Información</w:t>
            </w:r>
          </w:p>
        </w:tc>
        <w:tc>
          <w:tcPr>
            <w:tcW w:w="3543" w:type="dxa"/>
            <w:tcBorders>
              <w:top w:val="single" w:sz="4" w:space="0" w:color="auto"/>
            </w:tcBorders>
            <w:shd w:val="clear" w:color="auto" w:fill="auto"/>
            <w:noWrap/>
            <w:hideMark/>
          </w:tcPr>
          <w:p w14:paraId="0BCAEFE5" w14:textId="77777777" w:rsidR="008C0BB2" w:rsidRPr="00F3095E" w:rsidRDefault="008C0BB2" w:rsidP="00B7245A">
            <w:pPr>
              <w:rPr>
                <w:color w:val="000000"/>
                <w:lang w:eastAsia="es-ES"/>
              </w:rPr>
            </w:pPr>
            <w:r>
              <w:rPr>
                <w:color w:val="000000"/>
                <w:lang w:eastAsia="es-ES"/>
              </w:rPr>
              <w:t>tradicional</w:t>
            </w:r>
          </w:p>
        </w:tc>
        <w:tc>
          <w:tcPr>
            <w:tcW w:w="4253" w:type="dxa"/>
            <w:tcBorders>
              <w:top w:val="single" w:sz="4" w:space="0" w:color="auto"/>
            </w:tcBorders>
            <w:shd w:val="clear" w:color="auto" w:fill="auto"/>
            <w:noWrap/>
            <w:hideMark/>
          </w:tcPr>
          <w:p w14:paraId="0361ED40" w14:textId="77777777" w:rsidR="008C0BB2" w:rsidRPr="00F3095E" w:rsidRDefault="008C0BB2" w:rsidP="00B7245A">
            <w:pPr>
              <w:rPr>
                <w:lang w:eastAsia="es-ES"/>
              </w:rPr>
            </w:pPr>
            <w:r>
              <w:rPr>
                <w:lang w:eastAsia="es-ES"/>
              </w:rPr>
              <w:t>Métodos interactivos</w:t>
            </w:r>
          </w:p>
        </w:tc>
      </w:tr>
      <w:tr w:rsidR="008C0BB2" w:rsidRPr="00F3095E" w14:paraId="4D97775E" w14:textId="77777777" w:rsidTr="008C0BB2">
        <w:trPr>
          <w:trHeight w:val="330"/>
        </w:trPr>
        <w:tc>
          <w:tcPr>
            <w:tcW w:w="2693" w:type="dxa"/>
            <w:tcBorders>
              <w:top w:val="single" w:sz="4" w:space="0" w:color="auto"/>
              <w:left w:val="single" w:sz="4" w:space="0" w:color="auto"/>
            </w:tcBorders>
            <w:shd w:val="clear" w:color="auto" w:fill="auto"/>
            <w:hideMark/>
          </w:tcPr>
          <w:p w14:paraId="08AC41A6" w14:textId="77777777" w:rsidR="008C0BB2" w:rsidRPr="00395A2B" w:rsidRDefault="008C0BB2" w:rsidP="00B7245A">
            <w:pPr>
              <w:pStyle w:val="Prrafodelista"/>
              <w:numPr>
                <w:ilvl w:val="0"/>
                <w:numId w:val="12"/>
              </w:numPr>
              <w:spacing w:after="0" w:line="240" w:lineRule="auto"/>
              <w:ind w:left="298" w:hanging="283"/>
              <w:rPr>
                <w:rFonts w:eastAsia="Times New Roman" w:cs="Times New Roman"/>
                <w:color w:val="000000"/>
                <w:lang w:eastAsia="es-ES"/>
              </w:rPr>
            </w:pPr>
            <w:r w:rsidRPr="00395A2B">
              <w:rPr>
                <w:rFonts w:eastAsia="Times New Roman" w:cs="Times New Roman"/>
                <w:color w:val="000000"/>
                <w:lang w:eastAsia="es-ES"/>
              </w:rPr>
              <w:t>Evaluación de alternativas</w:t>
            </w:r>
          </w:p>
        </w:tc>
        <w:tc>
          <w:tcPr>
            <w:tcW w:w="3543" w:type="dxa"/>
            <w:tcBorders>
              <w:top w:val="single" w:sz="4" w:space="0" w:color="auto"/>
            </w:tcBorders>
            <w:shd w:val="clear" w:color="auto" w:fill="auto"/>
            <w:noWrap/>
            <w:hideMark/>
          </w:tcPr>
          <w:p w14:paraId="535F4456" w14:textId="77777777" w:rsidR="008C0BB2" w:rsidRPr="00F3095E" w:rsidRDefault="008C0BB2" w:rsidP="00B7245A">
            <w:pPr>
              <w:rPr>
                <w:color w:val="000000"/>
                <w:lang w:eastAsia="es-ES"/>
              </w:rPr>
            </w:pPr>
            <w:r>
              <w:rPr>
                <w:color w:val="000000"/>
                <w:lang w:eastAsia="es-ES"/>
              </w:rPr>
              <w:t>similares</w:t>
            </w:r>
          </w:p>
        </w:tc>
        <w:tc>
          <w:tcPr>
            <w:tcW w:w="4253" w:type="dxa"/>
            <w:tcBorders>
              <w:top w:val="single" w:sz="4" w:space="0" w:color="auto"/>
            </w:tcBorders>
            <w:shd w:val="clear" w:color="auto" w:fill="auto"/>
            <w:noWrap/>
            <w:hideMark/>
          </w:tcPr>
          <w:p w14:paraId="08CD7894" w14:textId="77777777" w:rsidR="008C0BB2" w:rsidRPr="00F3095E" w:rsidRDefault="008C0BB2" w:rsidP="00B7245A">
            <w:pPr>
              <w:rPr>
                <w:lang w:eastAsia="es-ES"/>
              </w:rPr>
            </w:pPr>
            <w:r>
              <w:rPr>
                <w:lang w:eastAsia="es-ES"/>
              </w:rPr>
              <w:t>similares</w:t>
            </w:r>
          </w:p>
        </w:tc>
      </w:tr>
      <w:tr w:rsidR="008C0BB2" w:rsidRPr="00CF4C03" w14:paraId="5BD1342A" w14:textId="77777777" w:rsidTr="008C0BB2">
        <w:trPr>
          <w:trHeight w:val="330"/>
        </w:trPr>
        <w:tc>
          <w:tcPr>
            <w:tcW w:w="2693" w:type="dxa"/>
            <w:tcBorders>
              <w:top w:val="single" w:sz="4" w:space="0" w:color="auto"/>
              <w:left w:val="single" w:sz="4" w:space="0" w:color="auto"/>
            </w:tcBorders>
            <w:shd w:val="clear" w:color="auto" w:fill="auto"/>
            <w:noWrap/>
            <w:hideMark/>
          </w:tcPr>
          <w:p w14:paraId="46CB346E" w14:textId="77777777" w:rsidR="008C0BB2" w:rsidRPr="00395A2B" w:rsidRDefault="008C0BB2" w:rsidP="00B7245A">
            <w:pPr>
              <w:pStyle w:val="Prrafodelista"/>
              <w:numPr>
                <w:ilvl w:val="0"/>
                <w:numId w:val="12"/>
              </w:numPr>
              <w:spacing w:after="0" w:line="240" w:lineRule="auto"/>
              <w:ind w:left="298" w:hanging="283"/>
              <w:rPr>
                <w:rFonts w:eastAsia="Times New Roman" w:cs="Times New Roman"/>
                <w:color w:val="000000"/>
                <w:lang w:eastAsia="es-ES"/>
              </w:rPr>
            </w:pPr>
            <w:r w:rsidRPr="00395A2B">
              <w:rPr>
                <w:rFonts w:eastAsia="Times New Roman" w:cs="Times New Roman"/>
                <w:color w:val="000000"/>
                <w:lang w:eastAsia="es-ES"/>
              </w:rPr>
              <w:t>Decisión de compra</w:t>
            </w:r>
          </w:p>
        </w:tc>
        <w:tc>
          <w:tcPr>
            <w:tcW w:w="3543" w:type="dxa"/>
            <w:tcBorders>
              <w:top w:val="single" w:sz="4" w:space="0" w:color="auto"/>
            </w:tcBorders>
            <w:shd w:val="clear" w:color="auto" w:fill="auto"/>
            <w:noWrap/>
            <w:hideMark/>
          </w:tcPr>
          <w:p w14:paraId="7CA72D49" w14:textId="77777777" w:rsidR="008C0BB2" w:rsidRPr="00F3095E" w:rsidRDefault="008C0BB2" w:rsidP="00B7245A">
            <w:pPr>
              <w:rPr>
                <w:color w:val="000000"/>
                <w:lang w:eastAsia="es-ES"/>
              </w:rPr>
            </w:pPr>
            <w:r>
              <w:rPr>
                <w:color w:val="000000"/>
                <w:lang w:eastAsia="es-ES"/>
              </w:rPr>
              <w:t>En tienda</w:t>
            </w:r>
          </w:p>
        </w:tc>
        <w:tc>
          <w:tcPr>
            <w:tcW w:w="4253" w:type="dxa"/>
            <w:tcBorders>
              <w:top w:val="single" w:sz="4" w:space="0" w:color="auto"/>
            </w:tcBorders>
            <w:shd w:val="clear" w:color="auto" w:fill="auto"/>
            <w:noWrap/>
            <w:hideMark/>
          </w:tcPr>
          <w:p w14:paraId="348134BE" w14:textId="77777777" w:rsidR="008C0BB2" w:rsidRPr="008C0BB2" w:rsidRDefault="008C0BB2" w:rsidP="00B7245A">
            <w:pPr>
              <w:rPr>
                <w:lang w:val="es-CL" w:eastAsia="es-ES"/>
              </w:rPr>
            </w:pPr>
            <w:r w:rsidRPr="008C0BB2">
              <w:rPr>
                <w:lang w:val="es-CL" w:eastAsia="es-ES"/>
              </w:rPr>
              <w:t>Durante todo el proceso de compra</w:t>
            </w:r>
          </w:p>
        </w:tc>
      </w:tr>
      <w:tr w:rsidR="008C0BB2" w:rsidRPr="00CF4C03" w14:paraId="56B6BAD7" w14:textId="77777777" w:rsidTr="008C0BB2">
        <w:trPr>
          <w:trHeight w:val="330"/>
        </w:trPr>
        <w:tc>
          <w:tcPr>
            <w:tcW w:w="2693" w:type="dxa"/>
            <w:tcBorders>
              <w:top w:val="single" w:sz="4" w:space="0" w:color="auto"/>
              <w:left w:val="single" w:sz="4" w:space="0" w:color="auto"/>
            </w:tcBorders>
            <w:shd w:val="clear" w:color="auto" w:fill="auto"/>
            <w:hideMark/>
          </w:tcPr>
          <w:p w14:paraId="03CB129E" w14:textId="77777777" w:rsidR="008C0BB2" w:rsidRPr="00395A2B" w:rsidRDefault="008C0BB2" w:rsidP="00B7245A">
            <w:pPr>
              <w:pStyle w:val="Prrafodelista"/>
              <w:numPr>
                <w:ilvl w:val="0"/>
                <w:numId w:val="12"/>
              </w:numPr>
              <w:spacing w:after="0" w:line="240" w:lineRule="auto"/>
              <w:ind w:left="298" w:hanging="283"/>
              <w:rPr>
                <w:rFonts w:eastAsia="Times New Roman" w:cs="Times New Roman"/>
                <w:color w:val="000000"/>
                <w:lang w:eastAsia="es-ES"/>
              </w:rPr>
            </w:pPr>
            <w:r w:rsidRPr="00395A2B">
              <w:rPr>
                <w:rFonts w:eastAsia="Times New Roman" w:cs="Times New Roman"/>
                <w:color w:val="000000"/>
                <w:lang w:eastAsia="es-ES"/>
              </w:rPr>
              <w:t>Comportamiento post-compra</w:t>
            </w:r>
          </w:p>
        </w:tc>
        <w:tc>
          <w:tcPr>
            <w:tcW w:w="3543" w:type="dxa"/>
            <w:tcBorders>
              <w:top w:val="single" w:sz="4" w:space="0" w:color="auto"/>
            </w:tcBorders>
            <w:shd w:val="clear" w:color="auto" w:fill="auto"/>
            <w:noWrap/>
            <w:hideMark/>
          </w:tcPr>
          <w:p w14:paraId="2095E555" w14:textId="77777777" w:rsidR="008C0BB2" w:rsidRPr="00F3095E" w:rsidRDefault="008C0BB2" w:rsidP="00B7245A">
            <w:pPr>
              <w:rPr>
                <w:color w:val="000000"/>
                <w:lang w:eastAsia="es-ES"/>
              </w:rPr>
            </w:pPr>
            <w:r>
              <w:rPr>
                <w:color w:val="000000"/>
                <w:lang w:eastAsia="es-ES"/>
              </w:rPr>
              <w:t>Relación con una tienda</w:t>
            </w:r>
          </w:p>
        </w:tc>
        <w:tc>
          <w:tcPr>
            <w:tcW w:w="4253" w:type="dxa"/>
            <w:tcBorders>
              <w:top w:val="single" w:sz="4" w:space="0" w:color="auto"/>
            </w:tcBorders>
            <w:shd w:val="clear" w:color="auto" w:fill="auto"/>
            <w:noWrap/>
            <w:hideMark/>
          </w:tcPr>
          <w:p w14:paraId="318BAE9E" w14:textId="77777777" w:rsidR="008C0BB2" w:rsidRPr="008C0BB2" w:rsidRDefault="008C0BB2" w:rsidP="00B7245A">
            <w:pPr>
              <w:rPr>
                <w:lang w:val="es-CL" w:eastAsia="es-ES"/>
              </w:rPr>
            </w:pPr>
            <w:r w:rsidRPr="008C0BB2">
              <w:rPr>
                <w:lang w:val="es-CL" w:eastAsia="es-ES"/>
              </w:rPr>
              <w:t>Relación con el proceso y la cadena</w:t>
            </w:r>
          </w:p>
        </w:tc>
      </w:tr>
      <w:tr w:rsidR="008C0BB2" w:rsidRPr="00CF4C03" w14:paraId="1BAD6CB1" w14:textId="77777777" w:rsidTr="008C0BB2">
        <w:trPr>
          <w:trHeight w:val="330"/>
        </w:trPr>
        <w:tc>
          <w:tcPr>
            <w:tcW w:w="2693" w:type="dxa"/>
            <w:tcBorders>
              <w:top w:val="single" w:sz="4" w:space="0" w:color="auto"/>
              <w:left w:val="single" w:sz="4" w:space="0" w:color="auto"/>
            </w:tcBorders>
            <w:shd w:val="clear" w:color="auto" w:fill="auto"/>
            <w:noWrap/>
            <w:hideMark/>
          </w:tcPr>
          <w:p w14:paraId="3B2AA2F9" w14:textId="77777777" w:rsidR="008C0BB2" w:rsidRPr="008C0BB2" w:rsidRDefault="008C0BB2" w:rsidP="00B7245A">
            <w:pPr>
              <w:rPr>
                <w:lang w:val="es-CL" w:eastAsia="es-ES"/>
              </w:rPr>
            </w:pPr>
          </w:p>
        </w:tc>
        <w:tc>
          <w:tcPr>
            <w:tcW w:w="3543" w:type="dxa"/>
            <w:tcBorders>
              <w:top w:val="single" w:sz="4" w:space="0" w:color="auto"/>
            </w:tcBorders>
            <w:shd w:val="clear" w:color="auto" w:fill="auto"/>
            <w:noWrap/>
            <w:hideMark/>
          </w:tcPr>
          <w:p w14:paraId="6DBAEE44" w14:textId="77777777" w:rsidR="008C0BB2" w:rsidRPr="008C0BB2" w:rsidRDefault="008C0BB2" w:rsidP="00B7245A">
            <w:pPr>
              <w:rPr>
                <w:lang w:val="es-CL" w:eastAsia="es-ES"/>
              </w:rPr>
            </w:pPr>
          </w:p>
        </w:tc>
        <w:tc>
          <w:tcPr>
            <w:tcW w:w="4253" w:type="dxa"/>
            <w:tcBorders>
              <w:top w:val="single" w:sz="4" w:space="0" w:color="auto"/>
            </w:tcBorders>
            <w:shd w:val="clear" w:color="auto" w:fill="auto"/>
            <w:noWrap/>
            <w:hideMark/>
          </w:tcPr>
          <w:p w14:paraId="37538F4E" w14:textId="77777777" w:rsidR="008C0BB2" w:rsidRPr="008C0BB2" w:rsidRDefault="008C0BB2" w:rsidP="00B7245A">
            <w:pPr>
              <w:rPr>
                <w:lang w:val="es-CL" w:eastAsia="es-ES"/>
              </w:rPr>
            </w:pPr>
          </w:p>
        </w:tc>
      </w:tr>
      <w:tr w:rsidR="008C0BB2" w:rsidRPr="00F3095E" w14:paraId="483B8642" w14:textId="77777777" w:rsidTr="008C0BB2">
        <w:trPr>
          <w:trHeight w:val="330"/>
        </w:trPr>
        <w:tc>
          <w:tcPr>
            <w:tcW w:w="2693" w:type="dxa"/>
            <w:tcBorders>
              <w:top w:val="single" w:sz="4" w:space="0" w:color="auto"/>
              <w:left w:val="single" w:sz="4" w:space="0" w:color="auto"/>
            </w:tcBorders>
            <w:shd w:val="clear" w:color="auto" w:fill="auto"/>
            <w:hideMark/>
          </w:tcPr>
          <w:p w14:paraId="672F9578" w14:textId="77777777" w:rsidR="008C0BB2" w:rsidRPr="00F3095E" w:rsidRDefault="008C0BB2" w:rsidP="00B7245A">
            <w:pPr>
              <w:rPr>
                <w:color w:val="000000"/>
                <w:lang w:eastAsia="es-ES"/>
              </w:rPr>
            </w:pPr>
            <w:r w:rsidRPr="00F3095E">
              <w:rPr>
                <w:rFonts w:cstheme="minorHAnsi"/>
                <w:color w:val="000000"/>
                <w:lang w:eastAsia="es-ES"/>
              </w:rPr>
              <w:t>Los roles:</w:t>
            </w:r>
          </w:p>
        </w:tc>
        <w:tc>
          <w:tcPr>
            <w:tcW w:w="3543" w:type="dxa"/>
            <w:tcBorders>
              <w:top w:val="single" w:sz="4" w:space="0" w:color="auto"/>
            </w:tcBorders>
            <w:shd w:val="clear" w:color="auto" w:fill="auto"/>
            <w:noWrap/>
            <w:hideMark/>
          </w:tcPr>
          <w:p w14:paraId="27860E43" w14:textId="77777777" w:rsidR="008C0BB2" w:rsidRPr="00F3095E" w:rsidRDefault="008C0BB2" w:rsidP="00B7245A">
            <w:pPr>
              <w:rPr>
                <w:color w:val="000000"/>
                <w:lang w:eastAsia="es-ES"/>
              </w:rPr>
            </w:pPr>
          </w:p>
        </w:tc>
        <w:tc>
          <w:tcPr>
            <w:tcW w:w="4253" w:type="dxa"/>
            <w:tcBorders>
              <w:top w:val="single" w:sz="4" w:space="0" w:color="auto"/>
            </w:tcBorders>
            <w:shd w:val="clear" w:color="auto" w:fill="auto"/>
            <w:noWrap/>
            <w:hideMark/>
          </w:tcPr>
          <w:p w14:paraId="5CDDE8DE" w14:textId="77777777" w:rsidR="008C0BB2" w:rsidRPr="00F3095E" w:rsidRDefault="008C0BB2" w:rsidP="00B7245A">
            <w:pPr>
              <w:rPr>
                <w:lang w:eastAsia="es-ES"/>
              </w:rPr>
            </w:pPr>
          </w:p>
        </w:tc>
      </w:tr>
      <w:tr w:rsidR="008C0BB2" w:rsidRPr="00F3095E" w14:paraId="3F93FA34" w14:textId="77777777" w:rsidTr="008C0BB2">
        <w:trPr>
          <w:trHeight w:val="330"/>
        </w:trPr>
        <w:tc>
          <w:tcPr>
            <w:tcW w:w="2693" w:type="dxa"/>
            <w:tcBorders>
              <w:top w:val="single" w:sz="4" w:space="0" w:color="auto"/>
              <w:left w:val="single" w:sz="4" w:space="0" w:color="auto"/>
            </w:tcBorders>
            <w:shd w:val="clear" w:color="auto" w:fill="auto"/>
            <w:noWrap/>
            <w:hideMark/>
          </w:tcPr>
          <w:p w14:paraId="2E9A6440" w14:textId="77777777" w:rsidR="008C0BB2" w:rsidRPr="00F3095E" w:rsidRDefault="008C0BB2" w:rsidP="00B7245A">
            <w:pPr>
              <w:pStyle w:val="Prrafodelista"/>
              <w:numPr>
                <w:ilvl w:val="0"/>
                <w:numId w:val="12"/>
              </w:numPr>
              <w:spacing w:after="0" w:line="240" w:lineRule="auto"/>
              <w:ind w:left="298" w:hanging="283"/>
              <w:rPr>
                <w:rFonts w:eastAsia="Times New Roman" w:cs="Times New Roman"/>
                <w:color w:val="000000"/>
                <w:lang w:eastAsia="es-ES"/>
              </w:rPr>
            </w:pPr>
            <w:r w:rsidRPr="00F3095E">
              <w:rPr>
                <w:rFonts w:eastAsia="Times New Roman" w:cs="Times New Roman"/>
                <w:color w:val="000000"/>
                <w:lang w:eastAsia="es-ES"/>
              </w:rPr>
              <w:t>Quien inicia</w:t>
            </w:r>
          </w:p>
        </w:tc>
        <w:tc>
          <w:tcPr>
            <w:tcW w:w="3543" w:type="dxa"/>
            <w:tcBorders>
              <w:top w:val="single" w:sz="4" w:space="0" w:color="auto"/>
            </w:tcBorders>
            <w:shd w:val="clear" w:color="auto" w:fill="auto"/>
            <w:noWrap/>
            <w:hideMark/>
          </w:tcPr>
          <w:p w14:paraId="7404AFA8" w14:textId="77777777" w:rsidR="008C0BB2" w:rsidRPr="00F3095E" w:rsidRDefault="008C0BB2" w:rsidP="00B7245A">
            <w:pPr>
              <w:rPr>
                <w:color w:val="000000"/>
                <w:lang w:eastAsia="es-ES"/>
              </w:rPr>
            </w:pPr>
            <w:r>
              <w:rPr>
                <w:color w:val="000000"/>
                <w:lang w:eastAsia="es-ES"/>
              </w:rPr>
              <w:t>similar</w:t>
            </w:r>
          </w:p>
        </w:tc>
        <w:tc>
          <w:tcPr>
            <w:tcW w:w="4253" w:type="dxa"/>
            <w:tcBorders>
              <w:top w:val="single" w:sz="4" w:space="0" w:color="auto"/>
            </w:tcBorders>
            <w:shd w:val="clear" w:color="auto" w:fill="auto"/>
            <w:noWrap/>
            <w:hideMark/>
          </w:tcPr>
          <w:p w14:paraId="72D3BA03" w14:textId="77777777" w:rsidR="008C0BB2" w:rsidRPr="00F3095E" w:rsidRDefault="008C0BB2" w:rsidP="00B7245A">
            <w:pPr>
              <w:rPr>
                <w:lang w:eastAsia="es-ES"/>
              </w:rPr>
            </w:pPr>
            <w:r>
              <w:rPr>
                <w:lang w:eastAsia="es-ES"/>
              </w:rPr>
              <w:t>similar</w:t>
            </w:r>
          </w:p>
        </w:tc>
      </w:tr>
      <w:tr w:rsidR="008C0BB2" w:rsidRPr="00F3095E" w14:paraId="1B7D9B86" w14:textId="77777777" w:rsidTr="008C0BB2">
        <w:trPr>
          <w:trHeight w:val="330"/>
        </w:trPr>
        <w:tc>
          <w:tcPr>
            <w:tcW w:w="2693" w:type="dxa"/>
            <w:tcBorders>
              <w:top w:val="single" w:sz="4" w:space="0" w:color="auto"/>
              <w:left w:val="single" w:sz="4" w:space="0" w:color="auto"/>
            </w:tcBorders>
            <w:shd w:val="clear" w:color="auto" w:fill="auto"/>
            <w:hideMark/>
          </w:tcPr>
          <w:p w14:paraId="2AF27322" w14:textId="77777777" w:rsidR="008C0BB2" w:rsidRPr="00F3095E" w:rsidRDefault="008C0BB2" w:rsidP="00B7245A">
            <w:pPr>
              <w:pStyle w:val="Prrafodelista"/>
              <w:numPr>
                <w:ilvl w:val="0"/>
                <w:numId w:val="12"/>
              </w:numPr>
              <w:spacing w:after="0" w:line="240" w:lineRule="auto"/>
              <w:ind w:left="298" w:hanging="283"/>
              <w:rPr>
                <w:rFonts w:eastAsia="Times New Roman" w:cs="Times New Roman"/>
                <w:color w:val="000000"/>
                <w:lang w:eastAsia="es-ES"/>
              </w:rPr>
            </w:pPr>
            <w:r w:rsidRPr="00F3095E">
              <w:rPr>
                <w:rFonts w:eastAsia="Times New Roman" w:cs="Times New Roman"/>
                <w:color w:val="000000"/>
                <w:lang w:eastAsia="es-ES"/>
              </w:rPr>
              <w:t>Quien influye</w:t>
            </w:r>
          </w:p>
        </w:tc>
        <w:tc>
          <w:tcPr>
            <w:tcW w:w="3543" w:type="dxa"/>
            <w:tcBorders>
              <w:top w:val="single" w:sz="4" w:space="0" w:color="auto"/>
            </w:tcBorders>
            <w:shd w:val="clear" w:color="auto" w:fill="auto"/>
            <w:noWrap/>
            <w:hideMark/>
          </w:tcPr>
          <w:p w14:paraId="3237BBD0" w14:textId="77777777" w:rsidR="008C0BB2" w:rsidRPr="008C0BB2" w:rsidRDefault="008C0BB2" w:rsidP="00B7245A">
            <w:pPr>
              <w:rPr>
                <w:color w:val="000000"/>
                <w:lang w:val="es-CL" w:eastAsia="es-ES"/>
              </w:rPr>
            </w:pPr>
            <w:r w:rsidRPr="008C0BB2">
              <w:rPr>
                <w:color w:val="000000"/>
                <w:lang w:val="es-CL" w:eastAsia="es-ES"/>
              </w:rPr>
              <w:t>El entorno directo, publicidad dentro de la tienda, habitualmente quienes acompañen en tienda al comprador</w:t>
            </w:r>
          </w:p>
        </w:tc>
        <w:tc>
          <w:tcPr>
            <w:tcW w:w="4253" w:type="dxa"/>
            <w:tcBorders>
              <w:top w:val="single" w:sz="4" w:space="0" w:color="auto"/>
            </w:tcBorders>
            <w:shd w:val="clear" w:color="auto" w:fill="auto"/>
            <w:noWrap/>
            <w:hideMark/>
          </w:tcPr>
          <w:p w14:paraId="1F2CF9F3" w14:textId="77777777" w:rsidR="008C0BB2" w:rsidRPr="00F3095E" w:rsidRDefault="008C0BB2" w:rsidP="00B7245A">
            <w:pPr>
              <w:rPr>
                <w:lang w:eastAsia="es-ES"/>
              </w:rPr>
            </w:pPr>
            <w:r w:rsidRPr="008C0BB2">
              <w:rPr>
                <w:lang w:val="es-CL" w:eastAsia="es-ES"/>
              </w:rPr>
              <w:t xml:space="preserve">Publicidad personalizada, multi canal (mensajes, eMail, banners, publicidad, re-marketing), auto-chats, control de interacciones… </w:t>
            </w:r>
            <w:r>
              <w:rPr>
                <w:lang w:eastAsia="es-ES"/>
              </w:rPr>
              <w:t>Puede generar una red de debate,</w:t>
            </w:r>
          </w:p>
        </w:tc>
      </w:tr>
      <w:tr w:rsidR="008C0BB2" w:rsidRPr="00F3095E" w14:paraId="7007336F" w14:textId="77777777" w:rsidTr="008C0BB2">
        <w:trPr>
          <w:trHeight w:val="330"/>
        </w:trPr>
        <w:tc>
          <w:tcPr>
            <w:tcW w:w="2693" w:type="dxa"/>
            <w:tcBorders>
              <w:top w:val="single" w:sz="4" w:space="0" w:color="auto"/>
              <w:left w:val="single" w:sz="4" w:space="0" w:color="auto"/>
            </w:tcBorders>
            <w:shd w:val="clear" w:color="auto" w:fill="auto"/>
            <w:noWrap/>
            <w:hideMark/>
          </w:tcPr>
          <w:p w14:paraId="3CC418A8" w14:textId="77777777" w:rsidR="008C0BB2" w:rsidRPr="00F3095E" w:rsidRDefault="008C0BB2" w:rsidP="00B7245A">
            <w:pPr>
              <w:pStyle w:val="Prrafodelista"/>
              <w:numPr>
                <w:ilvl w:val="0"/>
                <w:numId w:val="12"/>
              </w:numPr>
              <w:spacing w:after="0" w:line="240" w:lineRule="auto"/>
              <w:ind w:left="298" w:hanging="283"/>
              <w:rPr>
                <w:rFonts w:eastAsia="Times New Roman" w:cs="Times New Roman"/>
                <w:color w:val="000000"/>
                <w:lang w:eastAsia="es-ES"/>
              </w:rPr>
            </w:pPr>
            <w:r w:rsidRPr="00F3095E">
              <w:rPr>
                <w:rFonts w:eastAsia="Times New Roman" w:cs="Times New Roman"/>
                <w:color w:val="000000"/>
                <w:lang w:eastAsia="es-ES"/>
              </w:rPr>
              <w:t>Quien decide</w:t>
            </w:r>
          </w:p>
        </w:tc>
        <w:tc>
          <w:tcPr>
            <w:tcW w:w="3543" w:type="dxa"/>
            <w:tcBorders>
              <w:top w:val="single" w:sz="4" w:space="0" w:color="auto"/>
            </w:tcBorders>
            <w:shd w:val="clear" w:color="auto" w:fill="auto"/>
            <w:noWrap/>
            <w:hideMark/>
          </w:tcPr>
          <w:p w14:paraId="49F2A89E" w14:textId="77777777" w:rsidR="008C0BB2" w:rsidRPr="00F3095E" w:rsidRDefault="008C0BB2" w:rsidP="00B7245A">
            <w:pPr>
              <w:rPr>
                <w:color w:val="000000"/>
                <w:lang w:eastAsia="es-ES"/>
              </w:rPr>
            </w:pPr>
            <w:r>
              <w:rPr>
                <w:color w:val="000000"/>
                <w:lang w:eastAsia="es-ES"/>
              </w:rPr>
              <w:t>similar</w:t>
            </w:r>
          </w:p>
        </w:tc>
        <w:tc>
          <w:tcPr>
            <w:tcW w:w="4253" w:type="dxa"/>
            <w:tcBorders>
              <w:top w:val="single" w:sz="4" w:space="0" w:color="auto"/>
            </w:tcBorders>
            <w:shd w:val="clear" w:color="auto" w:fill="auto"/>
            <w:noWrap/>
            <w:hideMark/>
          </w:tcPr>
          <w:p w14:paraId="7D3B8917" w14:textId="77777777" w:rsidR="008C0BB2" w:rsidRPr="00F3095E" w:rsidRDefault="008C0BB2" w:rsidP="00B7245A">
            <w:pPr>
              <w:rPr>
                <w:lang w:eastAsia="es-ES"/>
              </w:rPr>
            </w:pPr>
            <w:r>
              <w:rPr>
                <w:lang w:eastAsia="es-ES"/>
              </w:rPr>
              <w:t>similar</w:t>
            </w:r>
          </w:p>
        </w:tc>
      </w:tr>
      <w:tr w:rsidR="008C0BB2" w:rsidRPr="00CF4C03" w14:paraId="20AB580B" w14:textId="77777777" w:rsidTr="008C0BB2">
        <w:trPr>
          <w:trHeight w:val="330"/>
        </w:trPr>
        <w:tc>
          <w:tcPr>
            <w:tcW w:w="2693" w:type="dxa"/>
            <w:tcBorders>
              <w:top w:val="single" w:sz="4" w:space="0" w:color="auto"/>
              <w:left w:val="single" w:sz="4" w:space="0" w:color="auto"/>
            </w:tcBorders>
            <w:shd w:val="clear" w:color="auto" w:fill="auto"/>
            <w:hideMark/>
          </w:tcPr>
          <w:p w14:paraId="5F4D21BB" w14:textId="77777777" w:rsidR="008C0BB2" w:rsidRPr="00F3095E" w:rsidRDefault="008C0BB2" w:rsidP="00B7245A">
            <w:pPr>
              <w:pStyle w:val="Prrafodelista"/>
              <w:numPr>
                <w:ilvl w:val="0"/>
                <w:numId w:val="12"/>
              </w:numPr>
              <w:spacing w:after="0" w:line="240" w:lineRule="auto"/>
              <w:ind w:left="298" w:hanging="283"/>
              <w:rPr>
                <w:rFonts w:eastAsia="Times New Roman" w:cs="Times New Roman"/>
                <w:color w:val="000000"/>
                <w:lang w:eastAsia="es-ES"/>
              </w:rPr>
            </w:pPr>
            <w:r w:rsidRPr="00F3095E">
              <w:rPr>
                <w:rFonts w:eastAsia="Times New Roman" w:cs="Times New Roman"/>
                <w:color w:val="000000"/>
                <w:lang w:eastAsia="es-ES"/>
              </w:rPr>
              <w:t>Quien compra</w:t>
            </w:r>
          </w:p>
        </w:tc>
        <w:tc>
          <w:tcPr>
            <w:tcW w:w="3543" w:type="dxa"/>
            <w:tcBorders>
              <w:top w:val="single" w:sz="4" w:space="0" w:color="auto"/>
            </w:tcBorders>
            <w:shd w:val="clear" w:color="auto" w:fill="auto"/>
            <w:noWrap/>
            <w:hideMark/>
          </w:tcPr>
          <w:p w14:paraId="2D13FF3E" w14:textId="77777777" w:rsidR="008C0BB2" w:rsidRPr="008C0BB2" w:rsidRDefault="008C0BB2" w:rsidP="00B7245A">
            <w:pPr>
              <w:rPr>
                <w:color w:val="000000"/>
                <w:lang w:val="es-CL" w:eastAsia="es-ES"/>
              </w:rPr>
            </w:pPr>
            <w:r w:rsidRPr="008C0BB2">
              <w:rPr>
                <w:color w:val="000000"/>
                <w:lang w:val="es-CL" w:eastAsia="es-ES"/>
              </w:rPr>
              <w:t>Quien va ser usuario o quien dona la compra</w:t>
            </w:r>
          </w:p>
        </w:tc>
        <w:tc>
          <w:tcPr>
            <w:tcW w:w="4253" w:type="dxa"/>
            <w:tcBorders>
              <w:top w:val="single" w:sz="4" w:space="0" w:color="auto"/>
            </w:tcBorders>
            <w:shd w:val="clear" w:color="auto" w:fill="auto"/>
            <w:noWrap/>
            <w:hideMark/>
          </w:tcPr>
          <w:p w14:paraId="7333AE1C" w14:textId="77777777" w:rsidR="008C0BB2" w:rsidRPr="008C0BB2" w:rsidRDefault="008C0BB2" w:rsidP="00B7245A">
            <w:pPr>
              <w:rPr>
                <w:lang w:val="es-CL" w:eastAsia="es-ES"/>
              </w:rPr>
            </w:pPr>
            <w:r w:rsidRPr="008C0BB2">
              <w:rPr>
                <w:lang w:val="es-CL" w:eastAsia="es-ES"/>
              </w:rPr>
              <w:t>Quien sea intermediario, quien tenga medio de pago, además del método tradicional</w:t>
            </w:r>
          </w:p>
        </w:tc>
      </w:tr>
      <w:tr w:rsidR="008C0BB2" w:rsidRPr="00F3095E" w14:paraId="5D980ED5" w14:textId="77777777" w:rsidTr="008C0BB2">
        <w:trPr>
          <w:trHeight w:val="330"/>
        </w:trPr>
        <w:tc>
          <w:tcPr>
            <w:tcW w:w="2693" w:type="dxa"/>
            <w:tcBorders>
              <w:top w:val="single" w:sz="4" w:space="0" w:color="auto"/>
              <w:left w:val="single" w:sz="4" w:space="0" w:color="auto"/>
            </w:tcBorders>
            <w:shd w:val="clear" w:color="auto" w:fill="auto"/>
            <w:noWrap/>
            <w:hideMark/>
          </w:tcPr>
          <w:p w14:paraId="685D58D0" w14:textId="77777777" w:rsidR="008C0BB2" w:rsidRPr="00F3095E" w:rsidRDefault="008C0BB2" w:rsidP="00B7245A">
            <w:pPr>
              <w:pStyle w:val="Prrafodelista"/>
              <w:numPr>
                <w:ilvl w:val="0"/>
                <w:numId w:val="12"/>
              </w:numPr>
              <w:spacing w:after="0" w:line="240" w:lineRule="auto"/>
              <w:ind w:left="298" w:hanging="283"/>
              <w:rPr>
                <w:rFonts w:eastAsia="Times New Roman" w:cs="Times New Roman"/>
                <w:color w:val="000000"/>
                <w:lang w:eastAsia="es-ES"/>
              </w:rPr>
            </w:pPr>
            <w:r w:rsidRPr="00F3095E">
              <w:rPr>
                <w:rFonts w:eastAsia="Times New Roman" w:cs="Times New Roman"/>
                <w:color w:val="000000"/>
                <w:lang w:eastAsia="es-ES"/>
              </w:rPr>
              <w:t>Quien utiliza</w:t>
            </w:r>
          </w:p>
        </w:tc>
        <w:tc>
          <w:tcPr>
            <w:tcW w:w="3543" w:type="dxa"/>
            <w:tcBorders>
              <w:top w:val="single" w:sz="4" w:space="0" w:color="auto"/>
            </w:tcBorders>
            <w:shd w:val="clear" w:color="auto" w:fill="auto"/>
            <w:noWrap/>
            <w:hideMark/>
          </w:tcPr>
          <w:p w14:paraId="602513F4" w14:textId="77777777" w:rsidR="008C0BB2" w:rsidRPr="00F3095E" w:rsidRDefault="008C0BB2" w:rsidP="00B7245A">
            <w:pPr>
              <w:rPr>
                <w:color w:val="000000"/>
                <w:lang w:eastAsia="es-ES"/>
              </w:rPr>
            </w:pPr>
            <w:r>
              <w:rPr>
                <w:color w:val="000000"/>
                <w:lang w:eastAsia="es-ES"/>
              </w:rPr>
              <w:t>similar</w:t>
            </w:r>
          </w:p>
        </w:tc>
        <w:tc>
          <w:tcPr>
            <w:tcW w:w="4253" w:type="dxa"/>
            <w:tcBorders>
              <w:top w:val="single" w:sz="4" w:space="0" w:color="auto"/>
            </w:tcBorders>
            <w:shd w:val="clear" w:color="auto" w:fill="auto"/>
            <w:noWrap/>
            <w:hideMark/>
          </w:tcPr>
          <w:p w14:paraId="097B632B" w14:textId="77777777" w:rsidR="008C0BB2" w:rsidRPr="00F3095E" w:rsidRDefault="008C0BB2" w:rsidP="00B7245A">
            <w:pPr>
              <w:rPr>
                <w:lang w:eastAsia="es-ES"/>
              </w:rPr>
            </w:pPr>
            <w:r>
              <w:rPr>
                <w:lang w:eastAsia="es-ES"/>
              </w:rPr>
              <w:t>similar</w:t>
            </w:r>
          </w:p>
        </w:tc>
      </w:tr>
    </w:tbl>
    <w:p w14:paraId="19CA26E5" w14:textId="674129D6" w:rsidR="00DE7F23" w:rsidRPr="00B73D0B" w:rsidRDefault="00B73D0B" w:rsidP="00B73D0B">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Para obtener el puntaje completo la idea tiene que estar claramente explicada. Si no, se debe restar puntaje. También se debe restar puntaje por respuestas que incluyen cosas no atingentes a la respuesta. Es decir, la respuesta perfecta, que es la que recibe todo el puntaje, debe ser correcta, clara, y concisa, es decir, que no sobre nada. </w:t>
      </w:r>
    </w:p>
    <w:p w14:paraId="2E267E8F" w14:textId="77777777" w:rsidR="001D5B48" w:rsidRPr="002D4B89" w:rsidRDefault="001D5B48">
      <w:pPr>
        <w:rPr>
          <w:rFonts w:ascii="Times New Roman" w:hAnsi="Times New Roman"/>
          <w:sz w:val="18"/>
          <w:lang w:val="es-ES_tradnl"/>
        </w:rPr>
      </w:pPr>
      <w:r w:rsidRPr="002D4B89">
        <w:rPr>
          <w:lang w:val="es-ES_tradnl"/>
        </w:rPr>
        <w:br w:type="page"/>
      </w:r>
    </w:p>
    <w:p w14:paraId="6B53C5E6" w14:textId="616B06E0" w:rsidR="00FD43B7" w:rsidRPr="00FF56B3" w:rsidRDefault="00FD43B7" w:rsidP="00FF56B3">
      <w:pPr>
        <w:pStyle w:val="antepregunta"/>
        <w:tabs>
          <w:tab w:val="left" w:pos="1701"/>
          <w:tab w:val="left" w:pos="6096"/>
        </w:tabs>
        <w:spacing w:before="0"/>
        <w:rPr>
          <w:sz w:val="24"/>
          <w:lang w:val="es-ES_tradnl"/>
        </w:rPr>
      </w:pPr>
      <w:r w:rsidRPr="00FF56B3">
        <w:rPr>
          <w:sz w:val="24"/>
          <w:lang w:val="es-ES_tradnl"/>
        </w:rPr>
        <w:lastRenderedPageBreak/>
        <w:fldChar w:fldCharType="begin"/>
      </w:r>
      <w:r w:rsidRPr="00FF56B3">
        <w:rPr>
          <w:sz w:val="24"/>
          <w:lang w:val="es-ES_tradnl"/>
        </w:rPr>
        <w:instrText xml:space="preserve"> AUTONUM </w:instrText>
      </w:r>
      <w:r w:rsidRPr="00FF56B3">
        <w:rPr>
          <w:sz w:val="24"/>
          <w:lang w:val="es-ES_tradnl"/>
        </w:rPr>
        <w:fldChar w:fldCharType="end"/>
      </w:r>
      <w:r w:rsidR="001D5B48" w:rsidRPr="00FF56B3">
        <w:rPr>
          <w:sz w:val="24"/>
          <w:lang w:val="es-ES_tradnl"/>
        </w:rPr>
        <w:t>)</w:t>
      </w:r>
      <w:r w:rsidR="001D5B48" w:rsidRPr="00FF56B3">
        <w:rPr>
          <w:sz w:val="24"/>
          <w:lang w:val="es-ES_tradnl"/>
        </w:rPr>
        <w:tab/>
        <w:t>(2</w:t>
      </w:r>
      <w:r w:rsidRPr="00FF56B3">
        <w:rPr>
          <w:sz w:val="24"/>
          <w:lang w:val="es-ES_tradnl"/>
        </w:rPr>
        <w:t>0 puntos)</w:t>
      </w:r>
      <w:r w:rsidRPr="00FF56B3">
        <w:rPr>
          <w:sz w:val="24"/>
          <w:lang w:val="es-ES_tradnl"/>
        </w:rPr>
        <w:tab/>
        <w:t xml:space="preserve">Nombre: </w:t>
      </w:r>
    </w:p>
    <w:tbl>
      <w:tblPr>
        <w:tblStyle w:val="Tablaconcuadrcula"/>
        <w:tblpPr w:leftFromText="141" w:rightFromText="141" w:vertAnchor="text" w:tblpXSpec="right" w:tblpY="1"/>
        <w:tblOverlap w:val="never"/>
        <w:tblW w:w="0" w:type="auto"/>
        <w:jc w:val="right"/>
        <w:tblLook w:val="04A0" w:firstRow="1" w:lastRow="0" w:firstColumn="1" w:lastColumn="0" w:noHBand="0" w:noVBand="1"/>
      </w:tblPr>
      <w:tblGrid>
        <w:gridCol w:w="1216"/>
        <w:gridCol w:w="949"/>
        <w:gridCol w:w="920"/>
        <w:gridCol w:w="1061"/>
        <w:gridCol w:w="1065"/>
      </w:tblGrid>
      <w:tr w:rsidR="005C06FF" w14:paraId="339052FA" w14:textId="77777777" w:rsidTr="00DA2D46">
        <w:trPr>
          <w:jc w:val="right"/>
        </w:trPr>
        <w:tc>
          <w:tcPr>
            <w:tcW w:w="1216" w:type="dxa"/>
          </w:tcPr>
          <w:p w14:paraId="56102B7E" w14:textId="74DE49E8"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Tienda</w:t>
            </w:r>
          </w:p>
        </w:tc>
        <w:tc>
          <w:tcPr>
            <w:tcW w:w="949" w:type="dxa"/>
          </w:tcPr>
          <w:p w14:paraId="4561531F" w14:textId="6BD4425C"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Variedad</w:t>
            </w:r>
          </w:p>
        </w:tc>
        <w:tc>
          <w:tcPr>
            <w:tcW w:w="920" w:type="dxa"/>
          </w:tcPr>
          <w:p w14:paraId="41BE97A4" w14:textId="4902A73A"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Calidad</w:t>
            </w:r>
          </w:p>
        </w:tc>
        <w:tc>
          <w:tcPr>
            <w:tcW w:w="1061" w:type="dxa"/>
          </w:tcPr>
          <w:p w14:paraId="47CC3E14" w14:textId="2F7AEC59"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Estacion</w:t>
            </w:r>
            <w:r w:rsidR="005C06FF">
              <w:rPr>
                <w:rFonts w:cs="Times"/>
                <w:sz w:val="20"/>
                <w:lang w:val="es-ES_tradnl"/>
              </w:rPr>
              <w:t>a-miento</w:t>
            </w:r>
          </w:p>
        </w:tc>
        <w:tc>
          <w:tcPr>
            <w:tcW w:w="1065" w:type="dxa"/>
          </w:tcPr>
          <w:p w14:paraId="01765465" w14:textId="058E80F1"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Valor por Plata</w:t>
            </w:r>
          </w:p>
        </w:tc>
      </w:tr>
      <w:tr w:rsidR="005C06FF" w14:paraId="2DD502DC" w14:textId="77777777" w:rsidTr="00DA2D46">
        <w:trPr>
          <w:jc w:val="right"/>
        </w:trPr>
        <w:tc>
          <w:tcPr>
            <w:tcW w:w="1216" w:type="dxa"/>
          </w:tcPr>
          <w:p w14:paraId="42CC01B6" w14:textId="46F550E0"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1</w:t>
            </w:r>
          </w:p>
        </w:tc>
        <w:tc>
          <w:tcPr>
            <w:tcW w:w="949" w:type="dxa"/>
          </w:tcPr>
          <w:p w14:paraId="276A6DA3" w14:textId="4C2C8B79"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0,7</w:t>
            </w:r>
          </w:p>
        </w:tc>
        <w:tc>
          <w:tcPr>
            <w:tcW w:w="920" w:type="dxa"/>
          </w:tcPr>
          <w:p w14:paraId="38FCBF29" w14:textId="63EF8296"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0,5</w:t>
            </w:r>
          </w:p>
        </w:tc>
        <w:tc>
          <w:tcPr>
            <w:tcW w:w="1061" w:type="dxa"/>
          </w:tcPr>
          <w:p w14:paraId="533E6388" w14:textId="7671A854"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0,7</w:t>
            </w:r>
          </w:p>
        </w:tc>
        <w:tc>
          <w:tcPr>
            <w:tcW w:w="1065" w:type="dxa"/>
          </w:tcPr>
          <w:p w14:paraId="1B7D37DE" w14:textId="015397AE"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0,7</w:t>
            </w:r>
          </w:p>
        </w:tc>
      </w:tr>
      <w:tr w:rsidR="005C06FF" w14:paraId="71CE66CE" w14:textId="77777777" w:rsidTr="00DA2D46">
        <w:trPr>
          <w:jc w:val="right"/>
        </w:trPr>
        <w:tc>
          <w:tcPr>
            <w:tcW w:w="1216" w:type="dxa"/>
          </w:tcPr>
          <w:p w14:paraId="5FDB8923" w14:textId="7EEE96BE"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2</w:t>
            </w:r>
          </w:p>
        </w:tc>
        <w:tc>
          <w:tcPr>
            <w:tcW w:w="949" w:type="dxa"/>
          </w:tcPr>
          <w:p w14:paraId="0428EE0B" w14:textId="221A017F"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0,3</w:t>
            </w:r>
          </w:p>
        </w:tc>
        <w:tc>
          <w:tcPr>
            <w:tcW w:w="920" w:type="dxa"/>
          </w:tcPr>
          <w:p w14:paraId="3140C5CF" w14:textId="5AB81790"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0,4</w:t>
            </w:r>
          </w:p>
        </w:tc>
        <w:tc>
          <w:tcPr>
            <w:tcW w:w="1061" w:type="dxa"/>
          </w:tcPr>
          <w:p w14:paraId="1CF15750" w14:textId="636CD284"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0,2</w:t>
            </w:r>
          </w:p>
        </w:tc>
        <w:tc>
          <w:tcPr>
            <w:tcW w:w="1065" w:type="dxa"/>
          </w:tcPr>
          <w:p w14:paraId="71AF6BFB" w14:textId="60D4FEAC"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0,8</w:t>
            </w:r>
          </w:p>
        </w:tc>
      </w:tr>
      <w:tr w:rsidR="005C06FF" w14:paraId="692B8BB4" w14:textId="77777777" w:rsidTr="00DA2D46">
        <w:trPr>
          <w:jc w:val="right"/>
        </w:trPr>
        <w:tc>
          <w:tcPr>
            <w:tcW w:w="1216" w:type="dxa"/>
          </w:tcPr>
          <w:p w14:paraId="164AD8F6" w14:textId="663AFBD3"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3</w:t>
            </w:r>
          </w:p>
        </w:tc>
        <w:tc>
          <w:tcPr>
            <w:tcW w:w="949" w:type="dxa"/>
          </w:tcPr>
          <w:p w14:paraId="50720D0A" w14:textId="7FDBCAB4"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0,6</w:t>
            </w:r>
          </w:p>
        </w:tc>
        <w:tc>
          <w:tcPr>
            <w:tcW w:w="920" w:type="dxa"/>
          </w:tcPr>
          <w:p w14:paraId="426B10E6" w14:textId="2DFC61AA"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0,8</w:t>
            </w:r>
          </w:p>
        </w:tc>
        <w:tc>
          <w:tcPr>
            <w:tcW w:w="1061" w:type="dxa"/>
          </w:tcPr>
          <w:p w14:paraId="20742059" w14:textId="463B7D6A"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0,7</w:t>
            </w:r>
          </w:p>
        </w:tc>
        <w:tc>
          <w:tcPr>
            <w:tcW w:w="1065" w:type="dxa"/>
          </w:tcPr>
          <w:p w14:paraId="2209B32D" w14:textId="7347305C"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0,4</w:t>
            </w:r>
          </w:p>
        </w:tc>
      </w:tr>
      <w:tr w:rsidR="005C06FF" w14:paraId="55496BC6" w14:textId="77777777" w:rsidTr="00DA2D46">
        <w:trPr>
          <w:jc w:val="right"/>
        </w:trPr>
        <w:tc>
          <w:tcPr>
            <w:tcW w:w="1216" w:type="dxa"/>
          </w:tcPr>
          <w:p w14:paraId="469B67BC" w14:textId="0D1725FF"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4 (nueva)</w:t>
            </w:r>
          </w:p>
        </w:tc>
        <w:tc>
          <w:tcPr>
            <w:tcW w:w="949" w:type="dxa"/>
          </w:tcPr>
          <w:p w14:paraId="52E76DFD" w14:textId="4C1962C1"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0,6</w:t>
            </w:r>
          </w:p>
        </w:tc>
        <w:tc>
          <w:tcPr>
            <w:tcW w:w="920" w:type="dxa"/>
          </w:tcPr>
          <w:p w14:paraId="137362D2" w14:textId="04EE6C05"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0,4</w:t>
            </w:r>
          </w:p>
        </w:tc>
        <w:tc>
          <w:tcPr>
            <w:tcW w:w="1061" w:type="dxa"/>
          </w:tcPr>
          <w:p w14:paraId="4CA2D8F2" w14:textId="49B2B07E"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0,8</w:t>
            </w:r>
          </w:p>
        </w:tc>
        <w:tc>
          <w:tcPr>
            <w:tcW w:w="1065" w:type="dxa"/>
          </w:tcPr>
          <w:p w14:paraId="1E69A0C5" w14:textId="67299FD9"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0,5</w:t>
            </w:r>
          </w:p>
        </w:tc>
      </w:tr>
      <w:tr w:rsidR="005C06FF" w14:paraId="54A260F4" w14:textId="77777777" w:rsidTr="00DA2D46">
        <w:trPr>
          <w:jc w:val="right"/>
        </w:trPr>
        <w:tc>
          <w:tcPr>
            <w:tcW w:w="1216" w:type="dxa"/>
          </w:tcPr>
          <w:p w14:paraId="7CB86C55" w14:textId="42E62C03"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Ponderación</w:t>
            </w:r>
          </w:p>
        </w:tc>
        <w:tc>
          <w:tcPr>
            <w:tcW w:w="949" w:type="dxa"/>
          </w:tcPr>
          <w:p w14:paraId="4A20FE2D" w14:textId="13334350"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2,0</w:t>
            </w:r>
          </w:p>
        </w:tc>
        <w:tc>
          <w:tcPr>
            <w:tcW w:w="920" w:type="dxa"/>
          </w:tcPr>
          <w:p w14:paraId="6EC3E394" w14:textId="30AA0DD5"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1,7</w:t>
            </w:r>
          </w:p>
        </w:tc>
        <w:tc>
          <w:tcPr>
            <w:tcW w:w="1061" w:type="dxa"/>
          </w:tcPr>
          <w:p w14:paraId="6BFE9FCC" w14:textId="06E17FF2"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1,3</w:t>
            </w:r>
          </w:p>
        </w:tc>
        <w:tc>
          <w:tcPr>
            <w:tcW w:w="1065" w:type="dxa"/>
          </w:tcPr>
          <w:p w14:paraId="224538D7" w14:textId="13F6190B" w:rsidR="001229FB" w:rsidRPr="005C06FF" w:rsidRDefault="001229FB" w:rsidP="005C06FF">
            <w:pPr>
              <w:pStyle w:val="Pregunta"/>
              <w:pBdr>
                <w:left w:val="none" w:sz="0" w:space="0" w:color="auto"/>
                <w:bottom w:val="none" w:sz="0" w:space="0" w:color="auto"/>
                <w:right w:val="none" w:sz="0" w:space="0" w:color="auto"/>
              </w:pBdr>
              <w:spacing w:before="0"/>
              <w:ind w:left="0" w:firstLine="0"/>
              <w:jc w:val="center"/>
              <w:rPr>
                <w:sz w:val="20"/>
                <w:lang w:val="es-ES_tradnl"/>
              </w:rPr>
            </w:pPr>
            <w:r w:rsidRPr="005C06FF">
              <w:rPr>
                <w:rFonts w:cs="Times"/>
                <w:sz w:val="20"/>
                <w:lang w:val="es-ES_tradnl"/>
              </w:rPr>
              <w:t>2,2</w:t>
            </w:r>
          </w:p>
        </w:tc>
      </w:tr>
    </w:tbl>
    <w:p w14:paraId="1F0F4ED0" w14:textId="70E7BAC0" w:rsidR="00FD43B7" w:rsidRDefault="005C06FF" w:rsidP="00E1066E">
      <w:pPr>
        <w:pStyle w:val="Pregunta"/>
        <w:pBdr>
          <w:between w:val="single" w:sz="2" w:space="1" w:color="auto"/>
        </w:pBdr>
        <w:spacing w:line="240" w:lineRule="exact"/>
        <w:rPr>
          <w:lang w:val="es-ES_tradnl"/>
        </w:rPr>
      </w:pPr>
      <w:r>
        <w:rPr>
          <w:lang w:val="es-ES_tradnl"/>
        </w:rPr>
        <w:tab/>
        <w:t xml:space="preserve">En clase se vio un ejemplo, que también aparece en el texto del curso, en el que se ilustra el uso de un modelo logit multinomial para predecir la participación de mercado de una nueva tienda. </w:t>
      </w:r>
    </w:p>
    <w:p w14:paraId="46D6C11B" w14:textId="38D23EFA" w:rsidR="00492B09" w:rsidRPr="005C06FF" w:rsidRDefault="005C06FF" w:rsidP="00FD43B7">
      <w:pPr>
        <w:pStyle w:val="Pregunta"/>
        <w:pBdr>
          <w:between w:val="single" w:sz="2" w:space="1" w:color="auto"/>
        </w:pBdr>
        <w:spacing w:line="240" w:lineRule="exact"/>
        <w:rPr>
          <w:lang w:val="es-ES_tradnl"/>
        </w:rPr>
      </w:pPr>
      <w:r w:rsidRPr="005C06FF">
        <w:rPr>
          <w:lang w:val="es-ES_tradnl"/>
        </w:rPr>
        <w:t>a)</w:t>
      </w:r>
      <w:r w:rsidRPr="005C06FF">
        <w:rPr>
          <w:lang w:val="es-ES_tradnl"/>
        </w:rPr>
        <w:tab/>
      </w:r>
      <w:r w:rsidR="00E64312">
        <w:rPr>
          <w:lang w:val="es-ES_tradnl"/>
        </w:rPr>
        <w:t xml:space="preserve">(5 puntos) </w:t>
      </w:r>
      <w:r>
        <w:rPr>
          <w:lang w:val="es-ES_tradnl"/>
        </w:rPr>
        <w:t xml:space="preserve">Explique de donde salen los números que se muestran en la tabla de la derecha. Es decir, que </w:t>
      </w:r>
      <w:r w:rsidR="00FE17CD">
        <w:rPr>
          <w:lang w:val="es-ES_tradnl"/>
        </w:rPr>
        <w:t xml:space="preserve">se tuvo que hacer para obtener estos números y qué es lo que indican o cómo se interpretan. </w:t>
      </w:r>
    </w:p>
    <w:p w14:paraId="2B2ECA45" w14:textId="78C725AF" w:rsidR="009C7966" w:rsidRDefault="00C06630" w:rsidP="00FD43B7">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Los números salen de una encuesta que se realizó a un número importante de potenciales compradores de la tienda. Es importante notar que los atributos: Variedad, Calidad, Estacionamiento y Valor por Plata, salen de uno o más focus groups que se realizan antes de la encuesta. Cada encuestado tuvo que evaluar a cada una de las tiendas, incluida la nueva, respecto de los cuatro atributos. Los números de la tabla corresponden al promedio de las respuestas de todos los encuestados. </w:t>
      </w:r>
    </w:p>
    <w:p w14:paraId="611FF9C7" w14:textId="3B198532" w:rsidR="00F837B9" w:rsidRPr="00AD1162" w:rsidRDefault="000A3DC7" w:rsidP="00AD1162">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Los números de la tabla no se pueden interpretar directamente, más allá de decir que mientras más alto el número, mayor es la probabilidad que la persona visite esa tienda.</w:t>
      </w:r>
    </w:p>
    <w:p w14:paraId="1DE08FBB" w14:textId="57F86476" w:rsidR="00E64312" w:rsidRPr="005C06FF" w:rsidRDefault="00E64312" w:rsidP="00E64312">
      <w:pPr>
        <w:pStyle w:val="Pregunta"/>
        <w:pBdr>
          <w:between w:val="single" w:sz="2" w:space="1" w:color="auto"/>
        </w:pBdr>
        <w:spacing w:line="240" w:lineRule="exact"/>
        <w:rPr>
          <w:lang w:val="es-ES_tradnl"/>
        </w:rPr>
      </w:pPr>
      <w:r>
        <w:rPr>
          <w:lang w:val="es-ES_tradnl"/>
        </w:rPr>
        <w:t>b</w:t>
      </w:r>
      <w:r w:rsidRPr="005C06FF">
        <w:rPr>
          <w:lang w:val="es-ES_tradnl"/>
        </w:rPr>
        <w:t>)</w:t>
      </w:r>
      <w:r w:rsidRPr="005C06FF">
        <w:rPr>
          <w:lang w:val="es-ES_tradnl"/>
        </w:rPr>
        <w:tab/>
      </w:r>
      <w:r>
        <w:rPr>
          <w:lang w:val="es-ES_tradnl"/>
        </w:rPr>
        <w:t xml:space="preserve">(5 puntos) Explique cómo se pueden usar los números de la tabla de arriba para estimar la participación de mercado de la nueva tienda. Sea lo más claro y preciso posible.  </w:t>
      </w:r>
    </w:p>
    <w:p w14:paraId="08CD103D" w14:textId="29F54466" w:rsidR="000D6C81" w:rsidRDefault="00337921" w:rsidP="00C65D35">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Los alumnos debiesen explicar, claramente, cómo se construye la siguiente tabla, sin tener que hacer los cálculos por supuesto. </w:t>
      </w:r>
      <w:r w:rsidR="000D6C81">
        <w:rPr>
          <w:rFonts w:ascii="Handwriting - Dakota" w:hAnsi="Handwriting - Dakota"/>
          <w:sz w:val="24"/>
          <w:szCs w:val="24"/>
          <w:lang w:val="es-ES_tradnl"/>
        </w:rPr>
        <w:t xml:space="preserve">La primera columna se calcula como el promedio ponderado de los valores de la tabla de arriba. Si </w:t>
      </w:r>
      <m:oMath>
        <m:sSub>
          <m:sSubPr>
            <m:ctrlPr>
              <w:rPr>
                <w:rFonts w:ascii="Cambria Math" w:hAnsi="Cambria Math"/>
                <w:i/>
                <w:sz w:val="24"/>
                <w:szCs w:val="24"/>
                <w:lang w:val="es-ES_tradnl"/>
              </w:rPr>
            </m:ctrlPr>
          </m:sSubPr>
          <m:e>
            <m:r>
              <w:rPr>
                <w:rFonts w:ascii="Cambria Math" w:hAnsi="Cambria Math"/>
                <w:sz w:val="24"/>
                <w:szCs w:val="24"/>
                <w:lang w:val="es-ES_tradnl"/>
              </w:rPr>
              <m:t>X</m:t>
            </m:r>
          </m:e>
          <m:sub>
            <m:r>
              <w:rPr>
                <w:rFonts w:ascii="Cambria Math" w:hAnsi="Cambria Math"/>
                <w:sz w:val="24"/>
                <w:szCs w:val="24"/>
                <w:lang w:val="es-ES_tradnl"/>
              </w:rPr>
              <m:t>id</m:t>
            </m:r>
          </m:sub>
        </m:sSub>
      </m:oMath>
      <w:r w:rsidR="000D6C81">
        <w:rPr>
          <w:rFonts w:ascii="Handwriting - Dakota" w:hAnsi="Handwriting - Dakota"/>
          <w:sz w:val="24"/>
          <w:szCs w:val="24"/>
          <w:lang w:val="es-ES_tradnl"/>
        </w:rPr>
        <w:t xml:space="preserve"> es la evaluación del atributo d para la tienda i y </w:t>
      </w:r>
      <m:oMath>
        <m:sSub>
          <m:sSubPr>
            <m:ctrlPr>
              <w:rPr>
                <w:rFonts w:ascii="Cambria Math" w:hAnsi="Cambria Math"/>
                <w:i/>
                <w:sz w:val="24"/>
                <w:szCs w:val="24"/>
                <w:lang w:val="es-ES_tradnl"/>
              </w:rPr>
            </m:ctrlPr>
          </m:sSubPr>
          <m:e>
            <m:r>
              <w:rPr>
                <w:rFonts w:ascii="Cambria Math" w:hAnsi="Cambria Math"/>
                <w:sz w:val="24"/>
                <w:szCs w:val="24"/>
                <w:lang w:val="es-ES_tradnl"/>
              </w:rPr>
              <m:t>a</m:t>
            </m:r>
          </m:e>
          <m:sub>
            <m:r>
              <w:rPr>
                <w:rFonts w:ascii="Cambria Math" w:hAnsi="Cambria Math"/>
                <w:sz w:val="24"/>
                <w:szCs w:val="24"/>
                <w:lang w:val="es-ES_tradnl"/>
              </w:rPr>
              <m:t>d</m:t>
            </m:r>
          </m:sub>
        </m:sSub>
      </m:oMath>
      <w:r w:rsidR="000D6C81">
        <w:rPr>
          <w:rFonts w:ascii="Handwriting - Dakota" w:hAnsi="Handwriting - Dakota"/>
          <w:sz w:val="24"/>
          <w:szCs w:val="24"/>
          <w:lang w:val="es-ES_tradnl"/>
        </w:rPr>
        <w:t xml:space="preserve"> es la ponderación del atributo d (la última fila de la tabla), los valores de la columna de abajo se calculan como </w:t>
      </w:r>
      <m:oMath>
        <m:sSub>
          <m:sSubPr>
            <m:ctrlPr>
              <w:rPr>
                <w:rFonts w:ascii="Cambria Math" w:hAnsi="Cambria Math"/>
                <w:i/>
                <w:sz w:val="24"/>
                <w:szCs w:val="24"/>
                <w:lang w:val="es-ES_tradnl"/>
              </w:rPr>
            </m:ctrlPr>
          </m:sSubPr>
          <m:e>
            <m:r>
              <w:rPr>
                <w:rFonts w:ascii="Cambria Math" w:hAnsi="Cambria Math"/>
                <w:sz w:val="24"/>
                <w:szCs w:val="24"/>
                <w:lang w:val="es-ES_tradnl"/>
              </w:rPr>
              <m:t>V</m:t>
            </m:r>
          </m:e>
          <m:sub>
            <m:r>
              <w:rPr>
                <w:rFonts w:ascii="Cambria Math" w:hAnsi="Cambria Math"/>
                <w:sz w:val="24"/>
                <w:szCs w:val="24"/>
                <w:lang w:val="es-ES_tradnl"/>
              </w:rPr>
              <m:t>i</m:t>
            </m:r>
          </m:sub>
        </m:sSub>
        <m:r>
          <w:rPr>
            <w:rFonts w:ascii="Cambria Math" w:hAnsi="Cambria Math"/>
            <w:sz w:val="24"/>
            <w:szCs w:val="24"/>
            <w:lang w:val="es-ES_tradnl"/>
          </w:rPr>
          <m:t>=</m:t>
        </m:r>
        <m:nary>
          <m:naryPr>
            <m:chr m:val="∑"/>
            <m:limLoc m:val="undOvr"/>
            <m:ctrlPr>
              <w:rPr>
                <w:rFonts w:ascii="Cambria Math" w:hAnsi="Cambria Math"/>
                <w:i/>
                <w:sz w:val="24"/>
                <w:szCs w:val="24"/>
                <w:lang w:val="es-ES_tradnl"/>
              </w:rPr>
            </m:ctrlPr>
          </m:naryPr>
          <m:sub>
            <m:r>
              <w:rPr>
                <w:rFonts w:ascii="Cambria Math" w:hAnsi="Cambria Math"/>
                <w:sz w:val="24"/>
                <w:szCs w:val="24"/>
                <w:lang w:val="es-ES_tradnl"/>
              </w:rPr>
              <m:t>d=1</m:t>
            </m:r>
          </m:sub>
          <m:sup>
            <m:r>
              <w:rPr>
                <w:rFonts w:ascii="Cambria Math" w:hAnsi="Cambria Math"/>
                <w:sz w:val="24"/>
                <w:szCs w:val="24"/>
                <w:lang w:val="es-ES_tradnl"/>
              </w:rPr>
              <m:t>4</m:t>
            </m:r>
          </m:sup>
          <m:e>
            <m:sSub>
              <m:sSubPr>
                <m:ctrlPr>
                  <w:rPr>
                    <w:rFonts w:ascii="Cambria Math" w:hAnsi="Cambria Math"/>
                    <w:i/>
                    <w:sz w:val="24"/>
                    <w:szCs w:val="24"/>
                    <w:lang w:val="es-ES_tradnl"/>
                  </w:rPr>
                </m:ctrlPr>
              </m:sSubPr>
              <m:e>
                <m:r>
                  <w:rPr>
                    <w:rFonts w:ascii="Cambria Math" w:hAnsi="Cambria Math"/>
                    <w:sz w:val="24"/>
                    <w:szCs w:val="24"/>
                    <w:lang w:val="es-ES_tradnl"/>
                  </w:rPr>
                  <m:t>a</m:t>
                </m:r>
              </m:e>
              <m:sub>
                <m:r>
                  <w:rPr>
                    <w:rFonts w:ascii="Cambria Math" w:hAnsi="Cambria Math"/>
                    <w:sz w:val="24"/>
                    <w:szCs w:val="24"/>
                    <w:lang w:val="es-ES_tradnl"/>
                  </w:rPr>
                  <m:t>d</m:t>
                </m:r>
              </m:sub>
            </m:sSub>
            <m:sSub>
              <m:sSubPr>
                <m:ctrlPr>
                  <w:rPr>
                    <w:rFonts w:ascii="Cambria Math" w:hAnsi="Cambria Math"/>
                    <w:i/>
                    <w:sz w:val="24"/>
                    <w:szCs w:val="24"/>
                    <w:lang w:val="es-ES_tradnl"/>
                  </w:rPr>
                </m:ctrlPr>
              </m:sSubPr>
              <m:e>
                <m:r>
                  <w:rPr>
                    <w:rFonts w:ascii="Cambria Math" w:hAnsi="Cambria Math"/>
                    <w:sz w:val="24"/>
                    <w:szCs w:val="24"/>
                    <w:lang w:val="es-ES_tradnl"/>
                  </w:rPr>
                  <m:t>X</m:t>
                </m:r>
              </m:e>
              <m:sub>
                <m:r>
                  <w:rPr>
                    <w:rFonts w:ascii="Cambria Math" w:hAnsi="Cambria Math"/>
                    <w:sz w:val="24"/>
                    <w:szCs w:val="24"/>
                    <w:lang w:val="es-ES_tradnl"/>
                  </w:rPr>
                  <m:t>id</m:t>
                </m:r>
              </m:sub>
            </m:sSub>
          </m:e>
        </m:nary>
      </m:oMath>
      <w:r w:rsidR="000D6C81">
        <w:rPr>
          <w:rFonts w:ascii="Handwriting - Dakota" w:hAnsi="Handwriting - Dakota"/>
          <w:sz w:val="24"/>
          <w:szCs w:val="24"/>
          <w:lang w:val="es-ES_tradnl"/>
        </w:rPr>
        <w:t xml:space="preserve">. Luego es necesario calcular </w:t>
      </w:r>
      <m:oMath>
        <m:sSup>
          <m:sSupPr>
            <m:ctrlPr>
              <w:rPr>
                <w:rFonts w:ascii="Cambria Math" w:hAnsi="Cambria Math"/>
                <w:i/>
                <w:sz w:val="24"/>
                <w:szCs w:val="24"/>
                <w:lang w:val="es-ES_tradnl"/>
              </w:rPr>
            </m:ctrlPr>
          </m:sSupPr>
          <m:e>
            <m:r>
              <w:rPr>
                <w:rFonts w:ascii="Cambria Math" w:hAnsi="Cambria Math"/>
                <w:sz w:val="24"/>
                <w:szCs w:val="24"/>
                <w:lang w:val="es-ES_tradnl"/>
              </w:rPr>
              <m:t>e</m:t>
            </m:r>
          </m:e>
          <m:sup>
            <m:sSub>
              <m:sSubPr>
                <m:ctrlPr>
                  <w:rPr>
                    <w:rFonts w:ascii="Cambria Math" w:hAnsi="Cambria Math"/>
                    <w:i/>
                    <w:sz w:val="24"/>
                    <w:szCs w:val="24"/>
                    <w:lang w:val="es-ES_tradnl"/>
                  </w:rPr>
                </m:ctrlPr>
              </m:sSubPr>
              <m:e>
                <m:r>
                  <w:rPr>
                    <w:rFonts w:ascii="Cambria Math" w:hAnsi="Cambria Math"/>
                    <w:sz w:val="24"/>
                    <w:szCs w:val="24"/>
                    <w:lang w:val="es-ES_tradnl"/>
                  </w:rPr>
                  <m:t>V</m:t>
                </m:r>
              </m:e>
              <m:sub>
                <m:r>
                  <w:rPr>
                    <w:rFonts w:ascii="Cambria Math" w:hAnsi="Cambria Math"/>
                    <w:sz w:val="24"/>
                    <w:szCs w:val="24"/>
                    <w:lang w:val="es-ES_tradnl"/>
                  </w:rPr>
                  <m:t>i</m:t>
                </m:r>
              </m:sub>
            </m:sSub>
          </m:sup>
        </m:sSup>
      </m:oMath>
      <w:r w:rsidR="000D6C81">
        <w:rPr>
          <w:rFonts w:ascii="Handwriting - Dakota" w:hAnsi="Handwriting - Dakota"/>
          <w:sz w:val="24"/>
          <w:szCs w:val="24"/>
          <w:lang w:val="es-ES_tradnl"/>
        </w:rPr>
        <w:t xml:space="preserve">, que son los valores de la columna B. </w:t>
      </w:r>
    </w:p>
    <w:tbl>
      <w:tblPr>
        <w:tblStyle w:val="Tablaconcuadrcula"/>
        <w:tblpPr w:leftFromText="141" w:rightFromText="141" w:vertAnchor="text" w:horzAnchor="margin" w:tblpXSpec="right" w:tblpY="14"/>
        <w:tblOverlap w:val="never"/>
        <w:tblW w:w="0" w:type="auto"/>
        <w:tblLayout w:type="fixed"/>
        <w:tblLook w:val="04A0" w:firstRow="1" w:lastRow="0" w:firstColumn="1" w:lastColumn="0" w:noHBand="0" w:noVBand="1"/>
      </w:tblPr>
      <w:tblGrid>
        <w:gridCol w:w="992"/>
        <w:gridCol w:w="709"/>
        <w:gridCol w:w="851"/>
        <w:gridCol w:w="1559"/>
        <w:gridCol w:w="1627"/>
        <w:gridCol w:w="1276"/>
      </w:tblGrid>
      <w:tr w:rsidR="00AD1162" w:rsidRPr="00337921" w14:paraId="3B3CA2CA" w14:textId="77777777" w:rsidTr="00C65D35">
        <w:tc>
          <w:tcPr>
            <w:tcW w:w="992" w:type="dxa"/>
          </w:tcPr>
          <w:p w14:paraId="435E8864" w14:textId="77777777" w:rsidR="00AD1162" w:rsidRPr="00337921" w:rsidRDefault="00AD1162" w:rsidP="00AD1162">
            <w:pPr>
              <w:autoSpaceDE w:val="0"/>
              <w:autoSpaceDN w:val="0"/>
              <w:adjustRightInd w:val="0"/>
              <w:rPr>
                <w:rFonts w:cs="Times"/>
                <w:sz w:val="20"/>
                <w:lang w:val="es-ES_tradnl"/>
              </w:rPr>
            </w:pPr>
          </w:p>
        </w:tc>
        <w:tc>
          <w:tcPr>
            <w:tcW w:w="709" w:type="dxa"/>
          </w:tcPr>
          <w:p w14:paraId="1CA33494"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A</w:t>
            </w:r>
          </w:p>
        </w:tc>
        <w:tc>
          <w:tcPr>
            <w:tcW w:w="851" w:type="dxa"/>
          </w:tcPr>
          <w:p w14:paraId="3C24D9D9"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B</w:t>
            </w:r>
          </w:p>
        </w:tc>
        <w:tc>
          <w:tcPr>
            <w:tcW w:w="1559" w:type="dxa"/>
          </w:tcPr>
          <w:p w14:paraId="6CC629A1"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C</w:t>
            </w:r>
          </w:p>
        </w:tc>
        <w:tc>
          <w:tcPr>
            <w:tcW w:w="1627" w:type="dxa"/>
          </w:tcPr>
          <w:p w14:paraId="0937F07D"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D</w:t>
            </w:r>
          </w:p>
        </w:tc>
        <w:tc>
          <w:tcPr>
            <w:tcW w:w="1276" w:type="dxa"/>
          </w:tcPr>
          <w:p w14:paraId="4211AD92" w14:textId="77777777" w:rsidR="00AD1162" w:rsidRPr="00337921" w:rsidRDefault="00AD1162" w:rsidP="00AD1162">
            <w:pPr>
              <w:autoSpaceDE w:val="0"/>
              <w:autoSpaceDN w:val="0"/>
              <w:adjustRightInd w:val="0"/>
              <w:rPr>
                <w:rFonts w:ascii="Times New Roman" w:hAnsi="Times New Roman"/>
                <w:sz w:val="20"/>
                <w:lang w:val="es-ES_tradnl"/>
              </w:rPr>
            </w:pPr>
            <w:r w:rsidRPr="00337921">
              <w:rPr>
                <w:rFonts w:cs="Times"/>
                <w:sz w:val="20"/>
                <w:lang w:val="es-ES_tradnl"/>
              </w:rPr>
              <w:t>E</w:t>
            </w:r>
          </w:p>
        </w:tc>
      </w:tr>
      <w:tr w:rsidR="00AD1162" w:rsidRPr="00337921" w14:paraId="3A3A2990" w14:textId="77777777" w:rsidTr="00C65D35">
        <w:tc>
          <w:tcPr>
            <w:tcW w:w="992" w:type="dxa"/>
          </w:tcPr>
          <w:p w14:paraId="203DF6AD"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Tienda</w:t>
            </w:r>
          </w:p>
        </w:tc>
        <w:tc>
          <w:tcPr>
            <w:tcW w:w="709" w:type="dxa"/>
          </w:tcPr>
          <w:p w14:paraId="042D15C8" w14:textId="77777777" w:rsidR="00AD1162" w:rsidRPr="00337921" w:rsidRDefault="00AD1162" w:rsidP="00AD1162">
            <w:pPr>
              <w:autoSpaceDE w:val="0"/>
              <w:autoSpaceDN w:val="0"/>
              <w:adjustRightInd w:val="0"/>
              <w:rPr>
                <w:rFonts w:cs="Times"/>
                <w:sz w:val="20"/>
                <w:lang w:val="es-ES_tradnl"/>
              </w:rPr>
            </w:pPr>
            <w:r w:rsidRPr="00337921">
              <w:rPr>
                <w:rFonts w:cs="Times"/>
                <w:i/>
                <w:iCs/>
                <w:sz w:val="20"/>
                <w:lang w:val="es-ES_tradnl"/>
              </w:rPr>
              <w:t>V</w:t>
            </w:r>
            <w:r w:rsidRPr="00337921">
              <w:rPr>
                <w:rFonts w:cs="Times"/>
                <w:i/>
                <w:iCs/>
                <w:position w:val="-8"/>
                <w:sz w:val="20"/>
                <w:vertAlign w:val="subscript"/>
                <w:lang w:val="es-ES_tradnl"/>
              </w:rPr>
              <w:t>i</w:t>
            </w:r>
          </w:p>
        </w:tc>
        <w:tc>
          <w:tcPr>
            <w:tcW w:w="851" w:type="dxa"/>
          </w:tcPr>
          <w:p w14:paraId="50A93F58" w14:textId="77777777" w:rsidR="00AD1162" w:rsidRPr="00337921" w:rsidRDefault="00AD1162" w:rsidP="00AD1162">
            <w:pPr>
              <w:autoSpaceDE w:val="0"/>
              <w:autoSpaceDN w:val="0"/>
              <w:adjustRightInd w:val="0"/>
              <w:rPr>
                <w:rFonts w:cs="Times"/>
                <w:position w:val="-1"/>
                <w:sz w:val="20"/>
                <w:vertAlign w:val="superscript"/>
                <w:lang w:val="es-ES_tradnl"/>
              </w:rPr>
            </w:pPr>
            <w:r w:rsidRPr="00337921">
              <w:rPr>
                <w:rFonts w:cs="Times"/>
                <w:i/>
                <w:iCs/>
                <w:sz w:val="20"/>
                <w:lang w:val="es-ES_tradnl"/>
              </w:rPr>
              <w:t>e</w:t>
            </w:r>
            <w:r w:rsidRPr="00337921">
              <w:rPr>
                <w:rFonts w:cs="Times"/>
                <w:i/>
                <w:iCs/>
                <w:position w:val="-1"/>
                <w:sz w:val="20"/>
                <w:vertAlign w:val="superscript"/>
                <w:lang w:val="es-ES_tradnl"/>
              </w:rPr>
              <w:t>V</w:t>
            </w:r>
          </w:p>
        </w:tc>
        <w:tc>
          <w:tcPr>
            <w:tcW w:w="1559" w:type="dxa"/>
          </w:tcPr>
          <w:p w14:paraId="07EFFAD3"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Participación</w:t>
            </w:r>
            <w:r>
              <w:rPr>
                <w:rFonts w:cs="Times"/>
                <w:sz w:val="20"/>
                <w:lang w:val="es-ES_tradnl"/>
              </w:rPr>
              <w:t xml:space="preserve"> sin</w:t>
            </w:r>
          </w:p>
        </w:tc>
        <w:tc>
          <w:tcPr>
            <w:tcW w:w="1627" w:type="dxa"/>
          </w:tcPr>
          <w:p w14:paraId="1C761AB1"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 xml:space="preserve">Participación </w:t>
            </w:r>
            <w:r>
              <w:rPr>
                <w:rFonts w:cs="Times"/>
                <w:sz w:val="20"/>
                <w:lang w:val="es-ES_tradnl"/>
              </w:rPr>
              <w:t>con</w:t>
            </w:r>
          </w:p>
        </w:tc>
        <w:tc>
          <w:tcPr>
            <w:tcW w:w="1276" w:type="dxa"/>
          </w:tcPr>
          <w:p w14:paraId="79EAA7F4" w14:textId="77777777" w:rsidR="00AD1162" w:rsidRPr="00337921" w:rsidRDefault="00AD1162" w:rsidP="00AD1162">
            <w:pPr>
              <w:autoSpaceDE w:val="0"/>
              <w:autoSpaceDN w:val="0"/>
              <w:adjustRightInd w:val="0"/>
              <w:rPr>
                <w:rFonts w:ascii="Times New Roman" w:hAnsi="Times New Roman"/>
                <w:sz w:val="20"/>
                <w:lang w:val="es-ES_tradnl"/>
              </w:rPr>
            </w:pPr>
            <w:r w:rsidRPr="00337921">
              <w:rPr>
                <w:rFonts w:cs="Times"/>
                <w:sz w:val="20"/>
                <w:lang w:val="es-ES_tradnl"/>
              </w:rPr>
              <w:t>Contribución</w:t>
            </w:r>
          </w:p>
        </w:tc>
      </w:tr>
      <w:tr w:rsidR="00AD1162" w:rsidRPr="00337921" w14:paraId="0D558CEA" w14:textId="77777777" w:rsidTr="00C65D35">
        <w:tc>
          <w:tcPr>
            <w:tcW w:w="992" w:type="dxa"/>
          </w:tcPr>
          <w:p w14:paraId="64593EC5" w14:textId="77777777" w:rsidR="00AD1162" w:rsidRPr="00337921" w:rsidRDefault="00AD1162" w:rsidP="00AD1162">
            <w:pPr>
              <w:autoSpaceDE w:val="0"/>
              <w:autoSpaceDN w:val="0"/>
              <w:adjustRightInd w:val="0"/>
              <w:rPr>
                <w:rFonts w:cs="Times"/>
                <w:sz w:val="20"/>
                <w:lang w:val="es-ES_tradnl"/>
              </w:rPr>
            </w:pPr>
          </w:p>
        </w:tc>
        <w:tc>
          <w:tcPr>
            <w:tcW w:w="709" w:type="dxa"/>
          </w:tcPr>
          <w:p w14:paraId="4EC9F404" w14:textId="77777777" w:rsidR="00AD1162" w:rsidRPr="00337921" w:rsidRDefault="00AD1162" w:rsidP="00AD1162">
            <w:pPr>
              <w:autoSpaceDE w:val="0"/>
              <w:autoSpaceDN w:val="0"/>
              <w:adjustRightInd w:val="0"/>
              <w:rPr>
                <w:rFonts w:cs="Times"/>
                <w:sz w:val="20"/>
                <w:lang w:val="es-ES_tradnl"/>
              </w:rPr>
            </w:pPr>
          </w:p>
        </w:tc>
        <w:tc>
          <w:tcPr>
            <w:tcW w:w="851" w:type="dxa"/>
          </w:tcPr>
          <w:p w14:paraId="34A31F3C" w14:textId="77777777" w:rsidR="00AD1162" w:rsidRPr="00337921" w:rsidRDefault="00AD1162" w:rsidP="00AD1162">
            <w:pPr>
              <w:autoSpaceDE w:val="0"/>
              <w:autoSpaceDN w:val="0"/>
              <w:adjustRightInd w:val="0"/>
              <w:rPr>
                <w:rFonts w:cs="Times"/>
                <w:sz w:val="20"/>
                <w:lang w:val="es-ES_tradnl"/>
              </w:rPr>
            </w:pPr>
          </w:p>
        </w:tc>
        <w:tc>
          <w:tcPr>
            <w:tcW w:w="1559" w:type="dxa"/>
          </w:tcPr>
          <w:p w14:paraId="70F21C35"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tienda nueva</w:t>
            </w:r>
          </w:p>
        </w:tc>
        <w:tc>
          <w:tcPr>
            <w:tcW w:w="1627" w:type="dxa"/>
          </w:tcPr>
          <w:p w14:paraId="13310E2D"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tienda nueva</w:t>
            </w:r>
          </w:p>
        </w:tc>
        <w:tc>
          <w:tcPr>
            <w:tcW w:w="1276" w:type="dxa"/>
          </w:tcPr>
          <w:p w14:paraId="5BF97DA2"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[C-D]</w:t>
            </w:r>
          </w:p>
        </w:tc>
      </w:tr>
      <w:tr w:rsidR="00AD1162" w:rsidRPr="00337921" w14:paraId="2494239F" w14:textId="77777777" w:rsidTr="00C65D35">
        <w:tc>
          <w:tcPr>
            <w:tcW w:w="992" w:type="dxa"/>
          </w:tcPr>
          <w:p w14:paraId="260BB76A"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1</w:t>
            </w:r>
          </w:p>
        </w:tc>
        <w:tc>
          <w:tcPr>
            <w:tcW w:w="709" w:type="dxa"/>
          </w:tcPr>
          <w:p w14:paraId="2A881F26"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4,70</w:t>
            </w:r>
          </w:p>
        </w:tc>
        <w:tc>
          <w:tcPr>
            <w:tcW w:w="851" w:type="dxa"/>
          </w:tcPr>
          <w:p w14:paraId="431FACC7"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109,9</w:t>
            </w:r>
          </w:p>
        </w:tc>
        <w:tc>
          <w:tcPr>
            <w:tcW w:w="1559" w:type="dxa"/>
          </w:tcPr>
          <w:p w14:paraId="31341C12"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0,512</w:t>
            </w:r>
          </w:p>
        </w:tc>
        <w:tc>
          <w:tcPr>
            <w:tcW w:w="1627" w:type="dxa"/>
          </w:tcPr>
          <w:p w14:paraId="3725A6D9"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0,407</w:t>
            </w:r>
          </w:p>
        </w:tc>
        <w:tc>
          <w:tcPr>
            <w:tcW w:w="1276" w:type="dxa"/>
          </w:tcPr>
          <w:p w14:paraId="3A7E912C"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0,105</w:t>
            </w:r>
          </w:p>
        </w:tc>
      </w:tr>
      <w:tr w:rsidR="00AD1162" w:rsidRPr="00337921" w14:paraId="08050CCC" w14:textId="77777777" w:rsidTr="00C65D35">
        <w:tc>
          <w:tcPr>
            <w:tcW w:w="992" w:type="dxa"/>
          </w:tcPr>
          <w:p w14:paraId="62274E0C"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2</w:t>
            </w:r>
          </w:p>
        </w:tc>
        <w:tc>
          <w:tcPr>
            <w:tcW w:w="709" w:type="dxa"/>
          </w:tcPr>
          <w:p w14:paraId="18EA008C"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3,30</w:t>
            </w:r>
          </w:p>
        </w:tc>
        <w:tc>
          <w:tcPr>
            <w:tcW w:w="851" w:type="dxa"/>
          </w:tcPr>
          <w:p w14:paraId="6423BAB2"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27,1</w:t>
            </w:r>
          </w:p>
        </w:tc>
        <w:tc>
          <w:tcPr>
            <w:tcW w:w="1559" w:type="dxa"/>
          </w:tcPr>
          <w:p w14:paraId="49BE3593"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0,126</w:t>
            </w:r>
          </w:p>
        </w:tc>
        <w:tc>
          <w:tcPr>
            <w:tcW w:w="1627" w:type="dxa"/>
          </w:tcPr>
          <w:p w14:paraId="211A2C5C"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0,100</w:t>
            </w:r>
          </w:p>
        </w:tc>
        <w:tc>
          <w:tcPr>
            <w:tcW w:w="1276" w:type="dxa"/>
          </w:tcPr>
          <w:p w14:paraId="042484BE"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0,026</w:t>
            </w:r>
          </w:p>
        </w:tc>
      </w:tr>
      <w:tr w:rsidR="00AD1162" w:rsidRPr="00337921" w14:paraId="3A48B121" w14:textId="77777777" w:rsidTr="00C65D35">
        <w:tc>
          <w:tcPr>
            <w:tcW w:w="992" w:type="dxa"/>
          </w:tcPr>
          <w:p w14:paraId="44C8A22F"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3</w:t>
            </w:r>
          </w:p>
        </w:tc>
        <w:tc>
          <w:tcPr>
            <w:tcW w:w="709" w:type="dxa"/>
          </w:tcPr>
          <w:p w14:paraId="6002C821"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4,35</w:t>
            </w:r>
          </w:p>
        </w:tc>
        <w:tc>
          <w:tcPr>
            <w:tcW w:w="851" w:type="dxa"/>
          </w:tcPr>
          <w:p w14:paraId="65C478C5"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77,5</w:t>
            </w:r>
          </w:p>
        </w:tc>
        <w:tc>
          <w:tcPr>
            <w:tcW w:w="1559" w:type="dxa"/>
          </w:tcPr>
          <w:p w14:paraId="3D5A1527"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0,362</w:t>
            </w:r>
          </w:p>
        </w:tc>
        <w:tc>
          <w:tcPr>
            <w:tcW w:w="1627" w:type="dxa"/>
          </w:tcPr>
          <w:p w14:paraId="43EA4F1C"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0,287</w:t>
            </w:r>
          </w:p>
        </w:tc>
        <w:tc>
          <w:tcPr>
            <w:tcW w:w="1276" w:type="dxa"/>
          </w:tcPr>
          <w:p w14:paraId="0EE9CC20" w14:textId="77777777" w:rsidR="00AD1162" w:rsidRPr="00337921" w:rsidRDefault="00AD1162" w:rsidP="00AD1162">
            <w:pPr>
              <w:autoSpaceDE w:val="0"/>
              <w:autoSpaceDN w:val="0"/>
              <w:adjustRightInd w:val="0"/>
              <w:rPr>
                <w:rFonts w:cs="Times"/>
                <w:sz w:val="20"/>
                <w:lang w:val="es-ES_tradnl"/>
              </w:rPr>
            </w:pPr>
            <w:r w:rsidRPr="00337921">
              <w:rPr>
                <w:rFonts w:cs="Times"/>
                <w:sz w:val="20"/>
                <w:lang w:val="es-ES_tradnl"/>
              </w:rPr>
              <w:t>0,075</w:t>
            </w:r>
          </w:p>
        </w:tc>
      </w:tr>
      <w:tr w:rsidR="00AD1162" w:rsidRPr="00337921" w14:paraId="74C283EE" w14:textId="77777777" w:rsidTr="00C65D35">
        <w:tc>
          <w:tcPr>
            <w:tcW w:w="992" w:type="dxa"/>
          </w:tcPr>
          <w:p w14:paraId="11C02019" w14:textId="77777777" w:rsidR="00AD1162" w:rsidRPr="00337921" w:rsidRDefault="00AD1162" w:rsidP="00AD1162">
            <w:pPr>
              <w:pStyle w:val="Pregunta"/>
              <w:pBdr>
                <w:left w:val="none" w:sz="0" w:space="0" w:color="auto"/>
                <w:bottom w:val="none" w:sz="0" w:space="0" w:color="auto"/>
                <w:right w:val="none" w:sz="0" w:space="0" w:color="auto"/>
              </w:pBdr>
              <w:tabs>
                <w:tab w:val="clear" w:pos="360"/>
              </w:tabs>
              <w:spacing w:before="0"/>
              <w:ind w:left="0" w:firstLine="0"/>
              <w:rPr>
                <w:rFonts w:cs="Times"/>
                <w:sz w:val="20"/>
                <w:lang w:val="es-ES_tradnl"/>
              </w:rPr>
            </w:pPr>
            <w:r w:rsidRPr="00337921">
              <w:rPr>
                <w:rFonts w:cs="Times"/>
                <w:sz w:val="20"/>
                <w:lang w:val="es-ES_tradnl"/>
              </w:rPr>
              <w:t>4 (nueva)</w:t>
            </w:r>
          </w:p>
        </w:tc>
        <w:tc>
          <w:tcPr>
            <w:tcW w:w="709" w:type="dxa"/>
          </w:tcPr>
          <w:p w14:paraId="129C2225" w14:textId="77777777" w:rsidR="00AD1162" w:rsidRPr="00337921" w:rsidRDefault="00AD1162" w:rsidP="00AD1162">
            <w:pPr>
              <w:pStyle w:val="Pregunta"/>
              <w:pBdr>
                <w:left w:val="none" w:sz="0" w:space="0" w:color="auto"/>
                <w:bottom w:val="none" w:sz="0" w:space="0" w:color="auto"/>
                <w:right w:val="none" w:sz="0" w:space="0" w:color="auto"/>
              </w:pBdr>
              <w:tabs>
                <w:tab w:val="clear" w:pos="360"/>
              </w:tabs>
              <w:spacing w:before="0"/>
              <w:ind w:left="0" w:firstLine="0"/>
              <w:rPr>
                <w:rFonts w:cs="Times"/>
                <w:sz w:val="20"/>
                <w:lang w:val="es-ES_tradnl"/>
              </w:rPr>
            </w:pPr>
            <w:r w:rsidRPr="00337921">
              <w:rPr>
                <w:rFonts w:cs="Times"/>
                <w:sz w:val="20"/>
                <w:lang w:val="es-ES_tradnl"/>
              </w:rPr>
              <w:t>4,02</w:t>
            </w:r>
          </w:p>
        </w:tc>
        <w:tc>
          <w:tcPr>
            <w:tcW w:w="851" w:type="dxa"/>
          </w:tcPr>
          <w:p w14:paraId="0AD6AEBA" w14:textId="77777777" w:rsidR="00AD1162" w:rsidRPr="00337921" w:rsidRDefault="00AD1162" w:rsidP="00AD1162">
            <w:pPr>
              <w:pStyle w:val="Pregunta"/>
              <w:pBdr>
                <w:left w:val="none" w:sz="0" w:space="0" w:color="auto"/>
                <w:bottom w:val="none" w:sz="0" w:space="0" w:color="auto"/>
                <w:right w:val="none" w:sz="0" w:space="0" w:color="auto"/>
              </w:pBdr>
              <w:tabs>
                <w:tab w:val="clear" w:pos="360"/>
              </w:tabs>
              <w:spacing w:before="0"/>
              <w:ind w:left="0" w:firstLine="0"/>
              <w:rPr>
                <w:rFonts w:cs="Times"/>
                <w:sz w:val="20"/>
                <w:lang w:val="es-ES_tradnl"/>
              </w:rPr>
            </w:pPr>
            <w:r w:rsidRPr="00337921">
              <w:rPr>
                <w:rFonts w:cs="Times"/>
                <w:sz w:val="20"/>
                <w:lang w:val="es-ES_tradnl"/>
              </w:rPr>
              <w:t>55,7</w:t>
            </w:r>
          </w:p>
        </w:tc>
        <w:tc>
          <w:tcPr>
            <w:tcW w:w="1559" w:type="dxa"/>
          </w:tcPr>
          <w:p w14:paraId="68F9BB68" w14:textId="77777777" w:rsidR="00AD1162" w:rsidRPr="00337921" w:rsidRDefault="00AD1162" w:rsidP="00AD1162">
            <w:pPr>
              <w:pStyle w:val="Pregunta"/>
              <w:pBdr>
                <w:left w:val="none" w:sz="0" w:space="0" w:color="auto"/>
                <w:bottom w:val="none" w:sz="0" w:space="0" w:color="auto"/>
                <w:right w:val="none" w:sz="0" w:space="0" w:color="auto"/>
              </w:pBdr>
              <w:tabs>
                <w:tab w:val="clear" w:pos="360"/>
              </w:tabs>
              <w:spacing w:before="0"/>
              <w:ind w:left="0" w:firstLine="0"/>
              <w:rPr>
                <w:rFonts w:cs="Times"/>
                <w:color w:val="FFFFFF"/>
                <w:sz w:val="10"/>
                <w:szCs w:val="10"/>
                <w:lang w:val="es-ES_tradnl"/>
              </w:rPr>
            </w:pPr>
          </w:p>
        </w:tc>
        <w:tc>
          <w:tcPr>
            <w:tcW w:w="1627" w:type="dxa"/>
          </w:tcPr>
          <w:p w14:paraId="4F977A91" w14:textId="77777777" w:rsidR="00AD1162" w:rsidRPr="00337921" w:rsidRDefault="00AD1162" w:rsidP="00AD1162">
            <w:pPr>
              <w:pStyle w:val="Pregunta"/>
              <w:pBdr>
                <w:left w:val="none" w:sz="0" w:space="0" w:color="auto"/>
                <w:bottom w:val="none" w:sz="0" w:space="0" w:color="auto"/>
                <w:right w:val="none" w:sz="0" w:space="0" w:color="auto"/>
              </w:pBdr>
              <w:tabs>
                <w:tab w:val="clear" w:pos="360"/>
              </w:tabs>
              <w:spacing w:before="0"/>
              <w:ind w:left="0" w:firstLine="0"/>
              <w:rPr>
                <w:rFonts w:cs="Times"/>
                <w:color w:val="FFFFFF"/>
                <w:sz w:val="10"/>
                <w:szCs w:val="10"/>
                <w:lang w:val="es-ES_tradnl"/>
              </w:rPr>
            </w:pPr>
            <w:r w:rsidRPr="00337921">
              <w:rPr>
                <w:rFonts w:cs="Times"/>
                <w:sz w:val="20"/>
                <w:lang w:val="es-ES_tradnl"/>
              </w:rPr>
              <w:t>0,2</w:t>
            </w:r>
            <w:r>
              <w:rPr>
                <w:rFonts w:cs="Times"/>
                <w:sz w:val="20"/>
                <w:lang w:val="es-ES_tradnl"/>
              </w:rPr>
              <w:t>06</w:t>
            </w:r>
          </w:p>
        </w:tc>
        <w:tc>
          <w:tcPr>
            <w:tcW w:w="1276" w:type="dxa"/>
          </w:tcPr>
          <w:p w14:paraId="0145FB33" w14:textId="77777777" w:rsidR="00AD1162" w:rsidRPr="00337921" w:rsidRDefault="00AD1162" w:rsidP="00AD1162">
            <w:pPr>
              <w:pStyle w:val="Pregunta"/>
              <w:pBdr>
                <w:left w:val="none" w:sz="0" w:space="0" w:color="auto"/>
                <w:bottom w:val="none" w:sz="0" w:space="0" w:color="auto"/>
                <w:right w:val="none" w:sz="0" w:space="0" w:color="auto"/>
              </w:pBdr>
              <w:tabs>
                <w:tab w:val="clear" w:pos="360"/>
              </w:tabs>
              <w:spacing w:before="0"/>
              <w:ind w:left="0" w:firstLine="0"/>
              <w:rPr>
                <w:rFonts w:cs="Times"/>
                <w:color w:val="FFFFFF"/>
                <w:sz w:val="10"/>
                <w:szCs w:val="10"/>
                <w:lang w:val="es-ES_tradnl"/>
              </w:rPr>
            </w:pPr>
          </w:p>
        </w:tc>
      </w:tr>
    </w:tbl>
    <w:p w14:paraId="0807B46C" w14:textId="08D86FF8" w:rsidR="000D6C81" w:rsidRDefault="000D6C81" w:rsidP="000D6C81">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La participación de mercado de la tienda i, sin la tienda nueva, la columna C, se calcula como el valor </w:t>
      </w:r>
      <m:oMath>
        <m:sSup>
          <m:sSupPr>
            <m:ctrlPr>
              <w:rPr>
                <w:rFonts w:ascii="Cambria Math" w:hAnsi="Cambria Math"/>
                <w:i/>
                <w:sz w:val="24"/>
                <w:szCs w:val="24"/>
                <w:lang w:val="es-ES_tradnl"/>
              </w:rPr>
            </m:ctrlPr>
          </m:sSupPr>
          <m:e>
            <m:r>
              <w:rPr>
                <w:rFonts w:ascii="Cambria Math" w:hAnsi="Cambria Math"/>
                <w:sz w:val="24"/>
                <w:szCs w:val="24"/>
                <w:lang w:val="es-ES_tradnl"/>
              </w:rPr>
              <m:t>e</m:t>
            </m:r>
          </m:e>
          <m:sup>
            <m:sSub>
              <m:sSubPr>
                <m:ctrlPr>
                  <w:rPr>
                    <w:rFonts w:ascii="Cambria Math" w:hAnsi="Cambria Math"/>
                    <w:i/>
                    <w:sz w:val="24"/>
                    <w:szCs w:val="24"/>
                    <w:lang w:val="es-ES_tradnl"/>
                  </w:rPr>
                </m:ctrlPr>
              </m:sSubPr>
              <m:e>
                <m:r>
                  <w:rPr>
                    <w:rFonts w:ascii="Cambria Math" w:hAnsi="Cambria Math"/>
                    <w:sz w:val="24"/>
                    <w:szCs w:val="24"/>
                    <w:lang w:val="es-ES_tradnl"/>
                  </w:rPr>
                  <m:t>V</m:t>
                </m:r>
              </m:e>
              <m:sub>
                <m:r>
                  <w:rPr>
                    <w:rFonts w:ascii="Cambria Math" w:hAnsi="Cambria Math"/>
                    <w:sz w:val="24"/>
                    <w:szCs w:val="24"/>
                    <w:lang w:val="es-ES_tradnl"/>
                  </w:rPr>
                  <m:t>i</m:t>
                </m:r>
              </m:sub>
            </m:sSub>
          </m:sup>
        </m:sSup>
      </m:oMath>
      <w:r>
        <w:rPr>
          <w:rFonts w:ascii="Handwriting - Dakota" w:hAnsi="Handwriting - Dakota"/>
          <w:sz w:val="24"/>
          <w:szCs w:val="24"/>
          <w:lang w:val="es-ES_tradnl"/>
        </w:rPr>
        <w:t xml:space="preserve"> dividido por la suma de los valores </w:t>
      </w:r>
      <m:oMath>
        <m:sSup>
          <m:sSupPr>
            <m:ctrlPr>
              <w:rPr>
                <w:rFonts w:ascii="Cambria Math" w:hAnsi="Cambria Math"/>
                <w:i/>
                <w:sz w:val="24"/>
                <w:szCs w:val="24"/>
                <w:lang w:val="es-ES_tradnl"/>
              </w:rPr>
            </m:ctrlPr>
          </m:sSupPr>
          <m:e>
            <m:r>
              <w:rPr>
                <w:rFonts w:ascii="Cambria Math" w:hAnsi="Cambria Math"/>
                <w:sz w:val="24"/>
                <w:szCs w:val="24"/>
                <w:lang w:val="es-ES_tradnl"/>
              </w:rPr>
              <m:t>e</m:t>
            </m:r>
          </m:e>
          <m:sup>
            <m:sSub>
              <m:sSubPr>
                <m:ctrlPr>
                  <w:rPr>
                    <w:rFonts w:ascii="Cambria Math" w:hAnsi="Cambria Math"/>
                    <w:i/>
                    <w:sz w:val="24"/>
                    <w:szCs w:val="24"/>
                    <w:lang w:val="es-ES_tradnl"/>
                  </w:rPr>
                </m:ctrlPr>
              </m:sSubPr>
              <m:e>
                <m:r>
                  <w:rPr>
                    <w:rFonts w:ascii="Cambria Math" w:hAnsi="Cambria Math"/>
                    <w:sz w:val="24"/>
                    <w:szCs w:val="24"/>
                    <w:lang w:val="es-ES_tradnl"/>
                  </w:rPr>
                  <m:t>V</m:t>
                </m:r>
              </m:e>
              <m:sub>
                <m:r>
                  <w:rPr>
                    <w:rFonts w:ascii="Cambria Math" w:hAnsi="Cambria Math"/>
                    <w:sz w:val="24"/>
                    <w:szCs w:val="24"/>
                    <w:lang w:val="es-ES_tradnl"/>
                  </w:rPr>
                  <m:t>i</m:t>
                </m:r>
              </m:sub>
            </m:sSub>
          </m:sup>
        </m:sSup>
      </m:oMath>
      <w:r>
        <w:rPr>
          <w:rFonts w:ascii="Handwriting - Dakota" w:hAnsi="Handwriting - Dakota"/>
          <w:sz w:val="24"/>
          <w:szCs w:val="24"/>
          <w:lang w:val="es-ES_tradnl"/>
        </w:rPr>
        <w:t xml:space="preserve"> excluyendo la tienda nueva, que son los valores de la columna C. Para calcular la participación de mercado con la tienda nueva, que es lo que más interesa, se hace de la misma forma que antes, con la diferencia que ahora sí se incluye la </w:t>
      </w:r>
      <w:r w:rsidR="00F665A7">
        <w:rPr>
          <w:rFonts w:ascii="Handwriting - Dakota" w:hAnsi="Handwriting - Dakota"/>
          <w:sz w:val="24"/>
          <w:szCs w:val="24"/>
          <w:lang w:val="es-ES_tradnl"/>
        </w:rPr>
        <w:t xml:space="preserve">tienda nueva. </w:t>
      </w:r>
    </w:p>
    <w:p w14:paraId="40CC190B" w14:textId="654C2856" w:rsidR="009C7966" w:rsidRPr="00AD1162" w:rsidRDefault="00224E39" w:rsidP="00AD1162">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La columna E sirve para saber cuales de las tiendas existentes van a perder mayor participación de mercado con la introducción de la nueva tienda. </w:t>
      </w:r>
    </w:p>
    <w:p w14:paraId="411B931F" w14:textId="2CF7B247" w:rsidR="00341E76" w:rsidRPr="005C06FF" w:rsidRDefault="00341E76" w:rsidP="00341E76">
      <w:pPr>
        <w:pStyle w:val="Pregunta"/>
        <w:pBdr>
          <w:between w:val="single" w:sz="2" w:space="1" w:color="auto"/>
        </w:pBdr>
        <w:spacing w:line="240" w:lineRule="exact"/>
        <w:rPr>
          <w:lang w:val="es-ES_tradnl"/>
        </w:rPr>
      </w:pPr>
      <w:r>
        <w:rPr>
          <w:lang w:val="es-ES_tradnl"/>
        </w:rPr>
        <w:t>c</w:t>
      </w:r>
      <w:r w:rsidRPr="005C06FF">
        <w:rPr>
          <w:lang w:val="es-ES_tradnl"/>
        </w:rPr>
        <w:t>)</w:t>
      </w:r>
      <w:r w:rsidRPr="005C06FF">
        <w:rPr>
          <w:lang w:val="es-ES_tradnl"/>
        </w:rPr>
        <w:tab/>
      </w:r>
      <w:r>
        <w:rPr>
          <w:lang w:val="es-ES_tradnl"/>
        </w:rPr>
        <w:t xml:space="preserve">(5 puntos) </w:t>
      </w:r>
      <w:r w:rsidR="00824EE8">
        <w:rPr>
          <w:lang w:val="es-ES_tradnl"/>
        </w:rPr>
        <w:t xml:space="preserve">¿Hay alguna forma de validar los resultados obtenidos por el modelo, es decir, la estimación de la participación de mercado que tendría la nueva tienda? Un error importante en esta estimación podría ser muy costosa para la empresa que está pensando abrir la nueva tienda. </w:t>
      </w:r>
      <w:r>
        <w:rPr>
          <w:lang w:val="es-ES_tradnl"/>
        </w:rPr>
        <w:t xml:space="preserve">  </w:t>
      </w:r>
    </w:p>
    <w:p w14:paraId="76A36F99" w14:textId="37CEB4C6" w:rsidR="00395183" w:rsidRPr="00C06630" w:rsidRDefault="00395183" w:rsidP="00395183">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La forma de validar los resultados sería comparar la participación de mercado estimada por el model logit multinomial, sin la tienda nueva (Columna C de la tabla) con la participación de mercado actual de cada tienda. Por cierto sería necesario estimar esta participación haciendo una investigación de mercado, o simplemente agregando una pregunta a la encuesta que se realizó para obtener los valores de la primera tabla donde se le pregunta a la persona a cual tienda va con mayor frecuencia. </w:t>
      </w:r>
      <w:r w:rsidR="00537DA2">
        <w:rPr>
          <w:rFonts w:ascii="Handwriting - Dakota" w:hAnsi="Handwriting - Dakota"/>
          <w:sz w:val="24"/>
          <w:szCs w:val="24"/>
          <w:lang w:val="es-ES_tradnl"/>
        </w:rPr>
        <w:t xml:space="preserve">Si la participación de mercado estimada por el modelo es muy distinta a la calculada por la encuesta, esto indicaría que el modelo no está estimando bien la participación de mercado. </w:t>
      </w:r>
      <w:r>
        <w:rPr>
          <w:rFonts w:ascii="Handwriting - Dakota" w:hAnsi="Handwriting - Dakota"/>
          <w:sz w:val="24"/>
          <w:szCs w:val="24"/>
          <w:lang w:val="es-ES_tradnl"/>
        </w:rPr>
        <w:t xml:space="preserve"> </w:t>
      </w:r>
    </w:p>
    <w:p w14:paraId="516173F6" w14:textId="35B45FC2" w:rsidR="00824EE8" w:rsidRPr="00AD1162" w:rsidRDefault="00824EE8" w:rsidP="00AD1162">
      <w:pPr>
        <w:pStyle w:val="Pregunta"/>
        <w:pBdr>
          <w:between w:val="single" w:sz="2" w:space="1" w:color="auto"/>
        </w:pBdr>
        <w:spacing w:line="240" w:lineRule="exact"/>
        <w:rPr>
          <w:lang w:val="es-ES_tradnl"/>
        </w:rPr>
      </w:pPr>
      <w:r>
        <w:rPr>
          <w:lang w:val="es-ES_tradnl"/>
        </w:rPr>
        <w:t>d</w:t>
      </w:r>
      <w:r w:rsidRPr="005C06FF">
        <w:rPr>
          <w:lang w:val="es-ES_tradnl"/>
        </w:rPr>
        <w:t>)</w:t>
      </w:r>
      <w:r w:rsidRPr="005C06FF">
        <w:rPr>
          <w:lang w:val="es-ES_tradnl"/>
        </w:rPr>
        <w:tab/>
      </w:r>
      <w:r>
        <w:rPr>
          <w:lang w:val="es-ES_tradnl"/>
        </w:rPr>
        <w:t xml:space="preserve">(5 puntos) </w:t>
      </w:r>
      <w:r w:rsidR="0045663E">
        <w:rPr>
          <w:lang w:val="es-ES_tradnl"/>
        </w:rPr>
        <w:t>El modelo logit multinomial permite estimar cuántos clientes le va a quitar la tienda nueva a cada una de las tiendas existentes</w:t>
      </w:r>
      <w:r>
        <w:rPr>
          <w:lang w:val="es-ES_tradnl"/>
        </w:rPr>
        <w:t>.</w:t>
      </w:r>
      <w:r w:rsidR="0045663E">
        <w:rPr>
          <w:lang w:val="es-ES_tradnl"/>
        </w:rPr>
        <w:t xml:space="preserve"> Indique cómo se lleva a cabo ese cálculo. También indique cuál podría ser una limitación de usar este modelo para hacer esta estimación. </w:t>
      </w:r>
      <w:r>
        <w:rPr>
          <w:lang w:val="es-ES_tradnl"/>
        </w:rPr>
        <w:t xml:space="preserve">  </w:t>
      </w:r>
    </w:p>
    <w:p w14:paraId="1262ABEC" w14:textId="414DBE8B" w:rsidR="002538CE" w:rsidRPr="00C65D35" w:rsidRDefault="00F55B0C" w:rsidP="00C65D35">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La forma de estimar de que tiendas van a provenir los clientes de la nueva tienda se calcula simplemente como la diferencia entre los valores de las columnas C y D, los que se muestran en la tabla E. </w:t>
      </w:r>
      <w:r w:rsidR="00D1198C">
        <w:rPr>
          <w:rFonts w:ascii="Handwriting - Dakota" w:hAnsi="Handwriting - Dakota"/>
          <w:sz w:val="24"/>
          <w:szCs w:val="24"/>
          <w:lang w:val="es-ES_tradnl"/>
        </w:rPr>
        <w:t xml:space="preserve">La principal limitación es que no considera la posible similitud entre las tiendas. Por ejemplo, si la tienda nueva fuese idéntica a una existente, se podría esperar que esa tienda sufriese una mayor pérdida de clientes que otra que fuese muy distinta. Esto no sucede con este modelo. </w:t>
      </w:r>
    </w:p>
    <w:sectPr w:rsidR="002538CE" w:rsidRPr="00C65D35" w:rsidSect="008C0BB2">
      <w:footerReference w:type="default" r:id="rId13"/>
      <w:headerReference w:type="first" r:id="rId14"/>
      <w:type w:val="continuous"/>
      <w:pgSz w:w="12240" w:h="15840" w:code="1"/>
      <w:pgMar w:top="397" w:right="567" w:bottom="266" w:left="567" w:header="340" w:footer="284" w:gutter="0"/>
      <w:pgNumType w:start="1"/>
      <w:cols w:space="227"/>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ergio Maturana" w:date="2013-09-04T15:22:00Z" w:initials="SM">
    <w:p w14:paraId="0CDD4F14" w14:textId="4AA33F5F" w:rsidR="0086676A" w:rsidRDefault="0086676A">
      <w:pPr>
        <w:pStyle w:val="Textocomentario"/>
      </w:pPr>
      <w:r>
        <w:rPr>
          <w:rStyle w:val="Refdecomentario"/>
        </w:rPr>
        <w:annotationRef/>
      </w:r>
      <w:r w:rsidR="0011143B">
        <w:t>Entra hasta el 3.3</w:t>
      </w:r>
      <w:r>
        <w:t xml:space="preserve"> del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DD4F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DD4F14" w16cid:durableId="1E6631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5F667" w14:textId="77777777" w:rsidR="00872E02" w:rsidRDefault="00872E02">
      <w:r>
        <w:separator/>
      </w:r>
    </w:p>
  </w:endnote>
  <w:endnote w:type="continuationSeparator" w:id="0">
    <w:p w14:paraId="4F7CA00F" w14:textId="77777777" w:rsidR="00872E02" w:rsidRDefault="00872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4D"/>
    <w:family w:val="roman"/>
    <w:notTrueType/>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Bookman">
    <w:altName w:val="Bookman Old Style"/>
    <w:panose1 w:val="020B0604020202020204"/>
    <w:charset w:val="00"/>
    <w:family w:val="auto"/>
    <w:pitch w:val="variable"/>
    <w:sig w:usb0="00000287" w:usb1="00000000" w:usb2="00000000" w:usb3="00000000" w:csb0="0000009F" w:csb1="00000000"/>
  </w:font>
  <w:font w:name="New Century Schlbk">
    <w:altName w:val="Century Schoolbook"/>
    <w:panose1 w:val="020B0604020202020204"/>
    <w:charset w:val="4D"/>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C000ACFF" w:usb2="00000009" w:usb3="00000000" w:csb0="000001FF" w:csb1="00000000"/>
  </w:font>
  <w:font w:name="Handwriting - Dakota">
    <w:panose1 w:val="02000400000000000000"/>
    <w:charset w:val="4D"/>
    <w:family w:val="auto"/>
    <w:pitch w:val="variable"/>
    <w:sig w:usb0="80000027" w:usb1="00000000"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AEFC0" w14:textId="77777777" w:rsidR="0086676A" w:rsidRDefault="0086676A">
    <w:pPr>
      <w:pStyle w:val="Piedepgina"/>
      <w:widowControl w:val="0"/>
      <w:tabs>
        <w:tab w:val="clear" w:pos="8504"/>
        <w:tab w:val="right" w:pos="10520"/>
      </w:tabs>
      <w:jc w:val="right"/>
      <w:rPr>
        <w:rFonts w:ascii="Bookman" w:hAnsi="Bookman"/>
        <w:sz w:val="16"/>
      </w:rPr>
    </w:pPr>
    <w:r>
      <w:rPr>
        <w:rStyle w:val="Nmerodepgina"/>
        <w:sz w:val="16"/>
      </w:rPr>
      <w:fldChar w:fldCharType="begin"/>
    </w:r>
    <w:r>
      <w:rPr>
        <w:rStyle w:val="Nmerodepgina"/>
        <w:sz w:val="16"/>
      </w:rPr>
      <w:instrText xml:space="preserve"> PAGE </w:instrText>
    </w:r>
    <w:r>
      <w:rPr>
        <w:rStyle w:val="Nmerodepgina"/>
        <w:sz w:val="16"/>
      </w:rPr>
      <w:fldChar w:fldCharType="separate"/>
    </w:r>
    <w:r w:rsidR="005B4BDF">
      <w:rPr>
        <w:rStyle w:val="Nmerodepgina"/>
        <w:noProof/>
        <w:sz w:val="16"/>
      </w:rPr>
      <w:t>4</w:t>
    </w:r>
    <w:r>
      <w:rPr>
        <w:rStyle w:val="Nmerodepgina"/>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4701E" w14:textId="77777777" w:rsidR="00872E02" w:rsidRDefault="00872E02">
      <w:r>
        <w:separator/>
      </w:r>
    </w:p>
  </w:footnote>
  <w:footnote w:type="continuationSeparator" w:id="0">
    <w:p w14:paraId="1D704654" w14:textId="77777777" w:rsidR="00872E02" w:rsidRDefault="00872E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199" w:type="dxa"/>
      <w:tblInd w:w="80" w:type="dxa"/>
      <w:tblLayout w:type="fixed"/>
      <w:tblCellMar>
        <w:left w:w="80" w:type="dxa"/>
        <w:right w:w="80" w:type="dxa"/>
      </w:tblCellMar>
      <w:tblLook w:val="0000" w:firstRow="0" w:lastRow="0" w:firstColumn="0" w:lastColumn="0" w:noHBand="0" w:noVBand="0"/>
    </w:tblPr>
    <w:tblGrid>
      <w:gridCol w:w="709"/>
      <w:gridCol w:w="6804"/>
      <w:gridCol w:w="3686"/>
    </w:tblGrid>
    <w:tr w:rsidR="0086676A" w:rsidRPr="00BC2EFC" w14:paraId="0A172B90" w14:textId="77777777">
      <w:trPr>
        <w:cantSplit/>
      </w:trPr>
      <w:tc>
        <w:tcPr>
          <w:tcW w:w="709" w:type="dxa"/>
        </w:tcPr>
        <w:p w14:paraId="5B8D2B45"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0"/>
            <w:rPr>
              <w:sz w:val="8"/>
            </w:rPr>
          </w:pPr>
          <w:r>
            <w:rPr>
              <w:noProof/>
              <w:sz w:val="8"/>
              <w:lang w:val="es-ES_tradnl" w:eastAsia="es-ES_tradnl"/>
            </w:rPr>
            <w:drawing>
              <wp:inline distT="0" distB="0" distL="0" distR="0" wp14:anchorId="01327203" wp14:editId="074C81BC">
                <wp:extent cx="349250" cy="4826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349250" cy="482600"/>
                        </a:xfrm>
                        <a:prstGeom prst="rect">
                          <a:avLst/>
                        </a:prstGeom>
                        <a:noFill/>
                        <a:ln w="9525">
                          <a:noFill/>
                          <a:miter lim="800000"/>
                          <a:headEnd/>
                          <a:tailEnd/>
                        </a:ln>
                      </pic:spPr>
                    </pic:pic>
                  </a:graphicData>
                </a:graphic>
              </wp:inline>
            </w:drawing>
          </w:r>
        </w:p>
      </w:tc>
      <w:tc>
        <w:tcPr>
          <w:tcW w:w="6804" w:type="dxa"/>
        </w:tcPr>
        <w:p w14:paraId="51C1D8E5" w14:textId="77777777" w:rsidR="0086676A" w:rsidRDefault="0086676A">
          <w:pPr>
            <w:pStyle w:val="Encabezado"/>
            <w:widowControl w:val="0"/>
            <w:tabs>
              <w:tab w:val="clear" w:pos="4464"/>
              <w:tab w:val="clear" w:pos="8928"/>
              <w:tab w:val="center" w:pos="4252"/>
              <w:tab w:val="center" w:pos="4320"/>
              <w:tab w:val="right" w:pos="8640"/>
              <w:tab w:val="right" w:pos="9100"/>
            </w:tabs>
            <w:ind w:left="0" w:right="23"/>
            <w:rPr>
              <w:rFonts w:ascii="Times New Roman" w:hAnsi="Times New Roman"/>
              <w:smallCaps/>
              <w:sz w:val="24"/>
              <w:lang w:val="es-CL"/>
            </w:rPr>
          </w:pPr>
          <w:r>
            <w:rPr>
              <w:rFonts w:ascii="Times New Roman" w:hAnsi="Times New Roman"/>
              <w:smallCaps/>
              <w:spacing w:val="20"/>
              <w:sz w:val="24"/>
              <w:lang w:val="es-CL"/>
            </w:rPr>
            <w:t>Pontificia Universidad Católica de Chile</w:t>
          </w:r>
        </w:p>
        <w:p w14:paraId="14AAB970"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20"/>
            <w:rPr>
              <w:rFonts w:ascii="Times New Roman" w:hAnsi="Times New Roman"/>
              <w:smallCaps/>
              <w:lang w:val="es-CL"/>
            </w:rPr>
          </w:pPr>
          <w:r>
            <w:rPr>
              <w:rFonts w:ascii="Times New Roman" w:hAnsi="Times New Roman"/>
              <w:smallCaps/>
              <w:lang w:val="es-CL"/>
            </w:rPr>
            <w:t>Escuela de Ingeniería</w:t>
          </w:r>
        </w:p>
        <w:p w14:paraId="7498B4E8"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20"/>
            <w:rPr>
              <w:rFonts w:ascii="New York" w:hAnsi="New York"/>
              <w:sz w:val="24"/>
              <w:lang w:val="es-CL"/>
            </w:rPr>
          </w:pPr>
          <w:r>
            <w:rPr>
              <w:rFonts w:ascii="Times New Roman" w:hAnsi="Times New Roman"/>
              <w:smallCaps/>
              <w:lang w:val="es-CL"/>
            </w:rPr>
            <w:t>Departamento de Ingeniería Industrial y de Sistemas</w:t>
          </w:r>
        </w:p>
      </w:tc>
      <w:tc>
        <w:tcPr>
          <w:tcW w:w="3686" w:type="dxa"/>
        </w:tcPr>
        <w:p w14:paraId="1C9ADE14" w14:textId="14439119" w:rsidR="002D1370" w:rsidRPr="00B47333" w:rsidRDefault="0086676A" w:rsidP="002D1370">
          <w:pPr>
            <w:pStyle w:val="Encabezado"/>
            <w:widowControl w:val="0"/>
            <w:tabs>
              <w:tab w:val="clear" w:pos="4464"/>
              <w:tab w:val="clear" w:pos="8928"/>
              <w:tab w:val="center" w:pos="4252"/>
              <w:tab w:val="center" w:pos="4320"/>
              <w:tab w:val="right" w:pos="8640"/>
              <w:tab w:val="right" w:pos="9100"/>
            </w:tabs>
            <w:ind w:left="0" w:right="23"/>
            <w:rPr>
              <w:rFonts w:ascii="Times New Roman" w:hAnsi="Times New Roman"/>
              <w:spacing w:val="20"/>
              <w:sz w:val="22"/>
              <w:lang w:val="es-CL"/>
            </w:rPr>
          </w:pPr>
          <w:r w:rsidRPr="00B47333">
            <w:rPr>
              <w:rFonts w:ascii="Times New Roman" w:hAnsi="Times New Roman"/>
              <w:spacing w:val="20"/>
              <w:sz w:val="22"/>
              <w:lang w:val="es-CL"/>
            </w:rPr>
            <w:t>Profesor: Sergio Maturana</w:t>
          </w:r>
        </w:p>
        <w:p w14:paraId="269A5763" w14:textId="238BF9FE" w:rsidR="0086676A" w:rsidRDefault="0086676A">
          <w:pPr>
            <w:rPr>
              <w:lang w:val="es-CL"/>
            </w:rPr>
          </w:pPr>
          <w:r w:rsidRPr="00B47333">
            <w:rPr>
              <w:sz w:val="22"/>
              <w:lang w:val="es-CL"/>
            </w:rPr>
            <w:t xml:space="preserve">Fecha: </w:t>
          </w:r>
          <w:r w:rsidRPr="00B47333">
            <w:rPr>
              <w:sz w:val="22"/>
            </w:rPr>
            <w:fldChar w:fldCharType="begin"/>
          </w:r>
          <w:r w:rsidRPr="00B47333">
            <w:rPr>
              <w:sz w:val="22"/>
            </w:rPr>
            <w:instrText xml:space="preserve"> DATE \@ "dd-MM-yy" </w:instrText>
          </w:r>
          <w:r w:rsidRPr="00B47333">
            <w:rPr>
              <w:sz w:val="22"/>
            </w:rPr>
            <w:fldChar w:fldCharType="separate"/>
          </w:r>
          <w:r w:rsidR="00CF4C03">
            <w:rPr>
              <w:noProof/>
              <w:sz w:val="22"/>
            </w:rPr>
            <w:t>06-04-18</w:t>
          </w:r>
          <w:r w:rsidRPr="00B47333">
            <w:rPr>
              <w:noProof/>
              <w:sz w:val="22"/>
            </w:rPr>
            <w:fldChar w:fldCharType="end"/>
          </w:r>
          <w:r w:rsidRPr="00B47333">
            <w:rPr>
              <w:sz w:val="22"/>
              <w:lang w:val="es-CL"/>
            </w:rPr>
            <w:t xml:space="preserve"> </w:t>
          </w:r>
        </w:p>
      </w:tc>
    </w:tr>
  </w:tbl>
  <w:p w14:paraId="35EEE870"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0"/>
      <w:rPr>
        <w:rFonts w:ascii="New York" w:hAnsi="New York"/>
        <w:sz w:val="8"/>
        <w:lang w:val="es-C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06183"/>
    <w:multiLevelType w:val="singleLevel"/>
    <w:tmpl w:val="0C0A0017"/>
    <w:lvl w:ilvl="0">
      <w:start w:val="1"/>
      <w:numFmt w:val="lowerLetter"/>
      <w:lvlText w:val="%1)"/>
      <w:lvlJc w:val="left"/>
      <w:pPr>
        <w:tabs>
          <w:tab w:val="num" w:pos="360"/>
        </w:tabs>
        <w:ind w:left="360" w:hanging="360"/>
      </w:pPr>
      <w:rPr>
        <w:rFonts w:hint="default"/>
      </w:rPr>
    </w:lvl>
  </w:abstractNum>
  <w:abstractNum w:abstractNumId="1" w15:restartNumberingAfterBreak="0">
    <w:nsid w:val="07AD2ABB"/>
    <w:multiLevelType w:val="hybridMultilevel"/>
    <w:tmpl w:val="48BCC414"/>
    <w:lvl w:ilvl="0" w:tplc="04090017">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E22D56"/>
    <w:multiLevelType w:val="singleLevel"/>
    <w:tmpl w:val="0C0A000F"/>
    <w:lvl w:ilvl="0">
      <w:start w:val="1"/>
      <w:numFmt w:val="decimal"/>
      <w:lvlText w:val="%1."/>
      <w:lvlJc w:val="left"/>
      <w:pPr>
        <w:tabs>
          <w:tab w:val="num" w:pos="360"/>
        </w:tabs>
        <w:ind w:left="360" w:hanging="360"/>
      </w:pPr>
    </w:lvl>
  </w:abstractNum>
  <w:abstractNum w:abstractNumId="3" w15:restartNumberingAfterBreak="0">
    <w:nsid w:val="326F1519"/>
    <w:multiLevelType w:val="singleLevel"/>
    <w:tmpl w:val="0A20DE7A"/>
    <w:lvl w:ilvl="0">
      <w:start w:val="1"/>
      <w:numFmt w:val="lowerRoman"/>
      <w:lvlText w:val="%1)"/>
      <w:lvlJc w:val="left"/>
      <w:pPr>
        <w:tabs>
          <w:tab w:val="num" w:pos="1080"/>
        </w:tabs>
        <w:ind w:left="1080" w:hanging="720"/>
      </w:pPr>
      <w:rPr>
        <w:rFonts w:hint="default"/>
      </w:rPr>
    </w:lvl>
  </w:abstractNum>
  <w:abstractNum w:abstractNumId="4" w15:restartNumberingAfterBreak="0">
    <w:nsid w:val="3DC55C55"/>
    <w:multiLevelType w:val="singleLevel"/>
    <w:tmpl w:val="0C0A0017"/>
    <w:lvl w:ilvl="0">
      <w:start w:val="2"/>
      <w:numFmt w:val="lowerLetter"/>
      <w:lvlText w:val="%1)"/>
      <w:lvlJc w:val="left"/>
      <w:pPr>
        <w:tabs>
          <w:tab w:val="num" w:pos="360"/>
        </w:tabs>
        <w:ind w:left="360" w:hanging="360"/>
      </w:pPr>
      <w:rPr>
        <w:rFonts w:hint="default"/>
      </w:rPr>
    </w:lvl>
  </w:abstractNum>
  <w:abstractNum w:abstractNumId="5" w15:restartNumberingAfterBreak="0">
    <w:nsid w:val="40595262"/>
    <w:multiLevelType w:val="singleLevel"/>
    <w:tmpl w:val="636A5A30"/>
    <w:lvl w:ilvl="0">
      <w:start w:val="2"/>
      <w:numFmt w:val="lowerLetter"/>
      <w:lvlText w:val="%1)"/>
      <w:lvlJc w:val="left"/>
      <w:pPr>
        <w:tabs>
          <w:tab w:val="num" w:pos="405"/>
        </w:tabs>
        <w:ind w:left="405" w:hanging="405"/>
      </w:pPr>
      <w:rPr>
        <w:rFonts w:hint="default"/>
      </w:rPr>
    </w:lvl>
  </w:abstractNum>
  <w:abstractNum w:abstractNumId="6" w15:restartNumberingAfterBreak="0">
    <w:nsid w:val="56AE1372"/>
    <w:multiLevelType w:val="hybridMultilevel"/>
    <w:tmpl w:val="7D942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CE6214"/>
    <w:multiLevelType w:val="hybridMultilevel"/>
    <w:tmpl w:val="D5105CA8"/>
    <w:lvl w:ilvl="0" w:tplc="04090017">
      <w:start w:val="5"/>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4D7579F"/>
    <w:multiLevelType w:val="singleLevel"/>
    <w:tmpl w:val="83D88240"/>
    <w:lvl w:ilvl="0">
      <w:start w:val="1"/>
      <w:numFmt w:val="lowerLetter"/>
      <w:lvlText w:val="%1)"/>
      <w:lvlJc w:val="left"/>
      <w:pPr>
        <w:tabs>
          <w:tab w:val="num" w:pos="360"/>
        </w:tabs>
        <w:ind w:left="360" w:hanging="360"/>
      </w:pPr>
      <w:rPr>
        <w:rFonts w:hint="default"/>
      </w:rPr>
    </w:lvl>
  </w:abstractNum>
  <w:abstractNum w:abstractNumId="9" w15:restartNumberingAfterBreak="0">
    <w:nsid w:val="6DFD5FAF"/>
    <w:multiLevelType w:val="singleLevel"/>
    <w:tmpl w:val="0C0A000F"/>
    <w:lvl w:ilvl="0">
      <w:start w:val="1"/>
      <w:numFmt w:val="decimal"/>
      <w:lvlText w:val="%1."/>
      <w:lvlJc w:val="left"/>
      <w:pPr>
        <w:tabs>
          <w:tab w:val="num" w:pos="360"/>
        </w:tabs>
        <w:ind w:left="360" w:hanging="360"/>
      </w:pPr>
    </w:lvl>
  </w:abstractNum>
  <w:abstractNum w:abstractNumId="10" w15:restartNumberingAfterBreak="0">
    <w:nsid w:val="790B68A0"/>
    <w:multiLevelType w:val="singleLevel"/>
    <w:tmpl w:val="0C0A0017"/>
    <w:lvl w:ilvl="0">
      <w:start w:val="1"/>
      <w:numFmt w:val="lowerLetter"/>
      <w:lvlText w:val="%1)"/>
      <w:lvlJc w:val="left"/>
      <w:pPr>
        <w:tabs>
          <w:tab w:val="num" w:pos="360"/>
        </w:tabs>
        <w:ind w:left="360" w:hanging="360"/>
      </w:pPr>
      <w:rPr>
        <w:rFonts w:hint="default"/>
      </w:rPr>
    </w:lvl>
  </w:abstractNum>
  <w:abstractNum w:abstractNumId="11" w15:restartNumberingAfterBreak="0">
    <w:nsid w:val="7C3F4674"/>
    <w:multiLevelType w:val="singleLevel"/>
    <w:tmpl w:val="0C0A0017"/>
    <w:lvl w:ilvl="0">
      <w:start w:val="1"/>
      <w:numFmt w:val="lowerLetter"/>
      <w:lvlText w:val="%1)"/>
      <w:lvlJc w:val="left"/>
      <w:pPr>
        <w:tabs>
          <w:tab w:val="num" w:pos="360"/>
        </w:tabs>
        <w:ind w:left="360" w:hanging="360"/>
      </w:pPr>
      <w:rPr>
        <w:rFonts w:hint="default"/>
      </w:rPr>
    </w:lvl>
  </w:abstractNum>
  <w:num w:numId="1">
    <w:abstractNumId w:val="11"/>
  </w:num>
  <w:num w:numId="2">
    <w:abstractNumId w:val="4"/>
  </w:num>
  <w:num w:numId="3">
    <w:abstractNumId w:val="8"/>
  </w:num>
  <w:num w:numId="4">
    <w:abstractNumId w:val="5"/>
  </w:num>
  <w:num w:numId="5">
    <w:abstractNumId w:val="3"/>
  </w:num>
  <w:num w:numId="6">
    <w:abstractNumId w:val="2"/>
  </w:num>
  <w:num w:numId="7">
    <w:abstractNumId w:val="9"/>
  </w:num>
  <w:num w:numId="8">
    <w:abstractNumId w:val="0"/>
  </w:num>
  <w:num w:numId="9">
    <w:abstractNumId w:val="10"/>
  </w:num>
  <w:num w:numId="10">
    <w:abstractNumId w:val="7"/>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rgio Maturana">
    <w15:presenceInfo w15:providerId="None" w15:userId="Sergio Matur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activeWritingStyle w:appName="MSWord" w:lang="en-US" w:vendorID="64" w:dllVersion="5" w:nlCheck="1" w:checkStyle="1"/>
  <w:activeWritingStyle w:appName="MSWord" w:lang="es-CL" w:vendorID="64" w:dllVersion="6" w:nlCheck="1" w:checkStyle="1"/>
  <w:activeWritingStyle w:appName="MSWord" w:lang="en-US" w:vendorID="64" w:dllVersion="6"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activeWritingStyle w:appName="MSWord" w:lang="es-ES_tradnl" w:vendorID="64" w:dllVersion="4096" w:nlCheck="1" w:checkStyle="0"/>
  <w:activeWritingStyle w:appName="MSWord" w:lang="en-US" w:vendorID="64" w:dllVersion="4096" w:nlCheck="1" w:checkStyle="0"/>
  <w:activeWritingStyle w:appName="MSWord" w:lang="es-E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63"/>
  <w:displayHorizontalDrawingGridEvery w:val="0"/>
  <w:displayVerticalDrawingGridEvery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1595"/>
    <w:rsid w:val="00001405"/>
    <w:rsid w:val="00005A50"/>
    <w:rsid w:val="000114BB"/>
    <w:rsid w:val="0001478F"/>
    <w:rsid w:val="0003020A"/>
    <w:rsid w:val="00031CBD"/>
    <w:rsid w:val="00032C83"/>
    <w:rsid w:val="00034641"/>
    <w:rsid w:val="00034EDD"/>
    <w:rsid w:val="00037842"/>
    <w:rsid w:val="000408DA"/>
    <w:rsid w:val="00042A76"/>
    <w:rsid w:val="000437E0"/>
    <w:rsid w:val="000558A4"/>
    <w:rsid w:val="0005648C"/>
    <w:rsid w:val="00057BA6"/>
    <w:rsid w:val="00062093"/>
    <w:rsid w:val="000620A8"/>
    <w:rsid w:val="000658FB"/>
    <w:rsid w:val="00065BEB"/>
    <w:rsid w:val="000766C3"/>
    <w:rsid w:val="00082DDE"/>
    <w:rsid w:val="000842A2"/>
    <w:rsid w:val="000913D4"/>
    <w:rsid w:val="00092020"/>
    <w:rsid w:val="00093363"/>
    <w:rsid w:val="0009727E"/>
    <w:rsid w:val="000A0C25"/>
    <w:rsid w:val="000A3DC7"/>
    <w:rsid w:val="000B03CF"/>
    <w:rsid w:val="000B2AA4"/>
    <w:rsid w:val="000B540C"/>
    <w:rsid w:val="000B5FEB"/>
    <w:rsid w:val="000B7152"/>
    <w:rsid w:val="000C38B6"/>
    <w:rsid w:val="000C3949"/>
    <w:rsid w:val="000C790A"/>
    <w:rsid w:val="000D35E4"/>
    <w:rsid w:val="000D4B29"/>
    <w:rsid w:val="000D6C81"/>
    <w:rsid w:val="000F0C49"/>
    <w:rsid w:val="000F1067"/>
    <w:rsid w:val="000F3298"/>
    <w:rsid w:val="000F419B"/>
    <w:rsid w:val="000F6AB6"/>
    <w:rsid w:val="0010304D"/>
    <w:rsid w:val="00104C78"/>
    <w:rsid w:val="0010532E"/>
    <w:rsid w:val="00106C3A"/>
    <w:rsid w:val="0011143B"/>
    <w:rsid w:val="001120D2"/>
    <w:rsid w:val="00112548"/>
    <w:rsid w:val="001137E5"/>
    <w:rsid w:val="0011419C"/>
    <w:rsid w:val="00120ED3"/>
    <w:rsid w:val="001229FB"/>
    <w:rsid w:val="001310A5"/>
    <w:rsid w:val="00135361"/>
    <w:rsid w:val="00136096"/>
    <w:rsid w:val="00143C38"/>
    <w:rsid w:val="0014405D"/>
    <w:rsid w:val="00147782"/>
    <w:rsid w:val="001538CF"/>
    <w:rsid w:val="00164CA2"/>
    <w:rsid w:val="001654F3"/>
    <w:rsid w:val="00165657"/>
    <w:rsid w:val="00166073"/>
    <w:rsid w:val="00166FEF"/>
    <w:rsid w:val="0017067E"/>
    <w:rsid w:val="00171A6E"/>
    <w:rsid w:val="00173C69"/>
    <w:rsid w:val="00177549"/>
    <w:rsid w:val="001801BA"/>
    <w:rsid w:val="00180FA0"/>
    <w:rsid w:val="00181767"/>
    <w:rsid w:val="00182C09"/>
    <w:rsid w:val="001837B5"/>
    <w:rsid w:val="001846E0"/>
    <w:rsid w:val="001901E9"/>
    <w:rsid w:val="0019266C"/>
    <w:rsid w:val="00192CC0"/>
    <w:rsid w:val="0019364A"/>
    <w:rsid w:val="001A186C"/>
    <w:rsid w:val="001B47B0"/>
    <w:rsid w:val="001B66E8"/>
    <w:rsid w:val="001C0153"/>
    <w:rsid w:val="001C1AB6"/>
    <w:rsid w:val="001C2A94"/>
    <w:rsid w:val="001D3BD3"/>
    <w:rsid w:val="001D4DDA"/>
    <w:rsid w:val="001D5B48"/>
    <w:rsid w:val="001D68B3"/>
    <w:rsid w:val="001E0366"/>
    <w:rsid w:val="001F0A58"/>
    <w:rsid w:val="001F1BC7"/>
    <w:rsid w:val="001F5AEE"/>
    <w:rsid w:val="001F706B"/>
    <w:rsid w:val="001F784D"/>
    <w:rsid w:val="00201ACD"/>
    <w:rsid w:val="002026E8"/>
    <w:rsid w:val="00213D9F"/>
    <w:rsid w:val="00214EB3"/>
    <w:rsid w:val="002155C4"/>
    <w:rsid w:val="00216EFB"/>
    <w:rsid w:val="0022104E"/>
    <w:rsid w:val="002220E5"/>
    <w:rsid w:val="00224B44"/>
    <w:rsid w:val="00224B88"/>
    <w:rsid w:val="00224E39"/>
    <w:rsid w:val="00227F90"/>
    <w:rsid w:val="00235883"/>
    <w:rsid w:val="00237115"/>
    <w:rsid w:val="00242771"/>
    <w:rsid w:val="002432A1"/>
    <w:rsid w:val="002437BC"/>
    <w:rsid w:val="0024536A"/>
    <w:rsid w:val="00247933"/>
    <w:rsid w:val="00247B0A"/>
    <w:rsid w:val="002538CE"/>
    <w:rsid w:val="00253954"/>
    <w:rsid w:val="002555CD"/>
    <w:rsid w:val="002705A1"/>
    <w:rsid w:val="00273287"/>
    <w:rsid w:val="0027432B"/>
    <w:rsid w:val="0027533C"/>
    <w:rsid w:val="00276655"/>
    <w:rsid w:val="002769FA"/>
    <w:rsid w:val="0027738E"/>
    <w:rsid w:val="0027785C"/>
    <w:rsid w:val="00281354"/>
    <w:rsid w:val="002914FC"/>
    <w:rsid w:val="00291A12"/>
    <w:rsid w:val="002928BE"/>
    <w:rsid w:val="00292D50"/>
    <w:rsid w:val="00293357"/>
    <w:rsid w:val="002941DB"/>
    <w:rsid w:val="00294256"/>
    <w:rsid w:val="00294C7A"/>
    <w:rsid w:val="00295CE4"/>
    <w:rsid w:val="002A466B"/>
    <w:rsid w:val="002A4B40"/>
    <w:rsid w:val="002A5F9E"/>
    <w:rsid w:val="002A7BE9"/>
    <w:rsid w:val="002B52F8"/>
    <w:rsid w:val="002C0FA3"/>
    <w:rsid w:val="002D02E6"/>
    <w:rsid w:val="002D1370"/>
    <w:rsid w:val="002D3E1D"/>
    <w:rsid w:val="002D4B89"/>
    <w:rsid w:val="002D6FF7"/>
    <w:rsid w:val="002D779D"/>
    <w:rsid w:val="002F19E7"/>
    <w:rsid w:val="002F24FA"/>
    <w:rsid w:val="002F4A0B"/>
    <w:rsid w:val="00300468"/>
    <w:rsid w:val="00303050"/>
    <w:rsid w:val="00306D50"/>
    <w:rsid w:val="00313863"/>
    <w:rsid w:val="0031526C"/>
    <w:rsid w:val="003172A0"/>
    <w:rsid w:val="003219AD"/>
    <w:rsid w:val="00327463"/>
    <w:rsid w:val="00332B7A"/>
    <w:rsid w:val="003376F2"/>
    <w:rsid w:val="00337921"/>
    <w:rsid w:val="00341E76"/>
    <w:rsid w:val="00344F76"/>
    <w:rsid w:val="003507EF"/>
    <w:rsid w:val="00350B46"/>
    <w:rsid w:val="0035356C"/>
    <w:rsid w:val="003558D4"/>
    <w:rsid w:val="0036116A"/>
    <w:rsid w:val="0036239B"/>
    <w:rsid w:val="00365151"/>
    <w:rsid w:val="0036525F"/>
    <w:rsid w:val="00367364"/>
    <w:rsid w:val="00372CF8"/>
    <w:rsid w:val="00373E6B"/>
    <w:rsid w:val="00374E31"/>
    <w:rsid w:val="003843AA"/>
    <w:rsid w:val="00386A54"/>
    <w:rsid w:val="00393BCC"/>
    <w:rsid w:val="00395183"/>
    <w:rsid w:val="0039626F"/>
    <w:rsid w:val="00397D8E"/>
    <w:rsid w:val="00397F8F"/>
    <w:rsid w:val="003A6264"/>
    <w:rsid w:val="003A635D"/>
    <w:rsid w:val="003B1314"/>
    <w:rsid w:val="003B20B1"/>
    <w:rsid w:val="003C069B"/>
    <w:rsid w:val="003C0EC5"/>
    <w:rsid w:val="003C3B3A"/>
    <w:rsid w:val="003C7608"/>
    <w:rsid w:val="003D1A19"/>
    <w:rsid w:val="003D5612"/>
    <w:rsid w:val="003D7DDA"/>
    <w:rsid w:val="003E2EAD"/>
    <w:rsid w:val="003E3AA8"/>
    <w:rsid w:val="003E7ABC"/>
    <w:rsid w:val="003E7F7B"/>
    <w:rsid w:val="003F13F0"/>
    <w:rsid w:val="003F5D96"/>
    <w:rsid w:val="00411983"/>
    <w:rsid w:val="004152F1"/>
    <w:rsid w:val="00417A8F"/>
    <w:rsid w:val="00421DA0"/>
    <w:rsid w:val="00425E61"/>
    <w:rsid w:val="00427A62"/>
    <w:rsid w:val="0043255E"/>
    <w:rsid w:val="0043433C"/>
    <w:rsid w:val="00434600"/>
    <w:rsid w:val="004364AC"/>
    <w:rsid w:val="00437610"/>
    <w:rsid w:val="004401A6"/>
    <w:rsid w:val="00444568"/>
    <w:rsid w:val="00445036"/>
    <w:rsid w:val="00454505"/>
    <w:rsid w:val="0045663E"/>
    <w:rsid w:val="00461F36"/>
    <w:rsid w:val="0046407B"/>
    <w:rsid w:val="004665F2"/>
    <w:rsid w:val="00466B70"/>
    <w:rsid w:val="00472051"/>
    <w:rsid w:val="004818BF"/>
    <w:rsid w:val="0048475E"/>
    <w:rsid w:val="00492B09"/>
    <w:rsid w:val="00493C8E"/>
    <w:rsid w:val="004975A3"/>
    <w:rsid w:val="00497F4C"/>
    <w:rsid w:val="004A5920"/>
    <w:rsid w:val="004B2B20"/>
    <w:rsid w:val="004C08C2"/>
    <w:rsid w:val="004C13E2"/>
    <w:rsid w:val="004C2F69"/>
    <w:rsid w:val="004C5E80"/>
    <w:rsid w:val="004C7A44"/>
    <w:rsid w:val="004D10D9"/>
    <w:rsid w:val="004D70BD"/>
    <w:rsid w:val="004D7A7C"/>
    <w:rsid w:val="004E1FE1"/>
    <w:rsid w:val="004E24ED"/>
    <w:rsid w:val="004F1214"/>
    <w:rsid w:val="004F1B74"/>
    <w:rsid w:val="004F4123"/>
    <w:rsid w:val="004F6BB0"/>
    <w:rsid w:val="004F6E77"/>
    <w:rsid w:val="00505E63"/>
    <w:rsid w:val="005231BA"/>
    <w:rsid w:val="00525C4B"/>
    <w:rsid w:val="005363E4"/>
    <w:rsid w:val="00536724"/>
    <w:rsid w:val="005375B1"/>
    <w:rsid w:val="00537DA2"/>
    <w:rsid w:val="00540C03"/>
    <w:rsid w:val="00544283"/>
    <w:rsid w:val="00547FAA"/>
    <w:rsid w:val="005505F1"/>
    <w:rsid w:val="00560087"/>
    <w:rsid w:val="00561A8E"/>
    <w:rsid w:val="005640AC"/>
    <w:rsid w:val="00566F4F"/>
    <w:rsid w:val="00571EF2"/>
    <w:rsid w:val="00573BD7"/>
    <w:rsid w:val="0057450A"/>
    <w:rsid w:val="00576917"/>
    <w:rsid w:val="00580677"/>
    <w:rsid w:val="00581A71"/>
    <w:rsid w:val="005821C5"/>
    <w:rsid w:val="0058487B"/>
    <w:rsid w:val="00584B7F"/>
    <w:rsid w:val="0058774B"/>
    <w:rsid w:val="00593BDB"/>
    <w:rsid w:val="00595D0B"/>
    <w:rsid w:val="005A0AF2"/>
    <w:rsid w:val="005A3137"/>
    <w:rsid w:val="005A573A"/>
    <w:rsid w:val="005A5DF3"/>
    <w:rsid w:val="005B0514"/>
    <w:rsid w:val="005B3A20"/>
    <w:rsid w:val="005B4BDF"/>
    <w:rsid w:val="005C0250"/>
    <w:rsid w:val="005C06FF"/>
    <w:rsid w:val="005C1321"/>
    <w:rsid w:val="005C5A2E"/>
    <w:rsid w:val="005D11E4"/>
    <w:rsid w:val="005D1DED"/>
    <w:rsid w:val="005D2E3F"/>
    <w:rsid w:val="005D537F"/>
    <w:rsid w:val="005E027D"/>
    <w:rsid w:val="005E172A"/>
    <w:rsid w:val="005E4058"/>
    <w:rsid w:val="005E5EBB"/>
    <w:rsid w:val="005F2DD5"/>
    <w:rsid w:val="005F6CDD"/>
    <w:rsid w:val="006041DA"/>
    <w:rsid w:val="00604F5B"/>
    <w:rsid w:val="00607975"/>
    <w:rsid w:val="00610E04"/>
    <w:rsid w:val="00611595"/>
    <w:rsid w:val="006140BE"/>
    <w:rsid w:val="006146F9"/>
    <w:rsid w:val="00614C2F"/>
    <w:rsid w:val="006151AD"/>
    <w:rsid w:val="00617540"/>
    <w:rsid w:val="006224C5"/>
    <w:rsid w:val="00622F00"/>
    <w:rsid w:val="006233CD"/>
    <w:rsid w:val="0062649E"/>
    <w:rsid w:val="00631B1D"/>
    <w:rsid w:val="0063445B"/>
    <w:rsid w:val="006355FC"/>
    <w:rsid w:val="00641EBA"/>
    <w:rsid w:val="006430FA"/>
    <w:rsid w:val="00644269"/>
    <w:rsid w:val="0065147A"/>
    <w:rsid w:val="00651BBA"/>
    <w:rsid w:val="00652EAB"/>
    <w:rsid w:val="00655E91"/>
    <w:rsid w:val="0065639C"/>
    <w:rsid w:val="0065763B"/>
    <w:rsid w:val="00657DFA"/>
    <w:rsid w:val="00665747"/>
    <w:rsid w:val="00672B35"/>
    <w:rsid w:val="00673A94"/>
    <w:rsid w:val="00674C51"/>
    <w:rsid w:val="0067560E"/>
    <w:rsid w:val="00676D66"/>
    <w:rsid w:val="00680902"/>
    <w:rsid w:val="00683C88"/>
    <w:rsid w:val="00692C93"/>
    <w:rsid w:val="006A05AC"/>
    <w:rsid w:val="006A05F6"/>
    <w:rsid w:val="006A1B40"/>
    <w:rsid w:val="006A3127"/>
    <w:rsid w:val="006A322C"/>
    <w:rsid w:val="006A5910"/>
    <w:rsid w:val="006A5C70"/>
    <w:rsid w:val="006A65B3"/>
    <w:rsid w:val="006A714A"/>
    <w:rsid w:val="006B03FA"/>
    <w:rsid w:val="006C0AA2"/>
    <w:rsid w:val="006C4379"/>
    <w:rsid w:val="006C7562"/>
    <w:rsid w:val="006D05B8"/>
    <w:rsid w:val="006D567B"/>
    <w:rsid w:val="006E0D78"/>
    <w:rsid w:val="006E1075"/>
    <w:rsid w:val="006E1B20"/>
    <w:rsid w:val="006F293B"/>
    <w:rsid w:val="006F3949"/>
    <w:rsid w:val="00700BC3"/>
    <w:rsid w:val="007045E3"/>
    <w:rsid w:val="00704D3A"/>
    <w:rsid w:val="00706FAD"/>
    <w:rsid w:val="00707EC5"/>
    <w:rsid w:val="00711DC1"/>
    <w:rsid w:val="00713A77"/>
    <w:rsid w:val="007165CB"/>
    <w:rsid w:val="00725758"/>
    <w:rsid w:val="007268AA"/>
    <w:rsid w:val="00726973"/>
    <w:rsid w:val="007301BF"/>
    <w:rsid w:val="00736EBF"/>
    <w:rsid w:val="0073769F"/>
    <w:rsid w:val="007449F3"/>
    <w:rsid w:val="00755588"/>
    <w:rsid w:val="007627C8"/>
    <w:rsid w:val="00763F3D"/>
    <w:rsid w:val="00774AA2"/>
    <w:rsid w:val="0077551C"/>
    <w:rsid w:val="00776314"/>
    <w:rsid w:val="00777844"/>
    <w:rsid w:val="0077785C"/>
    <w:rsid w:val="00782973"/>
    <w:rsid w:val="0078392E"/>
    <w:rsid w:val="00783FE2"/>
    <w:rsid w:val="00787A57"/>
    <w:rsid w:val="00796DFA"/>
    <w:rsid w:val="007A0E22"/>
    <w:rsid w:val="007A19D2"/>
    <w:rsid w:val="007B08AD"/>
    <w:rsid w:val="007B3215"/>
    <w:rsid w:val="007B5CB9"/>
    <w:rsid w:val="007B7E5D"/>
    <w:rsid w:val="007C023F"/>
    <w:rsid w:val="007C0506"/>
    <w:rsid w:val="007C59DD"/>
    <w:rsid w:val="007C74A1"/>
    <w:rsid w:val="007C791C"/>
    <w:rsid w:val="007D0C66"/>
    <w:rsid w:val="007D0EF1"/>
    <w:rsid w:val="007D1C39"/>
    <w:rsid w:val="007D3BAB"/>
    <w:rsid w:val="007D65DF"/>
    <w:rsid w:val="007E33E0"/>
    <w:rsid w:val="007E6532"/>
    <w:rsid w:val="007E6F83"/>
    <w:rsid w:val="0080411B"/>
    <w:rsid w:val="0080766E"/>
    <w:rsid w:val="008145DC"/>
    <w:rsid w:val="00814D76"/>
    <w:rsid w:val="00824EE8"/>
    <w:rsid w:val="008259BB"/>
    <w:rsid w:val="0082709A"/>
    <w:rsid w:val="008322F8"/>
    <w:rsid w:val="00833828"/>
    <w:rsid w:val="0083503F"/>
    <w:rsid w:val="00835947"/>
    <w:rsid w:val="008421E5"/>
    <w:rsid w:val="008422E2"/>
    <w:rsid w:val="00842FCA"/>
    <w:rsid w:val="00845A19"/>
    <w:rsid w:val="00847800"/>
    <w:rsid w:val="008614B3"/>
    <w:rsid w:val="008642A9"/>
    <w:rsid w:val="00865818"/>
    <w:rsid w:val="0086676A"/>
    <w:rsid w:val="00871BAC"/>
    <w:rsid w:val="00872E02"/>
    <w:rsid w:val="0087708D"/>
    <w:rsid w:val="00877495"/>
    <w:rsid w:val="00880AAB"/>
    <w:rsid w:val="00882790"/>
    <w:rsid w:val="008835C6"/>
    <w:rsid w:val="00885C3B"/>
    <w:rsid w:val="00885D88"/>
    <w:rsid w:val="00892AA9"/>
    <w:rsid w:val="008941FA"/>
    <w:rsid w:val="00894BF6"/>
    <w:rsid w:val="00897A78"/>
    <w:rsid w:val="008A208B"/>
    <w:rsid w:val="008A3840"/>
    <w:rsid w:val="008A5295"/>
    <w:rsid w:val="008A787E"/>
    <w:rsid w:val="008B0131"/>
    <w:rsid w:val="008B042B"/>
    <w:rsid w:val="008B5F5E"/>
    <w:rsid w:val="008C0BB2"/>
    <w:rsid w:val="008D56A3"/>
    <w:rsid w:val="008D69A3"/>
    <w:rsid w:val="008E4C42"/>
    <w:rsid w:val="008E50F2"/>
    <w:rsid w:val="008E6034"/>
    <w:rsid w:val="008E7920"/>
    <w:rsid w:val="008F1281"/>
    <w:rsid w:val="00902C1D"/>
    <w:rsid w:val="00902C44"/>
    <w:rsid w:val="00905803"/>
    <w:rsid w:val="009059E3"/>
    <w:rsid w:val="00906BF0"/>
    <w:rsid w:val="0090778D"/>
    <w:rsid w:val="00911ECC"/>
    <w:rsid w:val="00916411"/>
    <w:rsid w:val="00917CF1"/>
    <w:rsid w:val="00923290"/>
    <w:rsid w:val="0092371A"/>
    <w:rsid w:val="00926730"/>
    <w:rsid w:val="00932922"/>
    <w:rsid w:val="009401D2"/>
    <w:rsid w:val="00940525"/>
    <w:rsid w:val="009406D5"/>
    <w:rsid w:val="009411C7"/>
    <w:rsid w:val="009416EC"/>
    <w:rsid w:val="00944529"/>
    <w:rsid w:val="0094695F"/>
    <w:rsid w:val="00947248"/>
    <w:rsid w:val="00953564"/>
    <w:rsid w:val="00954256"/>
    <w:rsid w:val="00957F88"/>
    <w:rsid w:val="00960C08"/>
    <w:rsid w:val="009636DE"/>
    <w:rsid w:val="00963B6F"/>
    <w:rsid w:val="009673A7"/>
    <w:rsid w:val="00967433"/>
    <w:rsid w:val="00971C1F"/>
    <w:rsid w:val="009730B3"/>
    <w:rsid w:val="00973C68"/>
    <w:rsid w:val="00973F9D"/>
    <w:rsid w:val="00974A11"/>
    <w:rsid w:val="00976E44"/>
    <w:rsid w:val="009801B5"/>
    <w:rsid w:val="0098345F"/>
    <w:rsid w:val="00984858"/>
    <w:rsid w:val="00985658"/>
    <w:rsid w:val="00986F0D"/>
    <w:rsid w:val="00987196"/>
    <w:rsid w:val="00987D28"/>
    <w:rsid w:val="00987DF8"/>
    <w:rsid w:val="009929E9"/>
    <w:rsid w:val="00993AAC"/>
    <w:rsid w:val="0099464A"/>
    <w:rsid w:val="009A0D20"/>
    <w:rsid w:val="009A3D3D"/>
    <w:rsid w:val="009B431D"/>
    <w:rsid w:val="009B7C39"/>
    <w:rsid w:val="009B7FCB"/>
    <w:rsid w:val="009C0385"/>
    <w:rsid w:val="009C1B69"/>
    <w:rsid w:val="009C7966"/>
    <w:rsid w:val="009D44AC"/>
    <w:rsid w:val="009E031E"/>
    <w:rsid w:val="009E0FB4"/>
    <w:rsid w:val="009E306D"/>
    <w:rsid w:val="009F00B1"/>
    <w:rsid w:val="009F262D"/>
    <w:rsid w:val="009F434A"/>
    <w:rsid w:val="009F4D8F"/>
    <w:rsid w:val="009F5B18"/>
    <w:rsid w:val="009F6930"/>
    <w:rsid w:val="009F72C8"/>
    <w:rsid w:val="00A05436"/>
    <w:rsid w:val="00A076EA"/>
    <w:rsid w:val="00A121E7"/>
    <w:rsid w:val="00A1566D"/>
    <w:rsid w:val="00A1706A"/>
    <w:rsid w:val="00A219F3"/>
    <w:rsid w:val="00A224DF"/>
    <w:rsid w:val="00A225BF"/>
    <w:rsid w:val="00A228CA"/>
    <w:rsid w:val="00A4090B"/>
    <w:rsid w:val="00A41BE7"/>
    <w:rsid w:val="00A4204C"/>
    <w:rsid w:val="00A42115"/>
    <w:rsid w:val="00A52F72"/>
    <w:rsid w:val="00A57BC0"/>
    <w:rsid w:val="00A60292"/>
    <w:rsid w:val="00A605F2"/>
    <w:rsid w:val="00A61D31"/>
    <w:rsid w:val="00A6447D"/>
    <w:rsid w:val="00A76B52"/>
    <w:rsid w:val="00A779D6"/>
    <w:rsid w:val="00A81C63"/>
    <w:rsid w:val="00A8344A"/>
    <w:rsid w:val="00A9099A"/>
    <w:rsid w:val="00A91451"/>
    <w:rsid w:val="00A93359"/>
    <w:rsid w:val="00A93C51"/>
    <w:rsid w:val="00AA511D"/>
    <w:rsid w:val="00AA5E84"/>
    <w:rsid w:val="00AA693B"/>
    <w:rsid w:val="00AB4094"/>
    <w:rsid w:val="00AB4F08"/>
    <w:rsid w:val="00AC38FD"/>
    <w:rsid w:val="00AC664C"/>
    <w:rsid w:val="00AC6C55"/>
    <w:rsid w:val="00AD0C4F"/>
    <w:rsid w:val="00AD1162"/>
    <w:rsid w:val="00AD1583"/>
    <w:rsid w:val="00AD205A"/>
    <w:rsid w:val="00AD487B"/>
    <w:rsid w:val="00AD50FC"/>
    <w:rsid w:val="00AD6F87"/>
    <w:rsid w:val="00AD7C79"/>
    <w:rsid w:val="00AE084F"/>
    <w:rsid w:val="00AE1357"/>
    <w:rsid w:val="00AE154D"/>
    <w:rsid w:val="00AE2596"/>
    <w:rsid w:val="00AE40B6"/>
    <w:rsid w:val="00AE5BBC"/>
    <w:rsid w:val="00AF3851"/>
    <w:rsid w:val="00AF561F"/>
    <w:rsid w:val="00AF7393"/>
    <w:rsid w:val="00B06510"/>
    <w:rsid w:val="00B1039E"/>
    <w:rsid w:val="00B121D0"/>
    <w:rsid w:val="00B14EA6"/>
    <w:rsid w:val="00B15F3D"/>
    <w:rsid w:val="00B16EEE"/>
    <w:rsid w:val="00B1789C"/>
    <w:rsid w:val="00B205A6"/>
    <w:rsid w:val="00B22776"/>
    <w:rsid w:val="00B30CDA"/>
    <w:rsid w:val="00B31325"/>
    <w:rsid w:val="00B34189"/>
    <w:rsid w:val="00B35F09"/>
    <w:rsid w:val="00B37406"/>
    <w:rsid w:val="00B41E0F"/>
    <w:rsid w:val="00B46AE0"/>
    <w:rsid w:val="00B47333"/>
    <w:rsid w:val="00B50B76"/>
    <w:rsid w:val="00B547FA"/>
    <w:rsid w:val="00B54FC7"/>
    <w:rsid w:val="00B553CF"/>
    <w:rsid w:val="00B57A93"/>
    <w:rsid w:val="00B64830"/>
    <w:rsid w:val="00B722D3"/>
    <w:rsid w:val="00B73D0B"/>
    <w:rsid w:val="00B73EDD"/>
    <w:rsid w:val="00B82BDE"/>
    <w:rsid w:val="00B9682A"/>
    <w:rsid w:val="00BA0391"/>
    <w:rsid w:val="00BA445B"/>
    <w:rsid w:val="00BA613D"/>
    <w:rsid w:val="00BB1CA9"/>
    <w:rsid w:val="00BB46BE"/>
    <w:rsid w:val="00BC13C0"/>
    <w:rsid w:val="00BC2EFC"/>
    <w:rsid w:val="00BC3420"/>
    <w:rsid w:val="00BC3892"/>
    <w:rsid w:val="00BC3C42"/>
    <w:rsid w:val="00BC3F46"/>
    <w:rsid w:val="00BD04B3"/>
    <w:rsid w:val="00BD613A"/>
    <w:rsid w:val="00BD6F24"/>
    <w:rsid w:val="00BD7214"/>
    <w:rsid w:val="00BE7000"/>
    <w:rsid w:val="00BF0A1C"/>
    <w:rsid w:val="00BF743A"/>
    <w:rsid w:val="00C052D8"/>
    <w:rsid w:val="00C06630"/>
    <w:rsid w:val="00C07406"/>
    <w:rsid w:val="00C15443"/>
    <w:rsid w:val="00C15B69"/>
    <w:rsid w:val="00C2097F"/>
    <w:rsid w:val="00C23AAC"/>
    <w:rsid w:val="00C23F67"/>
    <w:rsid w:val="00C243A5"/>
    <w:rsid w:val="00C24682"/>
    <w:rsid w:val="00C27F14"/>
    <w:rsid w:val="00C30ABF"/>
    <w:rsid w:val="00C31AE2"/>
    <w:rsid w:val="00C31D95"/>
    <w:rsid w:val="00C32F1A"/>
    <w:rsid w:val="00C356AC"/>
    <w:rsid w:val="00C525C6"/>
    <w:rsid w:val="00C6466B"/>
    <w:rsid w:val="00C65D35"/>
    <w:rsid w:val="00C66DFA"/>
    <w:rsid w:val="00C709F4"/>
    <w:rsid w:val="00C71691"/>
    <w:rsid w:val="00C77A59"/>
    <w:rsid w:val="00C77EE7"/>
    <w:rsid w:val="00C813C5"/>
    <w:rsid w:val="00C83366"/>
    <w:rsid w:val="00C837BC"/>
    <w:rsid w:val="00C91309"/>
    <w:rsid w:val="00CA1073"/>
    <w:rsid w:val="00CA5C18"/>
    <w:rsid w:val="00CA6101"/>
    <w:rsid w:val="00CB05F5"/>
    <w:rsid w:val="00CB3C09"/>
    <w:rsid w:val="00CB41C3"/>
    <w:rsid w:val="00CD4DCB"/>
    <w:rsid w:val="00CD6F95"/>
    <w:rsid w:val="00CD718A"/>
    <w:rsid w:val="00CE0FAC"/>
    <w:rsid w:val="00CE24BA"/>
    <w:rsid w:val="00CE3524"/>
    <w:rsid w:val="00CF40B8"/>
    <w:rsid w:val="00CF4C03"/>
    <w:rsid w:val="00CF53B3"/>
    <w:rsid w:val="00D01B00"/>
    <w:rsid w:val="00D068C7"/>
    <w:rsid w:val="00D1198C"/>
    <w:rsid w:val="00D1448A"/>
    <w:rsid w:val="00D154E3"/>
    <w:rsid w:val="00D15C81"/>
    <w:rsid w:val="00D177A6"/>
    <w:rsid w:val="00D17942"/>
    <w:rsid w:val="00D17C24"/>
    <w:rsid w:val="00D20FD9"/>
    <w:rsid w:val="00D21835"/>
    <w:rsid w:val="00D30885"/>
    <w:rsid w:val="00D32D9F"/>
    <w:rsid w:val="00D36A8E"/>
    <w:rsid w:val="00D41FFF"/>
    <w:rsid w:val="00D4301F"/>
    <w:rsid w:val="00D4436A"/>
    <w:rsid w:val="00D45B54"/>
    <w:rsid w:val="00D51095"/>
    <w:rsid w:val="00D5130C"/>
    <w:rsid w:val="00D51602"/>
    <w:rsid w:val="00D528C0"/>
    <w:rsid w:val="00D52F16"/>
    <w:rsid w:val="00D549F8"/>
    <w:rsid w:val="00D5576E"/>
    <w:rsid w:val="00D57277"/>
    <w:rsid w:val="00D61A64"/>
    <w:rsid w:val="00D634E9"/>
    <w:rsid w:val="00D6660A"/>
    <w:rsid w:val="00D66C19"/>
    <w:rsid w:val="00D6735C"/>
    <w:rsid w:val="00D73814"/>
    <w:rsid w:val="00D73F45"/>
    <w:rsid w:val="00D7428B"/>
    <w:rsid w:val="00D77E4F"/>
    <w:rsid w:val="00D847F6"/>
    <w:rsid w:val="00D87C42"/>
    <w:rsid w:val="00D93298"/>
    <w:rsid w:val="00D937A2"/>
    <w:rsid w:val="00D97CA1"/>
    <w:rsid w:val="00DA05E4"/>
    <w:rsid w:val="00DA09A1"/>
    <w:rsid w:val="00DA2B2D"/>
    <w:rsid w:val="00DA2D46"/>
    <w:rsid w:val="00DB043E"/>
    <w:rsid w:val="00DB0C71"/>
    <w:rsid w:val="00DC0E1C"/>
    <w:rsid w:val="00DC2F42"/>
    <w:rsid w:val="00DC347B"/>
    <w:rsid w:val="00DC63F4"/>
    <w:rsid w:val="00DC6E97"/>
    <w:rsid w:val="00DD0F62"/>
    <w:rsid w:val="00DD36DB"/>
    <w:rsid w:val="00DE20FC"/>
    <w:rsid w:val="00DE3D39"/>
    <w:rsid w:val="00DE7770"/>
    <w:rsid w:val="00DE7F23"/>
    <w:rsid w:val="00DF3125"/>
    <w:rsid w:val="00DF4AB3"/>
    <w:rsid w:val="00DF50B6"/>
    <w:rsid w:val="00E04D0F"/>
    <w:rsid w:val="00E1066E"/>
    <w:rsid w:val="00E10E6B"/>
    <w:rsid w:val="00E12300"/>
    <w:rsid w:val="00E1529C"/>
    <w:rsid w:val="00E20974"/>
    <w:rsid w:val="00E217A7"/>
    <w:rsid w:val="00E234DB"/>
    <w:rsid w:val="00E266C6"/>
    <w:rsid w:val="00E26EA8"/>
    <w:rsid w:val="00E27A7B"/>
    <w:rsid w:val="00E37F31"/>
    <w:rsid w:val="00E43429"/>
    <w:rsid w:val="00E4552E"/>
    <w:rsid w:val="00E45CF9"/>
    <w:rsid w:val="00E461A0"/>
    <w:rsid w:val="00E46CBA"/>
    <w:rsid w:val="00E5053E"/>
    <w:rsid w:val="00E60D1E"/>
    <w:rsid w:val="00E64312"/>
    <w:rsid w:val="00E6567C"/>
    <w:rsid w:val="00E67913"/>
    <w:rsid w:val="00E73484"/>
    <w:rsid w:val="00E747F7"/>
    <w:rsid w:val="00E7665D"/>
    <w:rsid w:val="00E8245D"/>
    <w:rsid w:val="00E90A62"/>
    <w:rsid w:val="00E9185A"/>
    <w:rsid w:val="00E96F5A"/>
    <w:rsid w:val="00EA448E"/>
    <w:rsid w:val="00EA6963"/>
    <w:rsid w:val="00EB03CC"/>
    <w:rsid w:val="00EB0E90"/>
    <w:rsid w:val="00EB1B83"/>
    <w:rsid w:val="00EB5578"/>
    <w:rsid w:val="00EB76F4"/>
    <w:rsid w:val="00EB7B6C"/>
    <w:rsid w:val="00EC044F"/>
    <w:rsid w:val="00EC10DE"/>
    <w:rsid w:val="00EC184E"/>
    <w:rsid w:val="00EC29F9"/>
    <w:rsid w:val="00EC785A"/>
    <w:rsid w:val="00EC793D"/>
    <w:rsid w:val="00ED1EB0"/>
    <w:rsid w:val="00ED2864"/>
    <w:rsid w:val="00ED5D18"/>
    <w:rsid w:val="00ED628C"/>
    <w:rsid w:val="00EE3F26"/>
    <w:rsid w:val="00EE4168"/>
    <w:rsid w:val="00EE5184"/>
    <w:rsid w:val="00EE5290"/>
    <w:rsid w:val="00EE5D2B"/>
    <w:rsid w:val="00EE5E20"/>
    <w:rsid w:val="00EF145D"/>
    <w:rsid w:val="00EF1DC2"/>
    <w:rsid w:val="00EF5CAB"/>
    <w:rsid w:val="00EF5D63"/>
    <w:rsid w:val="00EF7787"/>
    <w:rsid w:val="00F002B7"/>
    <w:rsid w:val="00F07DAA"/>
    <w:rsid w:val="00F100FC"/>
    <w:rsid w:val="00F112B8"/>
    <w:rsid w:val="00F124D8"/>
    <w:rsid w:val="00F1298C"/>
    <w:rsid w:val="00F14D0A"/>
    <w:rsid w:val="00F15717"/>
    <w:rsid w:val="00F20FFE"/>
    <w:rsid w:val="00F2196A"/>
    <w:rsid w:val="00F2351C"/>
    <w:rsid w:val="00F25F8B"/>
    <w:rsid w:val="00F30BB7"/>
    <w:rsid w:val="00F319E5"/>
    <w:rsid w:val="00F31B7D"/>
    <w:rsid w:val="00F33419"/>
    <w:rsid w:val="00F34958"/>
    <w:rsid w:val="00F36544"/>
    <w:rsid w:val="00F37F52"/>
    <w:rsid w:val="00F40E8C"/>
    <w:rsid w:val="00F41192"/>
    <w:rsid w:val="00F46A86"/>
    <w:rsid w:val="00F528BC"/>
    <w:rsid w:val="00F55B0C"/>
    <w:rsid w:val="00F5787D"/>
    <w:rsid w:val="00F603DD"/>
    <w:rsid w:val="00F645A5"/>
    <w:rsid w:val="00F65711"/>
    <w:rsid w:val="00F665A7"/>
    <w:rsid w:val="00F678E5"/>
    <w:rsid w:val="00F67C6A"/>
    <w:rsid w:val="00F711D9"/>
    <w:rsid w:val="00F73C75"/>
    <w:rsid w:val="00F772F7"/>
    <w:rsid w:val="00F83044"/>
    <w:rsid w:val="00F837B9"/>
    <w:rsid w:val="00F84143"/>
    <w:rsid w:val="00F84DEA"/>
    <w:rsid w:val="00F8578F"/>
    <w:rsid w:val="00F91676"/>
    <w:rsid w:val="00F97126"/>
    <w:rsid w:val="00FA2436"/>
    <w:rsid w:val="00FA41ED"/>
    <w:rsid w:val="00FA5532"/>
    <w:rsid w:val="00FA5AEA"/>
    <w:rsid w:val="00FA714E"/>
    <w:rsid w:val="00FB4717"/>
    <w:rsid w:val="00FB4D29"/>
    <w:rsid w:val="00FB5A76"/>
    <w:rsid w:val="00FB66F0"/>
    <w:rsid w:val="00FB7EA5"/>
    <w:rsid w:val="00FC037E"/>
    <w:rsid w:val="00FC136F"/>
    <w:rsid w:val="00FC1DB9"/>
    <w:rsid w:val="00FC410B"/>
    <w:rsid w:val="00FD43B7"/>
    <w:rsid w:val="00FE17CD"/>
    <w:rsid w:val="00FE388C"/>
    <w:rsid w:val="00FE4CF1"/>
    <w:rsid w:val="00FE5EC2"/>
    <w:rsid w:val="00FE77AD"/>
    <w:rsid w:val="00FF4D40"/>
    <w:rsid w:val="00FF56B3"/>
    <w:rsid w:val="00FF677E"/>
    <w:rsid w:val="00FF7FA3"/>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E6640D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37842"/>
    <w:rPr>
      <w:rFonts w:ascii="Times" w:hAnsi="Times"/>
      <w:sz w:val="24"/>
    </w:rPr>
  </w:style>
  <w:style w:type="paragraph" w:styleId="Ttulo1">
    <w:name w:val="heading 1"/>
    <w:basedOn w:val="Normal"/>
    <w:next w:val="Normal"/>
    <w:qFormat/>
    <w:rsid w:val="00676D66"/>
    <w:pPr>
      <w:keepNext/>
      <w:pBdr>
        <w:bottom w:val="single" w:sz="6" w:space="3" w:color="auto"/>
        <w:between w:val="single" w:sz="6" w:space="3" w:color="auto"/>
      </w:pBdr>
      <w:tabs>
        <w:tab w:val="right" w:pos="9190"/>
      </w:tabs>
      <w:jc w:val="center"/>
      <w:outlineLvl w:val="0"/>
    </w:pPr>
    <w:rPr>
      <w:rFonts w:ascii="Times New Roman" w:hAnsi="Times New Roman"/>
      <w:b/>
      <w:smallCaps/>
      <w:color w:val="808080"/>
      <w:sz w:val="28"/>
      <w:lang w:val="es-CL"/>
    </w:rPr>
  </w:style>
  <w:style w:type="paragraph" w:styleId="Ttulo4">
    <w:name w:val="heading 4"/>
    <w:basedOn w:val="Normal"/>
    <w:next w:val="Normal"/>
    <w:qFormat/>
    <w:rsid w:val="00676D66"/>
    <w:pPr>
      <w:ind w:left="360"/>
      <w:outlineLvl w:val="3"/>
    </w:pPr>
    <w:rPr>
      <w:u w:val="single"/>
    </w:rPr>
  </w:style>
  <w:style w:type="paragraph" w:styleId="Ttulo5">
    <w:name w:val="heading 5"/>
    <w:basedOn w:val="Normal"/>
    <w:next w:val="Normal"/>
    <w:qFormat/>
    <w:rsid w:val="00676D66"/>
    <w:pPr>
      <w:ind w:left="720"/>
      <w:outlineLvl w:val="4"/>
    </w:pPr>
    <w:rPr>
      <w:rFonts w:ascii="Helvetica" w:hAnsi="Helvetica"/>
      <w:b/>
      <w:sz w:val="20"/>
    </w:rPr>
  </w:style>
  <w:style w:type="paragraph" w:styleId="Ttulo6">
    <w:name w:val="heading 6"/>
    <w:basedOn w:val="Normal"/>
    <w:next w:val="Normal"/>
    <w:qFormat/>
    <w:rsid w:val="00676D66"/>
    <w:pPr>
      <w:ind w:left="720"/>
      <w:outlineLvl w:val="5"/>
    </w:pPr>
    <w:rPr>
      <w:rFonts w:ascii="Helvetica" w:hAnsi="Helvetica"/>
      <w:sz w:val="20"/>
      <w:u w:val="single"/>
    </w:rPr>
  </w:style>
  <w:style w:type="paragraph" w:styleId="Ttulo7">
    <w:name w:val="heading 7"/>
    <w:basedOn w:val="Normal"/>
    <w:next w:val="Normal"/>
    <w:qFormat/>
    <w:rsid w:val="00676D66"/>
    <w:pPr>
      <w:ind w:left="720"/>
      <w:outlineLvl w:val="6"/>
    </w:pPr>
    <w:rPr>
      <w:rFonts w:ascii="Helvetica" w:hAnsi="Helvetica"/>
      <w:i/>
      <w:sz w:val="20"/>
    </w:rPr>
  </w:style>
  <w:style w:type="paragraph" w:styleId="Ttulo8">
    <w:name w:val="heading 8"/>
    <w:basedOn w:val="Normal"/>
    <w:next w:val="Normal"/>
    <w:qFormat/>
    <w:rsid w:val="00676D66"/>
    <w:pPr>
      <w:ind w:left="720"/>
      <w:outlineLvl w:val="7"/>
    </w:pPr>
    <w:rPr>
      <w:rFonts w:ascii="Helvetica" w:hAnsi="Helvetica"/>
      <w:i/>
      <w:sz w:val="20"/>
    </w:rPr>
  </w:style>
  <w:style w:type="paragraph" w:styleId="Ttulo9">
    <w:name w:val="heading 9"/>
    <w:basedOn w:val="Normal"/>
    <w:next w:val="Normal"/>
    <w:qFormat/>
    <w:rsid w:val="00676D66"/>
    <w:pPr>
      <w:ind w:left="720"/>
      <w:outlineLvl w:val="8"/>
    </w:pPr>
    <w:rPr>
      <w:rFonts w:ascii="Helvetica" w:hAnsi="Helvetica"/>
      <w:i/>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semiHidden/>
    <w:rsid w:val="00676D66"/>
    <w:rPr>
      <w:sz w:val="20"/>
    </w:rPr>
  </w:style>
  <w:style w:type="character" w:styleId="Refdecomentario">
    <w:name w:val="annotation reference"/>
    <w:basedOn w:val="Fuentedeprrafopredeter"/>
    <w:semiHidden/>
    <w:rsid w:val="00676D66"/>
    <w:rPr>
      <w:sz w:val="16"/>
    </w:rPr>
  </w:style>
  <w:style w:type="paragraph" w:styleId="Piedepgina">
    <w:name w:val="footer"/>
    <w:basedOn w:val="Normal"/>
    <w:next w:val="Normal"/>
    <w:rsid w:val="00676D66"/>
    <w:pPr>
      <w:tabs>
        <w:tab w:val="center" w:pos="4252"/>
        <w:tab w:val="right" w:pos="8504"/>
      </w:tabs>
    </w:pPr>
    <w:rPr>
      <w:sz w:val="20"/>
    </w:rPr>
  </w:style>
  <w:style w:type="paragraph" w:styleId="Encabezado">
    <w:name w:val="header"/>
    <w:basedOn w:val="Normal"/>
    <w:next w:val="Normal"/>
    <w:rsid w:val="00676D66"/>
    <w:pPr>
      <w:tabs>
        <w:tab w:val="center" w:pos="4464"/>
        <w:tab w:val="right" w:pos="8928"/>
      </w:tabs>
      <w:ind w:left="-720" w:right="-720"/>
    </w:pPr>
    <w:rPr>
      <w:sz w:val="20"/>
    </w:rPr>
  </w:style>
  <w:style w:type="character" w:styleId="Refdenotaalpie">
    <w:name w:val="footnote reference"/>
    <w:basedOn w:val="Fuentedeprrafopredeter"/>
    <w:semiHidden/>
    <w:rsid w:val="00676D66"/>
    <w:rPr>
      <w:position w:val="6"/>
      <w:sz w:val="16"/>
    </w:rPr>
  </w:style>
  <w:style w:type="paragraph" w:styleId="Textonotapie">
    <w:name w:val="footnote text"/>
    <w:basedOn w:val="Normal"/>
    <w:semiHidden/>
    <w:rsid w:val="00676D66"/>
    <w:rPr>
      <w:sz w:val="20"/>
    </w:rPr>
  </w:style>
  <w:style w:type="paragraph" w:customStyle="1" w:styleId="Refdecomentario1">
    <w:name w:val="Ref. de comentario1"/>
    <w:basedOn w:val="Normal"/>
    <w:next w:val="Normal"/>
    <w:rsid w:val="00676D66"/>
    <w:rPr>
      <w:sz w:val="16"/>
    </w:rPr>
  </w:style>
  <w:style w:type="paragraph" w:customStyle="1" w:styleId="Textocomentario1">
    <w:name w:val="Texto comentario1"/>
    <w:basedOn w:val="Normal"/>
    <w:rsid w:val="00676D66"/>
    <w:rPr>
      <w:sz w:val="20"/>
    </w:rPr>
  </w:style>
  <w:style w:type="paragraph" w:customStyle="1" w:styleId="NewNormal">
    <w:name w:val="NewNormal"/>
    <w:basedOn w:val="Normal"/>
    <w:rsid w:val="00676D66"/>
    <w:pPr>
      <w:tabs>
        <w:tab w:val="left" w:pos="720"/>
      </w:tabs>
      <w:spacing w:before="240"/>
      <w:ind w:left="720" w:hanging="720"/>
      <w:jc w:val="both"/>
    </w:pPr>
    <w:rPr>
      <w:rFonts w:ascii="Bookman" w:hAnsi="Bookman"/>
      <w:sz w:val="20"/>
    </w:rPr>
  </w:style>
  <w:style w:type="paragraph" w:customStyle="1" w:styleId="normalnew">
    <w:name w:val="normalnew"/>
    <w:basedOn w:val="Normal"/>
    <w:rsid w:val="00676D66"/>
    <w:pPr>
      <w:tabs>
        <w:tab w:val="left" w:pos="720"/>
        <w:tab w:val="right" w:pos="9180"/>
      </w:tabs>
      <w:spacing w:before="240"/>
      <w:ind w:left="720" w:hanging="720"/>
      <w:jc w:val="both"/>
    </w:pPr>
    <w:rPr>
      <w:rFonts w:ascii="Bookman" w:hAnsi="Bookman"/>
    </w:rPr>
  </w:style>
  <w:style w:type="paragraph" w:customStyle="1" w:styleId="bullet1">
    <w:name w:val="bullet1"/>
    <w:basedOn w:val="Normal"/>
    <w:rsid w:val="00676D66"/>
    <w:pPr>
      <w:tabs>
        <w:tab w:val="left" w:pos="1080"/>
        <w:tab w:val="right" w:pos="9180"/>
      </w:tabs>
      <w:spacing w:before="240"/>
      <w:ind w:left="1080" w:hanging="360"/>
      <w:jc w:val="both"/>
    </w:pPr>
    <w:rPr>
      <w:rFonts w:ascii="Bookman" w:hAnsi="Bookman"/>
    </w:rPr>
  </w:style>
  <w:style w:type="paragraph" w:customStyle="1" w:styleId="TituloPrueba">
    <w:name w:val="Titulo Prueba"/>
    <w:basedOn w:val="Normal"/>
    <w:rsid w:val="00676D66"/>
    <w:pPr>
      <w:tabs>
        <w:tab w:val="left" w:pos="720"/>
        <w:tab w:val="right" w:pos="9180"/>
      </w:tabs>
      <w:spacing w:before="240"/>
      <w:ind w:left="720" w:hanging="720"/>
      <w:jc w:val="center"/>
    </w:pPr>
    <w:rPr>
      <w:rFonts w:ascii="Bookman" w:hAnsi="Bookman"/>
      <w:b/>
      <w:spacing w:val="100"/>
      <w:sz w:val="48"/>
    </w:rPr>
  </w:style>
  <w:style w:type="paragraph" w:customStyle="1" w:styleId="SeparaPreg">
    <w:name w:val="SeparaPreg"/>
    <w:basedOn w:val="NewNormal"/>
    <w:rsid w:val="00676D66"/>
    <w:pPr>
      <w:pBdr>
        <w:top w:val="single" w:sz="6" w:space="0" w:color="auto"/>
        <w:left w:val="single" w:sz="6" w:space="0" w:color="auto"/>
        <w:bottom w:val="single" w:sz="6" w:space="0" w:color="auto"/>
        <w:right w:val="single" w:sz="6" w:space="0" w:color="auto"/>
        <w:between w:val="single" w:sz="6" w:space="0" w:color="auto"/>
      </w:pBdr>
      <w:shd w:val="pct20" w:color="auto" w:fill="auto"/>
      <w:spacing w:before="120"/>
      <w:ind w:left="0" w:firstLine="0"/>
    </w:pPr>
    <w:rPr>
      <w:rFonts w:ascii="New Century Schlbk" w:hAnsi="New Century Schlbk"/>
      <w:sz w:val="8"/>
    </w:rPr>
  </w:style>
  <w:style w:type="paragraph" w:customStyle="1" w:styleId="Pregunta">
    <w:name w:val="Pregunta"/>
    <w:basedOn w:val="NewNormal"/>
    <w:rsid w:val="00676D66"/>
    <w:pPr>
      <w:widowControl w:val="0"/>
      <w:pBdr>
        <w:left w:val="single" w:sz="2" w:space="2" w:color="auto"/>
        <w:bottom w:val="single" w:sz="2" w:space="2" w:color="auto"/>
        <w:right w:val="single" w:sz="2" w:space="2" w:color="auto"/>
      </w:pBdr>
      <w:tabs>
        <w:tab w:val="clear" w:pos="720"/>
        <w:tab w:val="left" w:pos="360"/>
      </w:tabs>
      <w:spacing w:before="120"/>
      <w:ind w:left="357" w:hanging="357"/>
    </w:pPr>
    <w:rPr>
      <w:rFonts w:ascii="Times New Roman" w:hAnsi="Times New Roman"/>
      <w:sz w:val="18"/>
      <w:lang w:val="es-CL"/>
    </w:rPr>
  </w:style>
  <w:style w:type="paragraph" w:customStyle="1" w:styleId="alterna">
    <w:name w:val="alterna"/>
    <w:basedOn w:val="Pregunta"/>
    <w:rsid w:val="00676D66"/>
    <w:pPr>
      <w:pBdr>
        <w:bottom w:val="none" w:sz="0" w:space="0" w:color="auto"/>
      </w:pBdr>
      <w:tabs>
        <w:tab w:val="left" w:pos="900"/>
      </w:tabs>
      <w:ind w:left="900" w:hanging="360"/>
    </w:pPr>
  </w:style>
  <w:style w:type="paragraph" w:customStyle="1" w:styleId="alternacorr">
    <w:name w:val="alterna corr"/>
    <w:basedOn w:val="alterna"/>
    <w:rsid w:val="00676D66"/>
  </w:style>
  <w:style w:type="paragraph" w:customStyle="1" w:styleId="itemlista">
    <w:name w:val="itemlista"/>
    <w:basedOn w:val="Normal"/>
    <w:rsid w:val="00676D66"/>
    <w:pPr>
      <w:ind w:left="720" w:hanging="720"/>
    </w:pPr>
    <w:rPr>
      <w:b/>
    </w:rPr>
  </w:style>
  <w:style w:type="paragraph" w:customStyle="1" w:styleId="instrucciones">
    <w:name w:val="instrucciones"/>
    <w:basedOn w:val="Pregunta"/>
    <w:rsid w:val="00676D66"/>
    <w:rPr>
      <w:i/>
      <w:sz w:val="16"/>
    </w:rPr>
  </w:style>
  <w:style w:type="paragraph" w:customStyle="1" w:styleId="antepregunta">
    <w:name w:val="antepregunta"/>
    <w:basedOn w:val="Pregunta"/>
    <w:rsid w:val="00676D66"/>
    <w:pPr>
      <w:keepNext/>
      <w:pBdr>
        <w:top w:val="single" w:sz="6" w:space="2" w:color="auto"/>
        <w:left w:val="single" w:sz="6" w:space="2" w:color="auto"/>
        <w:bottom w:val="single" w:sz="6" w:space="2" w:color="auto"/>
        <w:right w:val="single" w:sz="6" w:space="2" w:color="auto"/>
      </w:pBdr>
    </w:pPr>
  </w:style>
  <w:style w:type="paragraph" w:customStyle="1" w:styleId="encabezado0">
    <w:name w:val="encabezado"/>
    <w:basedOn w:val="Normal"/>
    <w:rsid w:val="00676D66"/>
    <w:pPr>
      <w:tabs>
        <w:tab w:val="right" w:pos="10880"/>
      </w:tabs>
    </w:pPr>
    <w:rPr>
      <w:rFonts w:ascii="New Century Schlbk" w:hAnsi="New Century Schlbk"/>
      <w:sz w:val="36"/>
    </w:rPr>
  </w:style>
  <w:style w:type="paragraph" w:customStyle="1" w:styleId="Encabezadoi">
    <w:name w:val="Encabezado i"/>
    <w:basedOn w:val="Normal"/>
    <w:rsid w:val="00676D66"/>
    <w:pPr>
      <w:tabs>
        <w:tab w:val="right" w:pos="10880"/>
      </w:tabs>
    </w:pPr>
    <w:rPr>
      <w:rFonts w:ascii="New Century Schlbk" w:hAnsi="New Century Schlbk"/>
      <w:sz w:val="36"/>
    </w:rPr>
  </w:style>
  <w:style w:type="character" w:styleId="Nmerodepgina">
    <w:name w:val="page number"/>
    <w:basedOn w:val="Fuentedeprrafopredeter"/>
    <w:rsid w:val="00676D66"/>
  </w:style>
  <w:style w:type="paragraph" w:customStyle="1" w:styleId="NewPreg">
    <w:name w:val="NewPreg"/>
    <w:basedOn w:val="Pregunta"/>
    <w:rsid w:val="00676D66"/>
    <w:pPr>
      <w:widowControl/>
      <w:pBdr>
        <w:top w:val="single" w:sz="2" w:space="0" w:color="auto" w:shadow="1"/>
        <w:left w:val="single" w:sz="2" w:space="0" w:color="auto" w:shadow="1"/>
        <w:bottom w:val="single" w:sz="2" w:space="0" w:color="auto" w:shadow="1"/>
        <w:right w:val="single" w:sz="2" w:space="0" w:color="auto" w:shadow="1"/>
      </w:pBdr>
      <w:tabs>
        <w:tab w:val="clear" w:pos="360"/>
        <w:tab w:val="left" w:pos="2694"/>
      </w:tabs>
      <w:spacing w:before="0"/>
      <w:ind w:left="284" w:hanging="284"/>
    </w:pPr>
    <w:rPr>
      <w:rFonts w:ascii="Times" w:hAnsi="Times"/>
      <w:sz w:val="14"/>
    </w:rPr>
  </w:style>
  <w:style w:type="paragraph" w:styleId="Textodeglobo">
    <w:name w:val="Balloon Text"/>
    <w:basedOn w:val="Normal"/>
    <w:semiHidden/>
    <w:rsid w:val="00611595"/>
    <w:rPr>
      <w:rFonts w:ascii="Tahoma" w:hAnsi="Tahoma" w:cs="Tahoma"/>
      <w:sz w:val="16"/>
      <w:szCs w:val="16"/>
    </w:rPr>
  </w:style>
  <w:style w:type="table" w:styleId="Tablaconcuadrcula">
    <w:name w:val="Table Grid"/>
    <w:basedOn w:val="Tablanormal"/>
    <w:uiPriority w:val="59"/>
    <w:rsid w:val="006657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semiHidden/>
    <w:rsid w:val="001F784D"/>
    <w:rPr>
      <w:b/>
      <w:bCs/>
    </w:rPr>
  </w:style>
  <w:style w:type="character" w:styleId="Refdenotaalfinal">
    <w:name w:val="endnote reference"/>
    <w:basedOn w:val="Fuentedeprrafopredeter"/>
    <w:semiHidden/>
    <w:rsid w:val="001F784D"/>
    <w:rPr>
      <w:vertAlign w:val="superscript"/>
    </w:rPr>
  </w:style>
  <w:style w:type="paragraph" w:styleId="Revisin">
    <w:name w:val="Revision"/>
    <w:hidden/>
    <w:uiPriority w:val="99"/>
    <w:semiHidden/>
    <w:rsid w:val="00644269"/>
    <w:rPr>
      <w:rFonts w:ascii="Times" w:hAnsi="Times"/>
      <w:sz w:val="24"/>
    </w:rPr>
  </w:style>
  <w:style w:type="character" w:customStyle="1" w:styleId="apple-converted-space">
    <w:name w:val="apple-converted-space"/>
    <w:basedOn w:val="Fuentedeprrafopredeter"/>
    <w:rsid w:val="00001405"/>
  </w:style>
  <w:style w:type="character" w:styleId="Hipervnculo">
    <w:name w:val="Hyperlink"/>
    <w:basedOn w:val="Fuentedeprrafopredeter"/>
    <w:rsid w:val="00F002B7"/>
    <w:rPr>
      <w:color w:val="0000FF" w:themeColor="hyperlink"/>
      <w:u w:val="single"/>
    </w:rPr>
  </w:style>
  <w:style w:type="character" w:styleId="Textodelmarcadordeposicin">
    <w:name w:val="Placeholder Text"/>
    <w:basedOn w:val="Fuentedeprrafopredeter"/>
    <w:uiPriority w:val="99"/>
    <w:semiHidden/>
    <w:rsid w:val="000D6C81"/>
    <w:rPr>
      <w:color w:val="808080"/>
    </w:rPr>
  </w:style>
  <w:style w:type="paragraph" w:styleId="Prrafodelista">
    <w:name w:val="List Paragraph"/>
    <w:basedOn w:val="Normal"/>
    <w:uiPriority w:val="34"/>
    <w:qFormat/>
    <w:rsid w:val="008C0BB2"/>
    <w:pPr>
      <w:spacing w:after="200" w:line="276" w:lineRule="auto"/>
      <w:ind w:left="720"/>
      <w:contextualSpacing/>
    </w:pPr>
    <w:rPr>
      <w:rFonts w:asciiTheme="minorHAnsi" w:eastAsiaTheme="minorHAnsi" w:hAnsiTheme="minorHAnsi" w:cstheme="minorBidi"/>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716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E20C5-2A4D-6244-9DAF-7150EC440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6</Pages>
  <Words>2583</Words>
  <Characters>14212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I1 de Marketing</vt:lpstr>
    </vt:vector>
  </TitlesOfParts>
  <Company>Universidad Catolica</Company>
  <LinksUpToDate>false</LinksUpToDate>
  <CharactersWithSpaces>16762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I1 de Marketing</dc:title>
  <dc:creator>Sergio Maturana</dc:creator>
  <cp:lastModifiedBy>Sergio Maturana</cp:lastModifiedBy>
  <cp:revision>59</cp:revision>
  <cp:lastPrinted>2017-09-05T15:13:00Z</cp:lastPrinted>
  <dcterms:created xsi:type="dcterms:W3CDTF">2018-03-29T15:30:00Z</dcterms:created>
  <dcterms:modified xsi:type="dcterms:W3CDTF">2018-04-06T22:28:00Z</dcterms:modified>
</cp:coreProperties>
</file>