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15E" w:rsidRDefault="00D7415E" w:rsidP="00D7415E">
      <w:pPr>
        <w:jc w:val="center"/>
      </w:pPr>
    </w:p>
    <w:tbl>
      <w:tblPr>
        <w:tblStyle w:val="ListaClara-nfase5"/>
        <w:tblW w:w="88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40"/>
        <w:gridCol w:w="7165"/>
      </w:tblGrid>
      <w:tr w:rsidR="00D7415E" w:rsidTr="00D7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1" w:type="dxa"/>
            <w:gridSpan w:val="2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hideMark/>
          </w:tcPr>
          <w:p w:rsidR="00D7415E" w:rsidRDefault="00D7415E">
            <w:pPr>
              <w:pStyle w:val="Ttulo1"/>
              <w:spacing w:before="0"/>
              <w:jc w:val="center"/>
              <w:outlineLvl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tab/>
            </w: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Informações Gerais</w:t>
            </w:r>
          </w:p>
        </w:tc>
      </w:tr>
      <w:tr w:rsidR="00D7415E" w:rsidTr="00D7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right w:val="single" w:sz="4" w:space="0" w:color="31849B" w:themeColor="accent5" w:themeShade="BF"/>
            </w:tcBorders>
            <w:hideMark/>
          </w:tcPr>
          <w:p w:rsidR="00D7415E" w:rsidRDefault="00D7415E">
            <w:r>
              <w:t>Órgão</w:t>
            </w:r>
          </w:p>
        </w:tc>
        <w:sdt>
          <w:sdtPr>
            <w:id w:val="-1397662426"/>
            <w:placeholder>
              <w:docPart w:val="D9690216A4BF4FA085DAB3A570DD64B4"/>
            </w:placeholder>
            <w:showingPlcHdr/>
            <w:comboBox>
              <w:listItem w:value="Escolher um item."/>
              <w:listItem w:displayText="Assembleia Legislativa do Estado do Amazonas" w:value="0"/>
              <w:listItem w:displayText="Câmara Municipal de Alvarães" w:value="1"/>
              <w:listItem w:displayText="Câmara Municipal de Amaturá" w:value="2"/>
              <w:listItem w:displayText="Câmara Municipal de Anamã" w:value="3"/>
              <w:listItem w:displayText="Câmara Municipal de Anori" w:value="4"/>
              <w:listItem w:displayText="Câmara Municipal de Apuí" w:value="5"/>
              <w:listItem w:displayText="Câmara Municipal de Atalaia do Norte" w:value="6"/>
              <w:listItem w:displayText="Câmara Municipal de Autazes" w:value="7"/>
              <w:listItem w:displayText="Câmara Municipal de Barcelos" w:value="8"/>
              <w:listItem w:displayText="Câmara Municipal de Barreirinha" w:value="9"/>
              <w:listItem w:displayText="Câmara Municipal de Benjamin Constant" w:value="10"/>
              <w:listItem w:displayText="Câmara Municipal de Beruri" w:value="11"/>
              <w:listItem w:displayText="Câmara Municipal de Boa Vista do Ramos" w:value="12"/>
              <w:listItem w:displayText="Câmara Municipal de Boca do Acre" w:value="13"/>
              <w:listItem w:displayText="Câmara Municipal de Borba" w:value="14"/>
              <w:listItem w:displayText="Câmara Municipal de Caapiranga" w:value="15"/>
              <w:listItem w:displayText="Câmara Municipal de Canutama" w:value="16"/>
              <w:listItem w:displayText="Câmara Municipal de Carauari" w:value="17"/>
              <w:listItem w:displayText="Câmara Municipal do Careiro" w:value="18"/>
              <w:listItem w:displayText="Câmara Municipal do Careiro da Várzea" w:value="19"/>
              <w:listItem w:displayText="Câmara Municipal de Coari" w:value="20"/>
              <w:listItem w:displayText="Câmara Municipal de Codajás" w:value="21"/>
              <w:listItem w:displayText="Câmara Municipal de Eirunepé" w:value="22"/>
              <w:listItem w:displayText="Câmara Municipal de Envira" w:value="23"/>
              <w:listItem w:displayText="Câmara Municipal de Fonte Boa" w:value="24"/>
              <w:listItem w:displayText="Câmara Municipal de Guajará" w:value="25"/>
              <w:listItem w:displayText="Câmara Municipal de Humaitá" w:value="26"/>
              <w:listItem w:displayText="Câmara Municipal de Ipixuna" w:value="27"/>
              <w:listItem w:displayText="Câmara Municipal de Iranduba" w:value="28"/>
              <w:listItem w:displayText="Câmara Municipal de Itacoatiara" w:value="29"/>
              <w:listItem w:displayText="Câmara Municipal de Itamarati" w:value="30"/>
              <w:listItem w:displayText="Câmara Municipal de Itapiranga" w:value="31"/>
              <w:listItem w:displayText="Câmara Municipal de Japurá" w:value="32"/>
              <w:listItem w:displayText="Câmara Municipal de Juruá" w:value="33"/>
              <w:listItem w:displayText="Câmara Municipal de Jutaí" w:value="34"/>
              <w:listItem w:displayText="Câmara Municipal de Lábrea" w:value="35"/>
              <w:listItem w:displayText="Câmara Municipal de Manacapuru" w:value="36"/>
              <w:listItem w:displayText="Câmara Municipal de Manaquiri" w:value="37"/>
              <w:listItem w:displayText="Câmara Municipal de Manaus" w:value="38"/>
              <w:listItem w:displayText="Câmara Municipal de Manicoré" w:value="39"/>
              <w:listItem w:displayText="Câmara Municipal de Maraã" w:value="40"/>
              <w:listItem w:displayText="Câmara Municipal de Maués" w:value="41"/>
              <w:listItem w:displayText="Câmara Municipal de Nhamundá" w:value="42"/>
              <w:listItem w:displayText="Câmara Municipal de Nova Olinda do Norte" w:value="43"/>
              <w:listItem w:displayText="Câmara Municipal de Novo Airão" w:value="44"/>
              <w:listItem w:displayText="Câmara Municipal de Novo Aripuanã" w:value="45"/>
              <w:listItem w:displayText="Câmara Municipal de Parintins" w:value="46"/>
              <w:listItem w:displayText="Câmara Municipal de Pauini" w:value="47"/>
              <w:listItem w:displayText="Câmara Municipal de Presidente Figueiredo" w:value="48"/>
              <w:listItem w:displayText="Câmara Municipal de Rio Preto da Eva" w:value="49"/>
              <w:listItem w:displayText="Câmara Municipal de Santa Isabel do Rio Negro" w:value="50"/>
              <w:listItem w:displayText="Câmara Municipal de Santo Antônio do Içá" w:value="51"/>
              <w:listItem w:displayText="Câmara Municipal de São Gabriel da Cachoeira" w:value="52"/>
              <w:listItem w:displayText="Câmara Municipal de São Paulo de Olivença" w:value="53"/>
              <w:listItem w:displayText="Câmara Municipal de São Sebastião do Uatumã" w:value="54"/>
              <w:listItem w:displayText="Câmara Municipal de Silves" w:value="55"/>
              <w:listItem w:displayText="Câmara Municipal de Tabatinga" w:value="56"/>
              <w:listItem w:displayText="Câmara Municipal de Tapauá" w:value="57"/>
              <w:listItem w:displayText="Câmara Municipal de Tefé" w:value="58"/>
              <w:listItem w:displayText="Câmara Municipal de Tonantins" w:value="59"/>
              <w:listItem w:displayText="Câmara Municipal de Uarini" w:value="60"/>
              <w:listItem w:displayText="Câmara Municipal de Urucará" w:value="61"/>
              <w:listItem w:displayText="Câmara Municipal de Urucurituba" w:value="62"/>
            </w:comboBox>
          </w:sdtPr>
          <w:sdtEndPr/>
          <w:sdtContent>
            <w:tc>
              <w:tcPr>
                <w:tcW w:w="7162" w:type="dxa"/>
                <w:tcBorders>
                  <w:left w:val="single" w:sz="4" w:space="0" w:color="31849B" w:themeColor="accent5" w:themeShade="BF"/>
                </w:tcBorders>
                <w:hideMark/>
              </w:tcPr>
              <w:p w:rsidR="00D7415E" w:rsidRDefault="00D7415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D7415E" w:rsidTr="00D7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top w:val="nil"/>
              <w:left w:val="single" w:sz="8" w:space="0" w:color="4BACC6" w:themeColor="accent5"/>
              <w:bottom w:val="nil"/>
              <w:right w:val="single" w:sz="4" w:space="0" w:color="31849B" w:themeColor="accent5" w:themeShade="BF"/>
            </w:tcBorders>
            <w:hideMark/>
          </w:tcPr>
          <w:p w:rsidR="00D7415E" w:rsidRDefault="00D7415E">
            <w:r>
              <w:t>Responsável</w:t>
            </w:r>
          </w:p>
        </w:tc>
        <w:tc>
          <w:tcPr>
            <w:tcW w:w="7162" w:type="dxa"/>
            <w:tcBorders>
              <w:top w:val="nil"/>
              <w:left w:val="single" w:sz="4" w:space="0" w:color="31849B" w:themeColor="accent5" w:themeShade="BF"/>
              <w:bottom w:val="nil"/>
              <w:right w:val="single" w:sz="8" w:space="0" w:color="4BACC6" w:themeColor="accent5"/>
            </w:tcBorders>
          </w:tcPr>
          <w:p w:rsidR="00D7415E" w:rsidRDefault="00D7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15E" w:rsidTr="00D7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right w:val="single" w:sz="4" w:space="0" w:color="31849B" w:themeColor="accent5" w:themeShade="BF"/>
            </w:tcBorders>
            <w:hideMark/>
          </w:tcPr>
          <w:p w:rsidR="00D7415E" w:rsidRDefault="00D7415E">
            <w:r>
              <w:t>Cargo</w:t>
            </w:r>
          </w:p>
        </w:tc>
        <w:tc>
          <w:tcPr>
            <w:tcW w:w="7162" w:type="dxa"/>
            <w:tcBorders>
              <w:left w:val="single" w:sz="4" w:space="0" w:color="31849B" w:themeColor="accent5" w:themeShade="BF"/>
            </w:tcBorders>
          </w:tcPr>
          <w:p w:rsidR="00D7415E" w:rsidRDefault="00D7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15E" w:rsidTr="00D7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single" w:sz="4" w:space="0" w:color="31849B" w:themeColor="accent5" w:themeShade="BF"/>
            </w:tcBorders>
            <w:hideMark/>
          </w:tcPr>
          <w:p w:rsidR="00D7415E" w:rsidRDefault="00D7415E">
            <w:r>
              <w:t>Data Avaliação</w:t>
            </w:r>
          </w:p>
        </w:tc>
        <w:sdt>
          <w:sdtPr>
            <w:id w:val="-115910559"/>
            <w:placeholder>
              <w:docPart w:val="90954DF39ED74653B332BB25977756D0"/>
            </w:placeholder>
            <w:showingPlcHdr/>
            <w:date>
              <w:dateFormat w:val="d' de 'MMMM' de '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7162" w:type="dxa"/>
                <w:tcBorders>
                  <w:top w:val="nil"/>
                  <w:left w:val="single" w:sz="4" w:space="0" w:color="31849B" w:themeColor="accent5" w:themeShade="BF"/>
                  <w:bottom w:val="single" w:sz="8" w:space="0" w:color="4BACC6" w:themeColor="accent5"/>
                  <w:right w:val="single" w:sz="8" w:space="0" w:color="4BACC6" w:themeColor="accent5"/>
                </w:tcBorders>
                <w:hideMark/>
              </w:tcPr>
              <w:p w:rsidR="00D7415E" w:rsidRDefault="00D7415E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TextodoEspaoReservado"/>
                  </w:rPr>
                  <w:t>Clique aqui para inserir uma data.</w:t>
                </w:r>
              </w:p>
            </w:tc>
          </w:sdtContent>
        </w:sdt>
      </w:tr>
    </w:tbl>
    <w:p w:rsidR="00D7415E" w:rsidRDefault="00D7415E" w:rsidP="00D7415E">
      <w:pPr>
        <w:pStyle w:val="Ttulo1"/>
        <w:jc w:val="center"/>
        <w:rPr>
          <w:color w:val="000000"/>
        </w:rPr>
      </w:pPr>
      <w:r>
        <w:rPr>
          <w:color w:val="000000"/>
        </w:rPr>
        <w:t>Informações Prioritárias</w:t>
      </w:r>
    </w:p>
    <w:p w:rsidR="00D7415E" w:rsidRDefault="00D7415E" w:rsidP="00D7415E"/>
    <w:tbl>
      <w:tblPr>
        <w:tblW w:w="865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995"/>
        <w:gridCol w:w="6"/>
      </w:tblGrid>
      <w:tr w:rsidR="00D7415E" w:rsidTr="00D7415E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D7415E" w:rsidRDefault="00D7415E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Informações Prioritárias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rPr>
                <w:b/>
                <w:i/>
              </w:rPr>
            </w:pPr>
            <w:r>
              <w:rPr>
                <w:b/>
                <w:i/>
              </w:rPr>
              <w:t>Orientação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O ente possui Sítio Oficial e Portal da Transparência próprio ou compartilhado na internet.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26" type="#_x0000_t201" style="position:absolute;left:0;text-align:left;margin-left:13.45pt;margin-top:9.1pt;width:11.25pt;height:18pt;z-index:251623424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8" w:name="_ActiveXWrapper1" w:shapeid="_x0000_s1026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O site contém ferramenta de pesquisa de conteúdo que permita acesso à informação.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27" type="#_x0000_t201" style="position:absolute;left:0;text-align:left;margin-left:13.45pt;margin-top:6.7pt;width:11.25pt;height:18pt;z-index:251624448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9" w:name="_ActiveXWrapper11" w:shapeid="_x0000_s1027"/>
              </w:pict>
            </w:r>
          </w:p>
        </w:tc>
      </w:tr>
      <w:tr w:rsidR="00D7415E" w:rsidTr="00D7415E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rPr>
                <w:b/>
                <w:i/>
              </w:rPr>
              <w:t>Referência</w:t>
            </w:r>
          </w:p>
        </w:tc>
      </w:tr>
      <w:tr w:rsidR="00D7415E" w:rsidTr="00D7415E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8º, caput e §2º da Lei 12.527/</w:t>
            </w:r>
            <w:proofErr w:type="gramStart"/>
            <w:r>
              <w:t>2011</w:t>
            </w:r>
            <w:proofErr w:type="gramEnd"/>
          </w:p>
        </w:tc>
      </w:tr>
      <w:tr w:rsidR="00D7415E" w:rsidTr="00D7415E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48 da Lei 101/2000</w:t>
            </w:r>
          </w:p>
        </w:tc>
      </w:tr>
      <w:tr w:rsidR="00D7415E" w:rsidTr="00D7415E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8º, §3º, I da Lei nº 12.527/</w:t>
            </w:r>
            <w:proofErr w:type="gramStart"/>
            <w:r>
              <w:t>2011</w:t>
            </w:r>
            <w:proofErr w:type="gramEnd"/>
          </w:p>
        </w:tc>
      </w:tr>
    </w:tbl>
    <w:p w:rsidR="00D7415E" w:rsidRDefault="00D7415E" w:rsidP="00D7415E"/>
    <w:p w:rsidR="00D7415E" w:rsidRDefault="00D7415E" w:rsidP="00D7415E">
      <w:r>
        <w:br w:type="page"/>
      </w:r>
    </w:p>
    <w:p w:rsidR="00D7415E" w:rsidRDefault="00D7415E" w:rsidP="00D7415E">
      <w:pPr>
        <w:pStyle w:val="Ttulo1"/>
        <w:jc w:val="center"/>
        <w:rPr>
          <w:color w:val="000000"/>
        </w:rPr>
      </w:pPr>
      <w:r>
        <w:rPr>
          <w:color w:val="000000"/>
        </w:rPr>
        <w:t>Transparência Ativa</w:t>
      </w:r>
    </w:p>
    <w:p w:rsidR="00D7415E" w:rsidRDefault="00D7415E" w:rsidP="00D7415E"/>
    <w:tbl>
      <w:tblPr>
        <w:tblW w:w="865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995"/>
        <w:gridCol w:w="6"/>
      </w:tblGrid>
      <w:tr w:rsidR="00D7415E" w:rsidTr="00D7415E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D7415E" w:rsidRDefault="00D7415E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Informações Institucionais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rPr>
                <w:b/>
                <w:i/>
              </w:rPr>
            </w:pPr>
            <w:r>
              <w:rPr>
                <w:b/>
                <w:i/>
              </w:rPr>
              <w:t>Dados Obrigatórios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Registro de Competências.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28" type="#_x0000_t201" style="position:absolute;left:0;text-align:left;margin-left:14.85pt;margin-top:1.55pt;width:11.25pt;height:18pt;z-index:251625472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10" w:name="_ActiveXWrapper12" w:shapeid="_x0000_s1028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Estrutura Organizacional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29" type="#_x0000_t201" style="position:absolute;left:0;text-align:left;margin-left:14.85pt;margin-top:2.55pt;width:11.25pt;height:18pt;z-index:251626496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11" w:name="_ActiveXWrapper13" w:shapeid="_x0000_s1029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Endereços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30" type="#_x0000_t201" style="position:absolute;left:0;text-align:left;margin-left:14.85pt;margin-top:4.05pt;width:11.25pt;height:18pt;z-index:251627520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12" w:name="_ActiveXWrapper14" w:shapeid="_x0000_s1030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Telefone da Unidade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31" type="#_x0000_t201" style="position:absolute;left:0;text-align:left;margin-left:14.85pt;margin-top:3.8pt;width:11.25pt;height:18pt;z-index:251628544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13" w:name="_ActiveXWrapper15" w:shapeid="_x0000_s1031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Horário de Atendimento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32" type="#_x0000_t201" style="position:absolute;left:0;text-align:left;margin-left:14.85pt;margin-top:2.85pt;width:11.25pt;height:18pt;z-index:251629568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14" w:name="_ActiveXWrapper16" w:shapeid="_x0000_s1032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Perguntas e respostas mais frequentes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33" type="#_x0000_t201" style="position:absolute;left:0;text-align:left;margin-left:14.85pt;margin-top:2.6pt;width:11.25pt;height:18pt;z-index:251630592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15" w:name="_ActiveXWrapper17" w:shapeid="_x0000_s1033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Fale Conosco (Eletrônico e Telefônico)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34" type="#_x0000_t201" style="position:absolute;left:0;text-align:left;margin-left:14.85pt;margin-top:2.5pt;width:11.25pt;height:18pt;z-index:251631616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16" w:name="_ActiveXWrapper171" w:shapeid="_x0000_s1034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Identificação dos Responsáveis pelo Órgão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35" type="#_x0000_t201" style="position:absolute;left:0;text-align:left;margin-left:14.85pt;margin-top:3.05pt;width:11.25pt;height:18pt;z-index:251632640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17" w:name="_ActiveXWrapper1711" w:shapeid="_x0000_s1035"/>
              </w:pict>
            </w:r>
          </w:p>
        </w:tc>
      </w:tr>
      <w:tr w:rsidR="00D7415E" w:rsidTr="00D7415E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rPr>
                <w:b/>
                <w:i/>
              </w:rPr>
              <w:t>Referência</w:t>
            </w:r>
          </w:p>
        </w:tc>
      </w:tr>
      <w:tr w:rsidR="00D7415E" w:rsidTr="00D7415E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8º, §1º, I da Lei 12.527/2011</w:t>
            </w:r>
          </w:p>
        </w:tc>
      </w:tr>
      <w:tr w:rsidR="00D7415E" w:rsidTr="00D7415E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8º, §1º, VI da Lei nº 12.527/</w:t>
            </w:r>
            <w:proofErr w:type="gramStart"/>
            <w:r>
              <w:t>2011</w:t>
            </w:r>
            <w:proofErr w:type="gramEnd"/>
          </w:p>
        </w:tc>
      </w:tr>
      <w:tr w:rsidR="00D7415E" w:rsidTr="00D7415E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8º, §3º, VII da Lei nº 12.527/2011.</w:t>
            </w:r>
          </w:p>
        </w:tc>
      </w:tr>
    </w:tbl>
    <w:p w:rsidR="00D7415E" w:rsidRDefault="00D7415E" w:rsidP="00D7415E"/>
    <w:tbl>
      <w:tblPr>
        <w:tblW w:w="865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995"/>
        <w:gridCol w:w="6"/>
      </w:tblGrid>
      <w:tr w:rsidR="00D7415E" w:rsidTr="00D7415E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D7415E" w:rsidRDefault="00D7415E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Receita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rPr>
                <w:b/>
                <w:i/>
              </w:rPr>
            </w:pPr>
            <w:r>
              <w:rPr>
                <w:b/>
                <w:i/>
              </w:rPr>
              <w:t>Dados Obrigatórios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Natureza da Receita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36" type="#_x0000_t201" style="position:absolute;left:0;text-align:left;margin-left:14.85pt;margin-top:3.75pt;width:11.25pt;height:18pt;z-index:251633664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18" w:name="_ActiveXWrapper1712" w:shapeid="_x0000_s1036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Previsão dos valores da receita.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37" type="#_x0000_t201" style="position:absolute;left:0;text-align:left;margin-left:14.85pt;margin-top:2.9pt;width:11.25pt;height:18pt;z-index:251634688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19" w:name="_ActiveXWrapper17121" w:shapeid="_x0000_s1037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Valores da arrecadação, inclusive recursos extraordinários.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38" type="#_x0000_t201" style="position:absolute;left:0;text-align:left;margin-left:14.85pt;margin-top:3.85pt;width:11.25pt;height:18pt;z-index:251635712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20" w:name="_ActiveXWrapper17122" w:shapeid="_x0000_s1038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Ferramenta de Pesquisa Específica</w:t>
            </w:r>
          </w:p>
          <w:p w:rsidR="00D7415E" w:rsidRDefault="00D7415E">
            <w:r>
              <w:t>Com filtros específicos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39" type="#_x0000_t201" style="position:absolute;left:0;text-align:left;margin-left:14.85pt;margin-top:6.1pt;width:11.25pt;height:18pt;z-index:251636736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21" w:name="_ActiveXWrapper17123" w:shapeid="_x0000_s1039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Gravação de relatórios em diversos formatos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40" type="#_x0000_t201" style="position:absolute;left:0;text-align:left;margin-left:14.85pt;margin-top:2.25pt;width:11.25pt;height:18pt;z-index:251637760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22" w:name="_ActiveXWrapper17124" w:shapeid="_x0000_s1040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Existência de Informações Atualizadas (Tempo Real)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41" type="#_x0000_t201" style="position:absolute;left:0;text-align:left;margin-left:12.2pt;margin-top:3.3pt;width:11.25pt;height:18pt;z-index:251638784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23" w:name="_ActiveXWrapper171241" w:shapeid="_x0000_s1041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 xml:space="preserve">Existência de Histórico de Informações (Pelo menos </w:t>
            </w:r>
            <w:proofErr w:type="gramStart"/>
            <w:r>
              <w:t>3</w:t>
            </w:r>
            <w:proofErr w:type="gramEnd"/>
            <w:r>
              <w:t xml:space="preserve"> anos).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42" type="#_x0000_t201" style="position:absolute;left:0;text-align:left;margin-left:12.2pt;margin-top:3.75pt;width:11.25pt;height:18pt;z-index:251639808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24" w:name="_ActiveXWrapper1712411" w:shapeid="_x0000_s1042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Indica Valor Recebido de Transferências Federais, Estaduais e Municipais.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43" type="#_x0000_t201" style="position:absolute;left:0;text-align:left;margin-left:12.2pt;margin-top:4.35pt;width:11.25pt;height:18pt;z-index:251640832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25" w:name="_ActiveXWrapper17124111" w:shapeid="_x0000_s1043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Indica Origem de Recursos de Transferências Federais, Estaduais e Municipais.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44" type="#_x0000_t201" style="position:absolute;left:0;text-align:left;margin-left:12.95pt;margin-top:2.85pt;width:11.25pt;height:18pt;z-index:251641856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26" w:name="_ActiveXWrapper171241111" w:shapeid="_x0000_s1044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Indica Data do Repasse de Transferências Federais, Estaduais e Municipais.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45" type="#_x0000_t201" style="position:absolute;left:0;text-align:left;margin-left:12.2pt;margin-top:2.7pt;width:11.25pt;height:18pt;z-index:251642880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27" w:name="_ActiveXWrapper1712411111" w:shapeid="_x0000_s1045"/>
              </w:pict>
            </w:r>
          </w:p>
        </w:tc>
      </w:tr>
      <w:tr w:rsidR="00D7415E" w:rsidTr="00D7415E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rPr>
                <w:b/>
                <w:i/>
              </w:rPr>
              <w:t>Referência</w:t>
            </w:r>
          </w:p>
        </w:tc>
      </w:tr>
      <w:tr w:rsidR="00D7415E" w:rsidTr="00D7415E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 xml:space="preserve">Art. 48-A, II da Lei </w:t>
            </w:r>
            <w:proofErr w:type="gramStart"/>
            <w:r>
              <w:t>101/2000</w:t>
            </w:r>
            <w:proofErr w:type="gramEnd"/>
          </w:p>
        </w:tc>
      </w:tr>
      <w:tr w:rsidR="00D7415E" w:rsidTr="00D7415E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7º, Inciso II, do Decreto 7.185/</w:t>
            </w:r>
            <w:proofErr w:type="gramStart"/>
            <w:r>
              <w:t>10</w:t>
            </w:r>
            <w:proofErr w:type="gramEnd"/>
          </w:p>
        </w:tc>
      </w:tr>
    </w:tbl>
    <w:p w:rsidR="00D7415E" w:rsidRDefault="00D7415E" w:rsidP="00D7415E"/>
    <w:tbl>
      <w:tblPr>
        <w:tblW w:w="8640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46"/>
        <w:gridCol w:w="987"/>
        <w:gridCol w:w="7"/>
      </w:tblGrid>
      <w:tr w:rsidR="00D7415E" w:rsidTr="00D7415E">
        <w:tc>
          <w:tcPr>
            <w:tcW w:w="8644" w:type="dxa"/>
            <w:gridSpan w:val="3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D7415E" w:rsidRDefault="00D7415E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 xml:space="preserve">Despesa </w:t>
            </w:r>
          </w:p>
        </w:tc>
      </w:tr>
      <w:tr w:rsidR="00D7415E" w:rsidTr="00D7415E">
        <w:trPr>
          <w:gridAfter w:val="1"/>
          <w:wAfter w:w="7" w:type="dxa"/>
        </w:trPr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rPr>
                <w:b/>
                <w:i/>
              </w:rPr>
            </w:pPr>
            <w:r>
              <w:rPr>
                <w:b/>
                <w:i/>
              </w:rPr>
              <w:t>Dados Obrigatórios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D7415E" w:rsidTr="00D7415E">
        <w:trPr>
          <w:gridAfter w:val="1"/>
          <w:wAfter w:w="7" w:type="dxa"/>
        </w:trPr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Número e o valor de empenho, liquidação e pagamento.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46" type="#_x0000_t201" style="position:absolute;left:0;text-align:left;margin-left:12.2pt;margin-top:3.7pt;width:11.25pt;height:18pt;z-index:251643904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28" w:name="_ActiveXWrapper17124111111" w:shapeid="_x0000_s1046"/>
              </w:pict>
            </w:r>
          </w:p>
        </w:tc>
      </w:tr>
      <w:tr w:rsidR="00D7415E" w:rsidTr="00D7415E">
        <w:trPr>
          <w:gridAfter w:val="1"/>
          <w:wAfter w:w="7" w:type="dxa"/>
        </w:trPr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Classificação Orçamentária</w:t>
            </w:r>
          </w:p>
          <w:p w:rsidR="00D7415E" w:rsidRDefault="00D7415E">
            <w:r>
              <w:t xml:space="preserve">Com unidade orçamentária, função, </w:t>
            </w:r>
            <w:proofErr w:type="spellStart"/>
            <w:r>
              <w:t>subfunção</w:t>
            </w:r>
            <w:proofErr w:type="spellEnd"/>
            <w:r>
              <w:t>, natureza de despesa e fonte dos recursos.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47" type="#_x0000_t201" style="position:absolute;left:0;text-align:left;margin-left:12.2pt;margin-top:19pt;width:11.25pt;height:18pt;z-index:251644928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29" w:name="_ActiveXWrapper171241111111" w:shapeid="_x0000_s1047"/>
              </w:pict>
            </w:r>
          </w:p>
        </w:tc>
      </w:tr>
      <w:tr w:rsidR="00D7415E" w:rsidTr="00D7415E">
        <w:trPr>
          <w:gridAfter w:val="1"/>
          <w:wAfter w:w="7" w:type="dxa"/>
        </w:trPr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Pessoa física ou jurídica beneficiária do pagamento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48" type="#_x0000_t201" style="position:absolute;left:0;text-align:left;margin-left:12.2pt;margin-top:2.7pt;width:11.25pt;height:18pt;z-index:251645952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30" w:name="_ActiveXWrapper1712411111111" w:shapeid="_x0000_s1048"/>
              </w:pict>
            </w:r>
          </w:p>
        </w:tc>
      </w:tr>
      <w:tr w:rsidR="00D7415E" w:rsidTr="00D7415E">
        <w:trPr>
          <w:gridAfter w:val="1"/>
          <w:wAfter w:w="7" w:type="dxa"/>
        </w:trPr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Procedimento licitatório, bem como sua dispensa ou inexigibilidade.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49" type="#_x0000_t201" style="position:absolute;left:0;text-align:left;margin-left:12.2pt;margin-top:2.75pt;width:11.25pt;height:18pt;z-index:251646976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31" w:name="_ActiveXWrapper1712411111112" w:shapeid="_x0000_s1049"/>
              </w:pict>
            </w:r>
          </w:p>
        </w:tc>
      </w:tr>
      <w:tr w:rsidR="00D7415E" w:rsidTr="00D7415E">
        <w:trPr>
          <w:gridAfter w:val="1"/>
          <w:wAfter w:w="7" w:type="dxa"/>
        </w:trPr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Bem fornecido ou serviço prestado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50" type="#_x0000_t201" style="position:absolute;left:0;text-align:left;margin-left:12.2pt;margin-top:3.8pt;width:11.25pt;height:18pt;z-index:251648000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32" w:name="_ActiveXWrapper1712411111113" w:shapeid="_x0000_s1050"/>
              </w:pict>
            </w:r>
          </w:p>
        </w:tc>
      </w:tr>
      <w:tr w:rsidR="00D7415E" w:rsidTr="00D7415E">
        <w:trPr>
          <w:gridAfter w:val="1"/>
          <w:wAfter w:w="7" w:type="dxa"/>
        </w:trPr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Ferramenta de Pesquisa Específica</w:t>
            </w:r>
          </w:p>
          <w:p w:rsidR="00D7415E" w:rsidRDefault="00D7415E">
            <w:r>
              <w:t xml:space="preserve">Com filtros específicos 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51" type="#_x0000_t201" style="position:absolute;left:0;text-align:left;margin-left:12.95pt;margin-top:12.55pt;width:11.25pt;height:18pt;z-index:251649024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33" w:name="_ActiveXWrapper17124111111131" w:shapeid="_x0000_s1051"/>
              </w:pict>
            </w:r>
          </w:p>
        </w:tc>
      </w:tr>
      <w:tr w:rsidR="00D7415E" w:rsidTr="00D7415E">
        <w:trPr>
          <w:gridAfter w:val="1"/>
          <w:wAfter w:w="7" w:type="dxa"/>
        </w:trPr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Gravação de relatórios em diversos formatos.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52" type="#_x0000_t201" style="position:absolute;left:0;text-align:left;margin-left:12.95pt;margin-top:5.3pt;width:11.25pt;height:18pt;z-index:251650048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34" w:name="_ActiveXWrapper171241111111311" w:shapeid="_x0000_s1052"/>
              </w:pict>
            </w:r>
          </w:p>
        </w:tc>
      </w:tr>
      <w:tr w:rsidR="00D7415E" w:rsidTr="00D7415E">
        <w:trPr>
          <w:gridAfter w:val="1"/>
          <w:wAfter w:w="7" w:type="dxa"/>
        </w:trPr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Existência de Informações Atualizadas (Tempo Real)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53" type="#_x0000_t201" style="position:absolute;left:0;text-align:left;margin-left:12.95pt;margin-top:4.45pt;width:11.25pt;height:18pt;z-index:251651072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35" w:name="_ActiveXWrapper1712411111113111" w:shapeid="_x0000_s1053"/>
              </w:pict>
            </w:r>
          </w:p>
        </w:tc>
      </w:tr>
      <w:tr w:rsidR="00D7415E" w:rsidTr="00D7415E">
        <w:trPr>
          <w:gridAfter w:val="1"/>
          <w:wAfter w:w="7" w:type="dxa"/>
        </w:trPr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 xml:space="preserve">Existência de Histórico de Informações (Pelo menos </w:t>
            </w:r>
            <w:proofErr w:type="gramStart"/>
            <w:r>
              <w:t>3</w:t>
            </w:r>
            <w:proofErr w:type="gramEnd"/>
            <w:r>
              <w:t xml:space="preserve"> anos)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54" type="#_x0000_t201" style="position:absolute;left:0;text-align:left;margin-left:12.95pt;margin-top:3pt;width:11.25pt;height:18pt;z-index:251652096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36" w:name="_ActiveXWrapper1712411111113112" w:shapeid="_x0000_s1054"/>
              </w:pict>
            </w:r>
          </w:p>
        </w:tc>
      </w:tr>
      <w:tr w:rsidR="00D7415E" w:rsidTr="00D7415E">
        <w:trPr>
          <w:gridAfter w:val="1"/>
          <w:wAfter w:w="7" w:type="dxa"/>
        </w:trPr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Indica Valor Concedido das Transferências Realizadas.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55" type="#_x0000_t201" style="position:absolute;left:0;text-align:left;margin-left:12.95pt;margin-top:3.3pt;width:11.25pt;height:18pt;z-index:251653120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37" w:name="_ActiveXWrapper17124111111131121" w:shapeid="_x0000_s1055"/>
              </w:pict>
            </w:r>
          </w:p>
        </w:tc>
      </w:tr>
      <w:tr w:rsidR="00D7415E" w:rsidTr="00D7415E">
        <w:trPr>
          <w:gridAfter w:val="1"/>
          <w:wAfter w:w="7" w:type="dxa"/>
        </w:trPr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Indica Beneficiário das Transferências Realizadas.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56" type="#_x0000_t201" style="position:absolute;left:0;text-align:left;margin-left:12.2pt;margin-top:4.1pt;width:11.25pt;height:18pt;z-index:251654144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38" w:name="_ActiveXWrapper17124111111131122" w:shapeid="_x0000_s1056"/>
              </w:pict>
            </w:r>
          </w:p>
        </w:tc>
      </w:tr>
      <w:tr w:rsidR="00D7415E" w:rsidTr="00D7415E">
        <w:trPr>
          <w:gridAfter w:val="1"/>
          <w:wAfter w:w="7" w:type="dxa"/>
        </w:trPr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Indica Data do Repasse das Transferências Realizadas.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57" type="#_x0000_t201" style="position:absolute;left:0;text-align:left;margin-left:16.05pt;margin-top:3.2pt;width:11.25pt;height:18pt;z-index:251655168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39" w:name="_ActiveXWrapper17124111111131123" w:shapeid="_x0000_s1057"/>
              </w:pict>
            </w:r>
          </w:p>
        </w:tc>
      </w:tr>
      <w:tr w:rsidR="00D7415E" w:rsidTr="00D7415E">
        <w:tc>
          <w:tcPr>
            <w:tcW w:w="8644" w:type="dxa"/>
            <w:gridSpan w:val="3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rPr>
                <w:b/>
                <w:i/>
              </w:rPr>
              <w:t>Referência</w:t>
            </w:r>
          </w:p>
        </w:tc>
      </w:tr>
      <w:tr w:rsidR="00D7415E" w:rsidTr="00D7415E">
        <w:tc>
          <w:tcPr>
            <w:tcW w:w="8644" w:type="dxa"/>
            <w:gridSpan w:val="3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7415E" w:rsidTr="00D7415E">
        <w:tc>
          <w:tcPr>
            <w:tcW w:w="8644" w:type="dxa"/>
            <w:gridSpan w:val="3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 xml:space="preserve">Art. 48-A, I da Lei </w:t>
            </w:r>
            <w:proofErr w:type="gramStart"/>
            <w:r>
              <w:t>101/2000</w:t>
            </w:r>
            <w:proofErr w:type="gramEnd"/>
          </w:p>
        </w:tc>
      </w:tr>
      <w:tr w:rsidR="00D7415E" w:rsidTr="00D7415E">
        <w:tc>
          <w:tcPr>
            <w:tcW w:w="8644" w:type="dxa"/>
            <w:gridSpan w:val="3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7º, Inciso VI da Lei 12.527/</w:t>
            </w:r>
            <w:proofErr w:type="gramStart"/>
            <w:r>
              <w:t>2011</w:t>
            </w:r>
            <w:proofErr w:type="gramEnd"/>
          </w:p>
        </w:tc>
      </w:tr>
      <w:tr w:rsidR="00D7415E" w:rsidTr="00D7415E">
        <w:tc>
          <w:tcPr>
            <w:tcW w:w="8644" w:type="dxa"/>
            <w:gridSpan w:val="3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7º, I do Decreto nº 7.185/</w:t>
            </w:r>
            <w:proofErr w:type="gramStart"/>
            <w:r>
              <w:t>2010</w:t>
            </w:r>
            <w:proofErr w:type="gramEnd"/>
          </w:p>
        </w:tc>
      </w:tr>
    </w:tbl>
    <w:p w:rsidR="00D7415E" w:rsidRDefault="00D7415E" w:rsidP="00D7415E"/>
    <w:tbl>
      <w:tblPr>
        <w:tblW w:w="865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995"/>
        <w:gridCol w:w="6"/>
      </w:tblGrid>
      <w:tr w:rsidR="00D7415E" w:rsidTr="00D7415E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D7415E" w:rsidRDefault="00D7415E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Recursos Humanos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rPr>
                <w:b/>
                <w:i/>
              </w:rPr>
            </w:pPr>
            <w:r>
              <w:rPr>
                <w:b/>
                <w:i/>
              </w:rPr>
              <w:t>Dados Obrigatórios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Relação dos Servidores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58" type="#_x0000_t201" style="position:absolute;left:0;text-align:left;margin-left:11.85pt;margin-top:4.7pt;width:11.25pt;height:18pt;z-index:251656192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40" w:name="_ActiveXWrapper171241111111311231" w:shapeid="_x0000_s1058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Indicação de cargo ou função desempenhada por cada servidor.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59" type="#_x0000_t201" style="position:absolute;left:0;text-align:left;margin-left:11.1pt;margin-top:4.6pt;width:11.25pt;height:18pt;z-index:251657216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41" w:name="_ActiveXWrapper1712411111113112311" w:shapeid="_x0000_s1059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Indica lotação de cada servidor.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60" type="#_x0000_t201" style="position:absolute;left:0;text-align:left;margin-left:11.85pt;margin-top:4.25pt;width:11.25pt;height:18pt;z-index:251658240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42" w:name="_ActiveXWrapper17124111111131123111" w:shapeid="_x0000_s1060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Indica remuneração nominal de cada servidor.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61" type="#_x0000_t201" style="position:absolute;left:0;text-align:left;margin-left:11.85pt;margin-top:3pt;width:11.25pt;height:18pt;z-index:251659264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43" w:name="_ActiveXWrapper17124111111131123112" w:shapeid="_x0000_s1061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Tabela com padrão remuneratório dos cargos e funções.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62" type="#_x0000_t201" style="position:absolute;left:0;text-align:left;margin-left:11.1pt;margin-top:3.35pt;width:11.25pt;height:18pt;z-index:251660288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44" w:name="_ActiveXWrapper17124111111131123113" w:shapeid="_x0000_s1062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Existência de informações atualizadas (do ano da pesquisa) sobre Recursos Humanos.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63" type="#_x0000_t201" style="position:absolute;left:0;text-align:left;margin-left:11.1pt;margin-top:7.45pt;width:11.25pt;height:18pt;z-index:251661312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45" w:name="_ActiveXWrapper17124111111131123114" w:shapeid="_x0000_s1063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 xml:space="preserve">Existência de histórico de informações (pelo menos </w:t>
            </w:r>
            <w:proofErr w:type="gramStart"/>
            <w:r>
              <w:t>3</w:t>
            </w:r>
            <w:proofErr w:type="gramEnd"/>
            <w:r>
              <w:t xml:space="preserve"> anos) de Recursos Humanos.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64" type="#_x0000_t201" style="position:absolute;left:0;text-align:left;margin-left:11.1pt;margin-top:3.25pt;width:11.25pt;height:18pt;z-index:251662336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46" w:name="_ActiveXWrapper17124111111131123115" w:shapeid="_x0000_s1064"/>
              </w:pict>
            </w:r>
          </w:p>
        </w:tc>
      </w:tr>
      <w:tr w:rsidR="00D7415E" w:rsidTr="00D7415E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rPr>
                <w:b/>
                <w:i/>
              </w:rPr>
              <w:t>Referência</w:t>
            </w:r>
          </w:p>
        </w:tc>
      </w:tr>
      <w:tr w:rsidR="00D7415E" w:rsidTr="00D7415E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7415E" w:rsidTr="00D7415E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48 da Lei 101/2000</w:t>
            </w:r>
          </w:p>
        </w:tc>
      </w:tr>
      <w:tr w:rsidR="00D7415E" w:rsidTr="00D7415E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3º, I, II, III, IV e V da Lei nº 12.527/</w:t>
            </w:r>
            <w:proofErr w:type="gramStart"/>
            <w:r>
              <w:t>2011</w:t>
            </w:r>
            <w:proofErr w:type="gramEnd"/>
          </w:p>
        </w:tc>
      </w:tr>
      <w:tr w:rsidR="00D7415E" w:rsidTr="00D7415E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8º, §1º, II da Lei nº 12.527/</w:t>
            </w:r>
            <w:proofErr w:type="gramStart"/>
            <w:r>
              <w:t>2011</w:t>
            </w:r>
            <w:proofErr w:type="gramEnd"/>
          </w:p>
        </w:tc>
      </w:tr>
      <w:tr w:rsidR="00D7415E" w:rsidTr="00D7415E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8º, §1º, III da Lei 12.527/2011.</w:t>
            </w:r>
          </w:p>
        </w:tc>
      </w:tr>
    </w:tbl>
    <w:p w:rsidR="00D7415E" w:rsidRDefault="00D7415E" w:rsidP="00D7415E"/>
    <w:tbl>
      <w:tblPr>
        <w:tblW w:w="8640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3"/>
        <w:gridCol w:w="987"/>
      </w:tblGrid>
      <w:tr w:rsidR="00D7415E" w:rsidTr="00D7415E">
        <w:tc>
          <w:tcPr>
            <w:tcW w:w="8637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D7415E" w:rsidRDefault="00D7415E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Diária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rPr>
                <w:b/>
                <w:i/>
              </w:rPr>
            </w:pPr>
            <w:r>
              <w:rPr>
                <w:b/>
                <w:i/>
              </w:rPr>
              <w:t>Dados Obrigatórios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Nome do beneficiário de Diárias.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65" type="#_x0000_t201" style="position:absolute;left:0;text-align:left;margin-left:11.85pt;margin-top:3.15pt;width:11.25pt;height:18pt;z-index:251663360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47" w:name="_ActiveXWrapper171241111111311231151" w:shapeid="_x0000_s1065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Cargo do beneficiário de Diárias.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66" type="#_x0000_t201" style="position:absolute;left:0;text-align:left;margin-left:12.6pt;margin-top:3.45pt;width:11.25pt;height:18pt;z-index:251664384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48" w:name="_ActiveXWrapper1712411111113112311511" w:shapeid="_x0000_s1066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Número de diárias usufruídas por afastamento.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67" type="#_x0000_t201" style="position:absolute;left:0;text-align:left;margin-left:12.6pt;margin-top:4pt;width:11.25pt;height:18pt;z-index:251665408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49" w:name="_ActiveXWrapper1712411111113112311512" w:shapeid="_x0000_s1067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Período do afastamento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68" type="#_x0000_t201" style="position:absolute;left:0;text-align:left;margin-left:11.85pt;margin-top:5.25pt;width:11.25pt;height:18pt;z-index:251666432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50" w:name="_ActiveXWrapper1712411111113112311513" w:shapeid="_x0000_s1068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Motivo do afastamento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69" type="#_x0000_t201" style="position:absolute;left:0;text-align:left;margin-left:11.85pt;margin-top:3.8pt;width:11.25pt;height:18pt;z-index:251667456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51" w:name="_ActiveXWrapper1712411111113112311514" w:shapeid="_x0000_s1069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Local do destino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70" type="#_x0000_t201" style="position:absolute;left:0;text-align:left;margin-left:11.85pt;margin-top:2.3pt;width:11.25pt;height:18pt;z-index:251668480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52" w:name="_ActiveXWrapper1712411111113112311515" w:shapeid="_x0000_s1070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Tabela ou relação que explicite valores das diárias dentro/fora do Estado e fora do país, conforme legislação local.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71" type="#_x0000_t201" style="position:absolute;left:0;text-align:left;margin-left:11.85pt;margin-top:8.9pt;width:11.25pt;height:18pt;z-index:251669504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53" w:name="_ActiveXWrapper1712411111113112311516" w:shapeid="_x0000_s1071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Existência de informações atualizadas (do ano da pesquisa) de Diárias.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72" type="#_x0000_t201" style="position:absolute;left:0;text-align:left;margin-left:11.85pt;margin-top:2.85pt;width:11.25pt;height:18pt;z-index:251670528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54" w:name="_ActiveXWrapper1712411111113112311517" w:shapeid="_x0000_s1072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 xml:space="preserve">Existência de histórico das informações (pelo menos </w:t>
            </w:r>
            <w:proofErr w:type="gramStart"/>
            <w:r>
              <w:t>3</w:t>
            </w:r>
            <w:proofErr w:type="gramEnd"/>
            <w:r>
              <w:t xml:space="preserve"> anos) de Diárias.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73" type="#_x0000_t201" style="position:absolute;left:0;text-align:left;margin-left:11.85pt;margin-top:4.75pt;width:11.25pt;height:18pt;z-index:251671552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55" w:name="_ActiveXWrapper1712411111113112311518" w:shapeid="_x0000_s1073"/>
              </w:pict>
            </w:r>
          </w:p>
        </w:tc>
      </w:tr>
      <w:tr w:rsidR="00D7415E" w:rsidTr="00D7415E">
        <w:tc>
          <w:tcPr>
            <w:tcW w:w="8637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rPr>
                <w:b/>
                <w:i/>
              </w:rPr>
              <w:t>Referência</w:t>
            </w:r>
          </w:p>
        </w:tc>
      </w:tr>
      <w:tr w:rsidR="00D7415E" w:rsidTr="00D7415E">
        <w:tc>
          <w:tcPr>
            <w:tcW w:w="8637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7415E" w:rsidTr="00D7415E">
        <w:tc>
          <w:tcPr>
            <w:tcW w:w="8637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 xml:space="preserve">Art. 48-A, I da Lei </w:t>
            </w:r>
            <w:proofErr w:type="gramStart"/>
            <w:r>
              <w:t>101/2000</w:t>
            </w:r>
            <w:proofErr w:type="gramEnd"/>
          </w:p>
        </w:tc>
      </w:tr>
      <w:tr w:rsidR="00D7415E" w:rsidTr="00D7415E">
        <w:tc>
          <w:tcPr>
            <w:tcW w:w="8637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7º, I do Decreto nº 7.185/</w:t>
            </w:r>
            <w:proofErr w:type="gramStart"/>
            <w:r>
              <w:t>2010</w:t>
            </w:r>
            <w:proofErr w:type="gramEnd"/>
          </w:p>
        </w:tc>
      </w:tr>
    </w:tbl>
    <w:p w:rsidR="00D7415E" w:rsidRDefault="00D7415E" w:rsidP="00D7415E"/>
    <w:tbl>
      <w:tblPr>
        <w:tblW w:w="8670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1016"/>
      </w:tblGrid>
      <w:tr w:rsidR="00D7415E" w:rsidTr="00D7415E">
        <w:tc>
          <w:tcPr>
            <w:tcW w:w="8665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D7415E" w:rsidRDefault="00D7415E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 xml:space="preserve">Licitações, Dispensas, Inexigibilidades e Atas de Adesão - </w:t>
            </w:r>
            <w:proofErr w:type="gramStart"/>
            <w:r>
              <w:rPr>
                <w:color w:val="FFFFFF"/>
              </w:rPr>
              <w:t>SRP</w:t>
            </w:r>
            <w:proofErr w:type="gramEnd"/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rPr>
                <w:b/>
                <w:i/>
              </w:rPr>
            </w:pPr>
            <w:r>
              <w:rPr>
                <w:b/>
                <w:i/>
              </w:rPr>
              <w:t>Dados Obrigatórios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Íntegra dos editais de licitação.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74" type="#_x0000_t201" style="position:absolute;left:0;text-align:left;margin-left:11.85pt;margin-top:4.35pt;width:11.25pt;height:18pt;z-index:251672576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56" w:name="_ActiveXWrapper17124111111131123115181" w:shapeid="_x0000_s1074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Íntegra das Dispensas.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75" type="#_x0000_t201" style="position:absolute;left:0;text-align:left;margin-left:11.85pt;margin-top:3.55pt;width:11.25pt;height:18pt;z-index:251673600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57" w:name="_ActiveXWrapper171241111111311231151811" w:shapeid="_x0000_s1075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Íntegra das Inexigibilidades.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76" type="#_x0000_t201" style="position:absolute;left:0;text-align:left;margin-left:11.85pt;margin-top:5.45pt;width:11.25pt;height:18pt;z-index:251674624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58" w:name="_ActiveXWrapper171241111111311231151812" w:shapeid="_x0000_s1076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Íntegra da Ata de Adesão – SRP.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77" type="#_x0000_t201" style="position:absolute;left:0;text-align:left;margin-left:11.85pt;margin-top:5.1pt;width:11.25pt;height:18pt;z-index:251675648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59" w:name="_ActiveXWrapper171241111111311231151813" w:shapeid="_x0000_s1077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Resultado dos editais: Indica vencedor.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78" type="#_x0000_t201" style="position:absolute;left:0;text-align:left;margin-left:11.85pt;margin-top:2.5pt;width:11.25pt;height:18pt;z-index:251676672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60" w:name="_ActiveXWrapper171241111111311231151814" w:shapeid="_x0000_s1078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Resultado dos editais: Indica valor.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79" type="#_x0000_t201" style="position:absolute;left:0;text-align:left;margin-left:11.85pt;margin-top:3.45pt;width:11.25pt;height:18pt;z-index:251677696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61" w:name="_ActiveXWrapper171241111111311231151815" w:shapeid="_x0000_s1079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Ferramenta de Pesquisa Específica.</w:t>
            </w:r>
          </w:p>
          <w:p w:rsidR="00D7415E" w:rsidRDefault="00D7415E">
            <w:r>
              <w:t>Com filtros específicos.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80" type="#_x0000_t201" style="position:absolute;left:0;text-align:left;margin-left:12.3pt;margin-top:7.95pt;width:11.25pt;height:18pt;z-index:251678720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62" w:name="_ActiveXWrapper1712411111113112311518151" w:shapeid="_x0000_s1080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Gravação de relatórios em diversos formatos.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81" type="#_x0000_t201" style="position:absolute;left:0;text-align:left;margin-left:13.05pt;margin-top:4.85pt;width:11.25pt;height:18pt;z-index:251679744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63" w:name="_ActiveXWrapper17124111111131123115181511" w:shapeid="_x0000_s1081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Existência de informações atualizadas (do ano da pesquisa).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82" type="#_x0000_t201" style="position:absolute;left:0;text-align:left;margin-left:12.3pt;margin-top:4.7pt;width:11.25pt;height:18pt;z-index:251680768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64" w:name="_ActiveXWrapper17124111111131123115181512" w:shapeid="_x0000_s1082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 xml:space="preserve">Existência do histórico das informações (pelo menos </w:t>
            </w:r>
            <w:proofErr w:type="gramStart"/>
            <w:r>
              <w:t>3</w:t>
            </w:r>
            <w:proofErr w:type="gramEnd"/>
            <w:r>
              <w:t xml:space="preserve"> anos).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83" type="#_x0000_t201" style="position:absolute;left:0;text-align:left;margin-left:12.3pt;margin-top:2.55pt;width:11.25pt;height:18pt;z-index:251681792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65" w:name="_ActiveXWrapper17124111111131123115181513" w:shapeid="_x0000_s1083"/>
              </w:pict>
            </w:r>
          </w:p>
        </w:tc>
      </w:tr>
      <w:tr w:rsidR="00D7415E" w:rsidTr="00D7415E">
        <w:tc>
          <w:tcPr>
            <w:tcW w:w="8665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rPr>
                <w:b/>
                <w:i/>
              </w:rPr>
              <w:t>Referência</w:t>
            </w:r>
          </w:p>
        </w:tc>
      </w:tr>
      <w:tr w:rsidR="00D7415E" w:rsidTr="00D7415E">
        <w:tc>
          <w:tcPr>
            <w:tcW w:w="8665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7415E" w:rsidTr="00D7415E">
        <w:tc>
          <w:tcPr>
            <w:tcW w:w="8665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7º, I do Decreto nº 7.185/</w:t>
            </w:r>
            <w:proofErr w:type="gramStart"/>
            <w:r>
              <w:t>2010</w:t>
            </w:r>
            <w:proofErr w:type="gramEnd"/>
          </w:p>
        </w:tc>
      </w:tr>
      <w:tr w:rsidR="00D7415E" w:rsidTr="00D7415E">
        <w:tc>
          <w:tcPr>
            <w:tcW w:w="8665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8º, §1º, IV da Lei 12.527/2011</w:t>
            </w:r>
          </w:p>
        </w:tc>
      </w:tr>
      <w:tr w:rsidR="00D7415E" w:rsidTr="00D7415E">
        <w:tc>
          <w:tcPr>
            <w:tcW w:w="8665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3º, § 3º, da Lei nº 8.666/1993.</w:t>
            </w:r>
          </w:p>
        </w:tc>
      </w:tr>
    </w:tbl>
    <w:p w:rsidR="00D7415E" w:rsidRDefault="00D7415E" w:rsidP="00D7415E"/>
    <w:tbl>
      <w:tblPr>
        <w:tblW w:w="868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5"/>
        <w:gridCol w:w="1030"/>
      </w:tblGrid>
      <w:tr w:rsidR="00D7415E" w:rsidTr="00D7415E">
        <w:tc>
          <w:tcPr>
            <w:tcW w:w="8679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D7415E" w:rsidRDefault="00D7415E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Contratos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rPr>
                <w:b/>
                <w:i/>
              </w:rPr>
            </w:pPr>
            <w:r>
              <w:rPr>
                <w:b/>
                <w:i/>
              </w:rPr>
              <w:t>Dados Obrigatórios</w:t>
            </w:r>
          </w:p>
        </w:tc>
        <w:tc>
          <w:tcPr>
            <w:tcW w:w="102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Contratos e Termos Aditivos na Íntegra.</w:t>
            </w:r>
          </w:p>
        </w:tc>
        <w:tc>
          <w:tcPr>
            <w:tcW w:w="102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84" type="#_x0000_t201" style="position:absolute;left:0;text-align:left;margin-left:12.3pt;margin-top:3.35pt;width:11.25pt;height:18pt;z-index:251682816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66" w:name="_ActiveXWrapper171241111111311231151815131" w:shapeid="_x0000_s1084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Indicação do Fiscal do Contrato.</w:t>
            </w:r>
          </w:p>
        </w:tc>
        <w:tc>
          <w:tcPr>
            <w:tcW w:w="102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86" type="#_x0000_t201" style="position:absolute;left:0;text-align:left;margin-left:12.3pt;margin-top:1.85pt;width:11.25pt;height:18pt;z-index:251683840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67" w:name="_ActiveXWrapper1712411111113112311518151312" w:shapeid="_x0000_s1086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Existência de Informações Atualizadas (do ano da pesquisa).</w:t>
            </w:r>
          </w:p>
        </w:tc>
        <w:tc>
          <w:tcPr>
            <w:tcW w:w="102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87" type="#_x0000_t201" style="position:absolute;left:0;text-align:left;margin-left:12.3pt;margin-top:1.45pt;width:11.25pt;height:18pt;z-index:251684864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68" w:name="_ActiveXWrapper1712411111113112311518151313" w:shapeid="_x0000_s1087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 xml:space="preserve">Existência de histórico das informações (pelo menos </w:t>
            </w:r>
            <w:proofErr w:type="gramStart"/>
            <w:r>
              <w:t>3</w:t>
            </w:r>
            <w:proofErr w:type="gramEnd"/>
            <w:r>
              <w:t xml:space="preserve"> anos).</w:t>
            </w:r>
          </w:p>
        </w:tc>
        <w:tc>
          <w:tcPr>
            <w:tcW w:w="102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85" type="#_x0000_t201" style="position:absolute;left:0;text-align:left;margin-left:12.3pt;margin-top:3.65pt;width:11.25pt;height:18pt;z-index:251685888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69" w:name="_ActiveXWrapper1712411111113112311518151311" w:shapeid="_x0000_s1085"/>
              </w:pict>
            </w:r>
          </w:p>
        </w:tc>
      </w:tr>
      <w:tr w:rsidR="00D7415E" w:rsidTr="00D7415E">
        <w:tc>
          <w:tcPr>
            <w:tcW w:w="8679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rPr>
                <w:b/>
                <w:i/>
              </w:rPr>
              <w:t>Referência</w:t>
            </w:r>
          </w:p>
        </w:tc>
      </w:tr>
      <w:tr w:rsidR="00D7415E" w:rsidTr="00D7415E">
        <w:tc>
          <w:tcPr>
            <w:tcW w:w="8679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7415E" w:rsidTr="00D7415E">
        <w:tc>
          <w:tcPr>
            <w:tcW w:w="8679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7º, I do Decreto nº 7.185/</w:t>
            </w:r>
            <w:proofErr w:type="gramStart"/>
            <w:r>
              <w:t>2010</w:t>
            </w:r>
            <w:proofErr w:type="gramEnd"/>
          </w:p>
        </w:tc>
      </w:tr>
      <w:tr w:rsidR="00D7415E" w:rsidTr="00D7415E">
        <w:tc>
          <w:tcPr>
            <w:tcW w:w="8679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8º, §1º, IV da Lei 12.527/2011</w:t>
            </w:r>
          </w:p>
        </w:tc>
      </w:tr>
      <w:tr w:rsidR="00D7415E" w:rsidTr="00D7415E">
        <w:tc>
          <w:tcPr>
            <w:tcW w:w="8679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3º, § 3º, da Lei nº 8.666/1993.</w:t>
            </w:r>
          </w:p>
        </w:tc>
      </w:tr>
    </w:tbl>
    <w:p w:rsidR="00D7415E" w:rsidRDefault="00D7415E" w:rsidP="00D7415E"/>
    <w:tbl>
      <w:tblPr>
        <w:tblW w:w="8640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3"/>
        <w:gridCol w:w="987"/>
      </w:tblGrid>
      <w:tr w:rsidR="00D7415E" w:rsidTr="00D7415E">
        <w:tc>
          <w:tcPr>
            <w:tcW w:w="8637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D7415E" w:rsidRDefault="00D7415E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Relatório de Gestão Fiscal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rPr>
                <w:b/>
                <w:i/>
              </w:rPr>
            </w:pPr>
            <w:r>
              <w:rPr>
                <w:b/>
                <w:i/>
              </w:rPr>
              <w:t>Orientação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 xml:space="preserve">Publica o Relatório de Gestão Fiscal (RGF) dos últimos </w:t>
            </w:r>
            <w:proofErr w:type="gramStart"/>
            <w:r>
              <w:t>6</w:t>
            </w:r>
            <w:proofErr w:type="gramEnd"/>
            <w:r>
              <w:t xml:space="preserve"> meses.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88" type="#_x0000_t201" style="position:absolute;left:0;text-align:left;margin-left:16.85pt;margin-top:3.6pt;width:11.25pt;height:18pt;z-index:251686912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70" w:name="_ActiveXWrapper17124111111131123115181513111" w:shapeid="_x0000_s1088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Existência de histórico das informações (três anos).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89" type="#_x0000_t201" style="position:absolute;left:0;text-align:left;margin-left:16.85pt;margin-top:4.15pt;width:11.25pt;height:18pt;z-index:251687936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71" w:name="_ActiveXWrapper171241111111311231151815131111" w:shapeid="_x0000_s1089"/>
              </w:pict>
            </w:r>
          </w:p>
        </w:tc>
      </w:tr>
      <w:tr w:rsidR="00D7415E" w:rsidTr="00D7415E">
        <w:tc>
          <w:tcPr>
            <w:tcW w:w="8637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rPr>
                <w:b/>
                <w:i/>
              </w:rPr>
              <w:t>Referência</w:t>
            </w:r>
          </w:p>
        </w:tc>
      </w:tr>
      <w:tr w:rsidR="00D7415E" w:rsidTr="00D7415E">
        <w:tc>
          <w:tcPr>
            <w:tcW w:w="8637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7415E" w:rsidTr="00D7415E">
        <w:tc>
          <w:tcPr>
            <w:tcW w:w="8637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48 da Lei 101/2000</w:t>
            </w:r>
          </w:p>
        </w:tc>
      </w:tr>
    </w:tbl>
    <w:p w:rsidR="00D7415E" w:rsidRDefault="00D7415E" w:rsidP="00D7415E"/>
    <w:p w:rsidR="00D7415E" w:rsidRDefault="00D7415E" w:rsidP="00D7415E">
      <w:r>
        <w:br w:type="page"/>
      </w:r>
    </w:p>
    <w:p w:rsidR="00D7415E" w:rsidRDefault="00D7415E" w:rsidP="00D7415E">
      <w:pPr>
        <w:pStyle w:val="Ttulo1"/>
        <w:jc w:val="center"/>
        <w:rPr>
          <w:color w:val="000000"/>
        </w:rPr>
      </w:pPr>
      <w:r>
        <w:rPr>
          <w:color w:val="000000"/>
        </w:rPr>
        <w:t>Transparência Passiva</w:t>
      </w:r>
    </w:p>
    <w:p w:rsidR="00D7415E" w:rsidRDefault="00D7415E" w:rsidP="00D7415E"/>
    <w:tbl>
      <w:tblPr>
        <w:tblW w:w="8670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1016"/>
      </w:tblGrid>
      <w:tr w:rsidR="00D7415E" w:rsidTr="00D7415E">
        <w:tc>
          <w:tcPr>
            <w:tcW w:w="8665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D7415E" w:rsidRDefault="00D7415E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Serviço de Informação ao Cidadão – SIC (FÍSICO)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rPr>
                <w:b/>
                <w:i/>
              </w:rPr>
            </w:pPr>
            <w:r>
              <w:rPr>
                <w:b/>
                <w:i/>
              </w:rPr>
              <w:t>Orientação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Há possibilidade de envio de pedidos de informação de forma física (</w:t>
            </w:r>
            <w:proofErr w:type="spellStart"/>
            <w:r>
              <w:t>e-SIC</w:t>
            </w:r>
            <w:proofErr w:type="spellEnd"/>
            <w:r>
              <w:t>).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90" type="#_x0000_t201" style="position:absolute;left:0;text-align:left;margin-left:11.85pt;margin-top:3.45pt;width:11.25pt;height:18pt;z-index:251688960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72" w:name="_ActiveXWrapper1712411111113112311518151311111" w:shapeid="_x0000_s1090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Indicação da unidade/setor físico responsável pelo SIC.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91" type="#_x0000_t201" style="position:absolute;left:0;text-align:left;margin-left:12.6pt;margin-top:3.3pt;width:11.25pt;height:18pt;z-index:251689984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73" w:name="_ActiveXWrapper17124111111131123115181513111111" w:shapeid="_x0000_s1091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Indicação de endereço físico do SIC.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92" type="#_x0000_t201" style="position:absolute;left:0;text-align:left;margin-left:13.35pt;margin-top:3.85pt;width:11.25pt;height:18pt;z-index:251691008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74" w:name="_ActiveXWrapper171241111111311231151815131111111" w:shapeid="_x0000_s1092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Indicação de telefone do SIC.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93" type="#_x0000_t201" style="position:absolute;left:0;text-align:left;margin-left:14.1pt;margin-top:2.35pt;width:11.25pt;height:18pt;z-index:251692032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75" w:name="_ActiveXWrapper1712411111113112311518151311111111" w:shapeid="_x0000_s1093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Indicação dos horários de funcionamento do SIC.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94" type="#_x0000_t201" style="position:absolute;left:0;text-align:left;margin-left:12.6pt;margin-top:1.55pt;width:11.25pt;height:18pt;z-index:251693056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76" w:name="_ActiveXWrapper17124111111131123115181513111111111" w:shapeid="_x0000_s1094"/>
              </w:pict>
            </w:r>
          </w:p>
        </w:tc>
      </w:tr>
      <w:tr w:rsidR="00D7415E" w:rsidTr="00D7415E">
        <w:tc>
          <w:tcPr>
            <w:tcW w:w="8665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rPr>
                <w:b/>
                <w:i/>
              </w:rPr>
              <w:t>Referência</w:t>
            </w:r>
          </w:p>
        </w:tc>
      </w:tr>
      <w:tr w:rsidR="00D7415E" w:rsidTr="00D7415E">
        <w:tc>
          <w:tcPr>
            <w:tcW w:w="8665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8º, §1º, I da Lei 12.527/2011</w:t>
            </w:r>
          </w:p>
        </w:tc>
      </w:tr>
      <w:tr w:rsidR="00D7415E" w:rsidTr="00D7415E">
        <w:tc>
          <w:tcPr>
            <w:tcW w:w="8665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9º, I e II da Lei nº 12.527/</w:t>
            </w:r>
            <w:proofErr w:type="gramStart"/>
            <w:r>
              <w:t>2011</w:t>
            </w:r>
            <w:proofErr w:type="gramEnd"/>
          </w:p>
        </w:tc>
      </w:tr>
    </w:tbl>
    <w:p w:rsidR="00D7415E" w:rsidRDefault="00D7415E" w:rsidP="00D7415E"/>
    <w:tbl>
      <w:tblPr>
        <w:tblW w:w="865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1001"/>
      </w:tblGrid>
      <w:tr w:rsidR="00D7415E" w:rsidTr="00D7415E">
        <w:tc>
          <w:tcPr>
            <w:tcW w:w="8651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D7415E" w:rsidRDefault="00D7415E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Serviço Eletrônico de Informações ao Cidadão (</w:t>
            </w:r>
            <w:proofErr w:type="spellStart"/>
            <w:r>
              <w:rPr>
                <w:color w:val="FFFFFF"/>
              </w:rPr>
              <w:t>e-SIC</w:t>
            </w:r>
            <w:proofErr w:type="spellEnd"/>
            <w:r>
              <w:rPr>
                <w:color w:val="FFFFFF"/>
              </w:rPr>
              <w:t>)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rPr>
                <w:b/>
                <w:i/>
              </w:rPr>
            </w:pPr>
            <w:r>
              <w:rPr>
                <w:b/>
                <w:i/>
              </w:rPr>
              <w:t>Orientação</w:t>
            </w:r>
          </w:p>
        </w:tc>
        <w:tc>
          <w:tcPr>
            <w:tcW w:w="100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Há possibilidade de envio de pedidos de informação de forma eletrônica</w:t>
            </w:r>
            <w:proofErr w:type="gramStart"/>
            <w:r>
              <w:t xml:space="preserve">  </w:t>
            </w:r>
            <w:proofErr w:type="gramEnd"/>
            <w:r>
              <w:t>(</w:t>
            </w:r>
            <w:proofErr w:type="spellStart"/>
            <w:r>
              <w:t>e-SIC</w:t>
            </w:r>
            <w:proofErr w:type="spellEnd"/>
            <w:r>
              <w:t>).</w:t>
            </w:r>
          </w:p>
        </w:tc>
        <w:tc>
          <w:tcPr>
            <w:tcW w:w="100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95" type="#_x0000_t201" style="position:absolute;left:0;text-align:left;margin-left:11.85pt;margin-top:3.35pt;width:11.25pt;height:18pt;z-index:251694080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77" w:name="_ActiveXWrapper171241111111311231151815131111111111" w:shapeid="_x0000_s1095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Apresenta possibilidade de acompanhamento posterior da solicitação.</w:t>
            </w:r>
          </w:p>
        </w:tc>
        <w:tc>
          <w:tcPr>
            <w:tcW w:w="100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96" type="#_x0000_t201" style="position:absolute;left:0;text-align:left;margin-left:11.85pt;margin-top:2.3pt;width:11.25pt;height:18pt;z-index:251695104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78" w:name="_ActiveXWrapper1712411111113112311518151311111111111" w:shapeid="_x0000_s1096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Não há exigência de itens de identificação do requerente que dificultem ou impossibilitem o acesso à informação, tais como: envio de documentos, assinatura reconhecida, declaração de responsabilidade, maioridade.</w:t>
            </w:r>
          </w:p>
          <w:p w:rsidR="00D7415E" w:rsidRDefault="00D7415E">
            <w:r>
              <w:t>A exigência de cadastro prévio não configura dificuldade ou impossibilidade o acesso à informação.</w:t>
            </w:r>
          </w:p>
        </w:tc>
        <w:tc>
          <w:tcPr>
            <w:tcW w:w="100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97" type="#_x0000_t201" style="position:absolute;left:0;text-align:left;margin-left:11.85pt;margin-top:7.8pt;width:11.25pt;height:18pt;z-index:251696128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79" w:name="_ActiveXWrapper1712411111113112311518151311111111112" w:shapeid="_x0000_s1097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Instrumento normativo local que regulamente a LAI.</w:t>
            </w:r>
          </w:p>
        </w:tc>
        <w:tc>
          <w:tcPr>
            <w:tcW w:w="100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98" type="#_x0000_t201" style="position:absolute;left:0;text-align:left;margin-left:12.6pt;margin-top:3.15pt;width:11.25pt;height:18pt;z-index:251697152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80" w:name="_ActiveXWrapper1712411111113112311518151311111111113" w:shapeid="_x0000_s1098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O ente publica relatório anual estatístico contendo a quantidade de pedidos de acesso recebidos, atendidos, indeferidos, bem como informações genéricas sobre os solicitantes.</w:t>
            </w:r>
          </w:p>
        </w:tc>
        <w:tc>
          <w:tcPr>
            <w:tcW w:w="100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099" type="#_x0000_t201" style="position:absolute;left:0;text-align:left;margin-left:14.1pt;margin-top:13.2pt;width:11.25pt;height:18pt;z-index:251698176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81" w:name="_ActiveXWrapper17124111111131123115181513111111111131" w:shapeid="_x0000_s1099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Existe rol das informações que tenham sido desclassificadas nos últimos 12 (doze) meses.</w:t>
            </w:r>
          </w:p>
        </w:tc>
        <w:tc>
          <w:tcPr>
            <w:tcW w:w="100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100" type="#_x0000_t201" style="position:absolute;left:0;text-align:left;margin-left:13.35pt;margin-top:3.25pt;width:11.25pt;height:18pt;z-index:251699200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82" w:name="_ActiveXWrapper171241111111311231151815131111111111311" w:shapeid="_x0000_s1100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Existe rol de documentos classificados em cada grau de sigilo, com identificação para referência futura.</w:t>
            </w:r>
          </w:p>
        </w:tc>
        <w:tc>
          <w:tcPr>
            <w:tcW w:w="100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101" type="#_x0000_t201" style="position:absolute;left:0;text-align:left;margin-left:18.85pt;margin-top:5.7pt;width:11.25pt;height:18pt;z-index:251700224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83" w:name="_ActiveXWrapper1712411111113112311518151311111111113111" w:shapeid="_x0000_s1101"/>
              </w:pict>
            </w:r>
          </w:p>
        </w:tc>
      </w:tr>
      <w:tr w:rsidR="00D7415E" w:rsidTr="00D7415E">
        <w:tc>
          <w:tcPr>
            <w:tcW w:w="8651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rPr>
                <w:b/>
                <w:i/>
              </w:rPr>
              <w:t>Referência</w:t>
            </w:r>
          </w:p>
        </w:tc>
      </w:tr>
      <w:tr w:rsidR="00D7415E" w:rsidTr="00D7415E">
        <w:tc>
          <w:tcPr>
            <w:tcW w:w="8651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8º, §1º, I da Lei 12.527/2011</w:t>
            </w:r>
          </w:p>
        </w:tc>
      </w:tr>
      <w:tr w:rsidR="00D7415E" w:rsidTr="00D7415E">
        <w:tc>
          <w:tcPr>
            <w:tcW w:w="8651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9º, I e II da Lei nº 12.527/</w:t>
            </w:r>
            <w:proofErr w:type="gramStart"/>
            <w:r>
              <w:t>2011</w:t>
            </w:r>
            <w:proofErr w:type="gramEnd"/>
          </w:p>
        </w:tc>
      </w:tr>
    </w:tbl>
    <w:p w:rsidR="00D7415E" w:rsidRDefault="00D7415E" w:rsidP="00D7415E"/>
    <w:tbl>
      <w:tblPr>
        <w:tblW w:w="865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1001"/>
      </w:tblGrid>
      <w:tr w:rsidR="00D7415E" w:rsidTr="00D7415E">
        <w:tc>
          <w:tcPr>
            <w:tcW w:w="8651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D7415E" w:rsidRDefault="00D7415E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Acessibilidade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rPr>
                <w:b/>
                <w:i/>
              </w:rPr>
            </w:pPr>
            <w:r>
              <w:rPr>
                <w:b/>
                <w:i/>
              </w:rPr>
              <w:t>Dados Obrigatórios</w:t>
            </w:r>
          </w:p>
        </w:tc>
        <w:tc>
          <w:tcPr>
            <w:tcW w:w="100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Contém símbolo de acessibilidade em destaque.</w:t>
            </w:r>
          </w:p>
        </w:tc>
        <w:tc>
          <w:tcPr>
            <w:tcW w:w="100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102" type="#_x0000_t201" style="position:absolute;left:0;text-align:left;margin-left:11.8pt;margin-top:4.5pt;width:11.25pt;height:18pt;z-index:251701248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84" w:name="_ActiveXWrapper17124111111131123115181513111111111131111" w:shapeid="_x0000_s1102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Exibição do “caminho” de páginas percorridas pelo usuário.</w:t>
            </w:r>
          </w:p>
        </w:tc>
        <w:tc>
          <w:tcPr>
            <w:tcW w:w="100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103" type="#_x0000_t201" style="position:absolute;left:0;text-align:left;margin-left:11.8pt;margin-top:4.85pt;width:11.25pt;height:18pt;z-index:251702272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85" w:name="_ActiveXWrapper171241111111311231151815131111111111311111" w:shapeid="_x0000_s1103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Opção de alto contraste.</w:t>
            </w:r>
          </w:p>
        </w:tc>
        <w:tc>
          <w:tcPr>
            <w:tcW w:w="100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104" type="#_x0000_t201" style="position:absolute;left:0;text-align:left;margin-left:11.8pt;margin-top:4.9pt;width:11.25pt;height:18pt;z-index:251703296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86" w:name="_ActiveXWrapper171241111111311231151815131111111111311112" w:shapeid="_x0000_s1104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Redimensionamento de texto.</w:t>
            </w:r>
          </w:p>
        </w:tc>
        <w:tc>
          <w:tcPr>
            <w:tcW w:w="100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105" type="#_x0000_t201" style="position:absolute;left:0;text-align:left;margin-left:11.8pt;margin-top:2.7pt;width:11.25pt;height:18pt;z-index:251704320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87" w:name="_ActiveXWrapper171241111111311231151815131111111111311113" w:shapeid="_x0000_s1105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Mapa do site.</w:t>
            </w:r>
          </w:p>
        </w:tc>
        <w:tc>
          <w:tcPr>
            <w:tcW w:w="100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106" type="#_x0000_t201" style="position:absolute;left:0;text-align:left;margin-left:11.8pt;margin-top:5.15pt;width:11.25pt;height:18pt;z-index:251705344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88" w:name="_ActiveXWrapper171241111111311231151815131111111111311114" w:shapeid="_x0000_s1106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Teclas de atalho.</w:t>
            </w:r>
          </w:p>
        </w:tc>
        <w:tc>
          <w:tcPr>
            <w:tcW w:w="100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107" type="#_x0000_t201" style="position:absolute;left:0;text-align:left;margin-left:12.55pt;margin-top:2.5pt;width:11.25pt;height:18pt;z-index:251706368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89" w:name="_ActiveXWrapper171241111111311231151815131111111111311115" w:shapeid="_x0000_s1107"/>
              </w:pict>
            </w:r>
          </w:p>
        </w:tc>
      </w:tr>
      <w:tr w:rsidR="00D7415E" w:rsidTr="00D7415E">
        <w:tc>
          <w:tcPr>
            <w:tcW w:w="8651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rPr>
                <w:b/>
                <w:i/>
              </w:rPr>
              <w:t>Referência</w:t>
            </w:r>
          </w:p>
        </w:tc>
      </w:tr>
      <w:tr w:rsidR="00D7415E" w:rsidTr="00D7415E">
        <w:tc>
          <w:tcPr>
            <w:tcW w:w="8651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63, caput e § 1º, da Lei nº 13.146/</w:t>
            </w:r>
            <w:proofErr w:type="gramStart"/>
            <w:r>
              <w:t>2015</w:t>
            </w:r>
            <w:proofErr w:type="gramEnd"/>
          </w:p>
        </w:tc>
      </w:tr>
    </w:tbl>
    <w:p w:rsidR="00D7415E" w:rsidRDefault="00D7415E" w:rsidP="00D7415E"/>
    <w:p w:rsidR="00D7415E" w:rsidRDefault="00D7415E" w:rsidP="00D7415E">
      <w:r>
        <w:br w:type="page"/>
      </w:r>
    </w:p>
    <w:p w:rsidR="00D7415E" w:rsidRDefault="00D7415E" w:rsidP="00D7415E">
      <w:pPr>
        <w:pStyle w:val="Ttulo1"/>
        <w:jc w:val="center"/>
        <w:rPr>
          <w:color w:val="000000"/>
        </w:rPr>
      </w:pPr>
      <w:r>
        <w:rPr>
          <w:color w:val="000000"/>
        </w:rPr>
        <w:t>Poder Legislativo</w:t>
      </w:r>
    </w:p>
    <w:p w:rsidR="00D7415E" w:rsidRDefault="00D7415E" w:rsidP="00D7415E"/>
    <w:tbl>
      <w:tblPr>
        <w:tblW w:w="8640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3"/>
        <w:gridCol w:w="987"/>
      </w:tblGrid>
      <w:tr w:rsidR="00D7415E" w:rsidTr="00D7415E">
        <w:tc>
          <w:tcPr>
            <w:tcW w:w="8637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D7415E" w:rsidRDefault="00D7415E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Poder Legislativo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rPr>
                <w:b/>
                <w:i/>
              </w:rPr>
            </w:pPr>
            <w:r>
              <w:rPr>
                <w:b/>
                <w:i/>
              </w:rPr>
              <w:t>Dados Obrigatórios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 xml:space="preserve">Leis Municipais e Atos </w:t>
            </w:r>
            <w:proofErr w:type="spellStart"/>
            <w:r>
              <w:t>Infralegais</w:t>
            </w:r>
            <w:proofErr w:type="spellEnd"/>
            <w:r>
              <w:t xml:space="preserve"> (resoluções/decretos) com ferramenta de pesquisa.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111" type="#_x0000_t201" style="position:absolute;left:0;text-align:left;margin-left:11.9pt;margin-top:11.6pt;width:11.25pt;height:18pt;z-index:251609088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90" w:name="_ActiveXWrapper1712411111113112311518151311111111113111151" w:shapeid="_x0000_s1111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Divulga informações sobre cotas para exercício da atividade parlamentar/</w:t>
            </w:r>
            <w:proofErr w:type="gramStart"/>
            <w:r>
              <w:t>verba indenizatória</w:t>
            </w:r>
            <w:proofErr w:type="gramEnd"/>
            <w:r>
              <w:t>.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112" type="#_x0000_t201" style="position:absolute;left:0;text-align:left;margin-left:12.65pt;margin-top:10.7pt;width:11.25pt;height:18pt;z-index:251610112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91" w:name="_ActiveXWrapper17124111111131123115181513111111111131111511" w:shapeid="_x0000_s1112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Legislação Relacionada a Gastos Parlamentares.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113" type="#_x0000_t201" style="position:absolute;left:0;text-align:left;margin-left:11.9pt;margin-top:3.5pt;width:11.25pt;height:18pt;z-index:251611136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92" w:name="_ActiveXWrapper17124111111131123115181513111111111131111512" w:shapeid="_x0000_s1113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 xml:space="preserve">Projetos de leis e de atos </w:t>
            </w:r>
            <w:proofErr w:type="spellStart"/>
            <w:r>
              <w:t>infralegais</w:t>
            </w:r>
            <w:proofErr w:type="spellEnd"/>
            <w:r>
              <w:t xml:space="preserve"> com ferramenta de pesquisa.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114" type="#_x0000_t201" style="position:absolute;left:0;text-align:left;margin-left:11.9pt;margin-top:4.05pt;width:11.25pt;height:18pt;z-index:251612160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93" w:name="_ActiveXWrapper17124111111131123115181513111111111131111513" w:shapeid="_x0000_s1114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Pauta das Comissões e das Sessões do Plenário.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115" type="#_x0000_t201" style="position:absolute;left:0;text-align:left;margin-left:11.9pt;margin-top:2.6pt;width:11.25pt;height:18pt;z-index:251613184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94" w:name="_ActiveXWrapper17124111111131123115181513111111111131111514" w:shapeid="_x0000_s1115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Atas das Sessões.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116" type="#_x0000_t201" style="position:absolute;left:0;text-align:left;margin-left:11.9pt;margin-top:3.85pt;width:11.25pt;height:18pt;z-index:251614208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95" w:name="_ActiveXWrapper17124111111131123115181513111111111131111515" w:shapeid="_x0000_s1116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Votações Nominais (Quando Cabível).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117" type="#_x0000_t201" style="position:absolute;left:0;text-align:left;margin-left:11.9pt;margin-top:4.4pt;width:11.25pt;height:18pt;z-index:251615232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96" w:name="_ActiveXWrapper17124111111131123115181513111111111131111516" w:shapeid="_x0000_s1117"/>
              </w:pict>
            </w:r>
          </w:p>
        </w:tc>
      </w:tr>
      <w:tr w:rsidR="00D7415E" w:rsidTr="00D7415E">
        <w:tc>
          <w:tcPr>
            <w:tcW w:w="8637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rPr>
                <w:b/>
                <w:i/>
              </w:rPr>
              <w:t>Referência</w:t>
            </w:r>
          </w:p>
        </w:tc>
      </w:tr>
      <w:tr w:rsidR="00D7415E" w:rsidTr="00D7415E">
        <w:tc>
          <w:tcPr>
            <w:tcW w:w="8637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7415E" w:rsidTr="00D7415E">
        <w:tc>
          <w:tcPr>
            <w:tcW w:w="8637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6º, I da Lei 12.527/2011</w:t>
            </w:r>
          </w:p>
        </w:tc>
      </w:tr>
      <w:tr w:rsidR="00D7415E" w:rsidTr="00D7415E">
        <w:tc>
          <w:tcPr>
            <w:tcW w:w="8637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8º, §3º, II da Lei 12.527/2011</w:t>
            </w:r>
          </w:p>
        </w:tc>
      </w:tr>
      <w:tr w:rsidR="00D7415E" w:rsidTr="00D7415E">
        <w:tc>
          <w:tcPr>
            <w:tcW w:w="8637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7º, V da Lei nº 12.527/</w:t>
            </w:r>
            <w:proofErr w:type="gramStart"/>
            <w:r>
              <w:t>2011</w:t>
            </w:r>
            <w:proofErr w:type="gramEnd"/>
          </w:p>
        </w:tc>
      </w:tr>
    </w:tbl>
    <w:p w:rsidR="00D7415E" w:rsidRDefault="00D7415E" w:rsidP="00D7415E"/>
    <w:tbl>
      <w:tblPr>
        <w:tblW w:w="8670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1016"/>
      </w:tblGrid>
      <w:tr w:rsidR="00D7415E" w:rsidTr="00D7415E">
        <w:tc>
          <w:tcPr>
            <w:tcW w:w="8665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D7415E" w:rsidRDefault="00D7415E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Poder Legislativo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rPr>
                <w:b/>
                <w:i/>
              </w:rPr>
            </w:pPr>
            <w:r>
              <w:rPr>
                <w:b/>
                <w:i/>
              </w:rPr>
              <w:t>Dados Obrigatórios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Lista de Presença e Ausência dos Parlamentares.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118" type="#_x0000_t201" style="position:absolute;left:0;text-align:left;margin-left:11.9pt;margin-top:3.15pt;width:11.25pt;height:18pt;z-index:251616256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97" w:name="_ActiveXWrapper171241111111311231151815131111111111311115161" w:shapeid="_x0000_s1118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Atividades legislativas dos parlamentares.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119" type="#_x0000_t201" style="position:absolute;left:0;text-align:left;margin-left:12.65pt;margin-top:3.05pt;width:11.25pt;height:18pt;z-index:251617280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98" w:name="_ActiveXWrapper1712411111113112311518151311111111113111151611" w:shapeid="_x0000_s1119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Ata da Sessão Legislativa de Apreciação das Contas do Chefe do Executivo (ou Resumo).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120" type="#_x0000_t201" style="position:absolute;left:0;text-align:left;margin-left:11.9pt;margin-top:8.75pt;width:11.25pt;height:18pt;z-index:251618304;mso-position-horizontal-relative:text;mso-position-vertical-relative:text" o:preferrelative="t" filled="f" stroked="f">
                  <v:imagedata r:id="rId7" o:title=""/>
                  <o:lock v:ext="edit" aspectratio="t"/>
                </v:shape>
                <w:control r:id="rId99" w:name="_ActiveXWrapper1712411111113112311518151311111111113111151612" w:shapeid="_x0000_s1120"/>
              </w:pict>
            </w:r>
          </w:p>
        </w:tc>
      </w:tr>
      <w:tr w:rsidR="00D7415E" w:rsidTr="00D7415E">
        <w:tc>
          <w:tcPr>
            <w:tcW w:w="8665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rPr>
                <w:b/>
                <w:i/>
              </w:rPr>
              <w:t>Referência</w:t>
            </w:r>
          </w:p>
        </w:tc>
      </w:tr>
      <w:tr w:rsidR="00D7415E" w:rsidTr="00D7415E">
        <w:tc>
          <w:tcPr>
            <w:tcW w:w="8665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7º, V da Lei nº 12.527/</w:t>
            </w:r>
            <w:proofErr w:type="gramStart"/>
            <w:r>
              <w:t>2011</w:t>
            </w:r>
            <w:proofErr w:type="gramEnd"/>
          </w:p>
        </w:tc>
      </w:tr>
      <w:tr w:rsidR="00D7415E" w:rsidTr="00D7415E">
        <w:tc>
          <w:tcPr>
            <w:tcW w:w="8665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7º, Inciso VI da Lei 12.527/</w:t>
            </w:r>
            <w:proofErr w:type="gramStart"/>
            <w:r>
              <w:t>2011</w:t>
            </w:r>
            <w:proofErr w:type="gramEnd"/>
          </w:p>
        </w:tc>
      </w:tr>
    </w:tbl>
    <w:p w:rsidR="00D7415E" w:rsidRDefault="00D7415E" w:rsidP="00D7415E"/>
    <w:p w:rsidR="00D7415E" w:rsidRDefault="00D7415E" w:rsidP="00D7415E">
      <w:r>
        <w:br w:type="page"/>
      </w:r>
    </w:p>
    <w:p w:rsidR="00D7415E" w:rsidRDefault="00D7415E" w:rsidP="00D7415E">
      <w:pPr>
        <w:pStyle w:val="Ttulo1"/>
        <w:jc w:val="center"/>
        <w:rPr>
          <w:color w:val="000000"/>
        </w:rPr>
      </w:pPr>
      <w:r>
        <w:rPr>
          <w:color w:val="000000"/>
        </w:rPr>
        <w:t>Boas Práticas</w:t>
      </w:r>
    </w:p>
    <w:p w:rsidR="00D7415E" w:rsidRDefault="00D7415E" w:rsidP="00D7415E"/>
    <w:tbl>
      <w:tblPr>
        <w:tblW w:w="8670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1016"/>
      </w:tblGrid>
      <w:tr w:rsidR="00D7415E" w:rsidTr="00D7415E">
        <w:tc>
          <w:tcPr>
            <w:tcW w:w="8665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D7415E" w:rsidRDefault="00D7415E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Carta de Serviços aos Usuários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rPr>
                <w:b/>
                <w:i/>
              </w:rPr>
            </w:pPr>
            <w:r>
              <w:rPr>
                <w:b/>
                <w:i/>
              </w:rPr>
              <w:t>Orientação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Participação em redes sociais.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bookmarkStart w:id="0" w:name="_GoBack"/>
            <w:r>
              <w:pict>
                <v:shape id="_x0000_s1108" type="#_x0000_t201" style="position:absolute;left:0;text-align:left;margin-left:10.55pt;margin-top:4.75pt;width:12.75pt;height:18pt;z-index:251619328;mso-position-horizontal-relative:text;mso-position-vertical-relative:text" o:preferrelative="t" filled="f" stroked="f">
                  <v:imagedata r:id="rId100" o:title=""/>
                  <o:lock v:ext="edit" aspectratio="t"/>
                </v:shape>
                <w:control r:id="rId101" w:name="_ActiveXWrapper2" w:shapeid="_x0000_s1108"/>
              </w:pict>
            </w:r>
            <w:bookmarkEnd w:id="0"/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Existe Ouvidoria com possibilidade de interação via internet.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109" type="#_x0000_t201" style="position:absolute;left:0;text-align:left;margin-left:10.75pt;margin-top:5pt;width:12.75pt;height:18pt;z-index:251620352;mso-position-horizontal-relative:text;mso-position-vertical-relative:text" o:preferrelative="t" filled="f" stroked="f">
                  <v:imagedata r:id="rId100" o:title=""/>
                  <o:lock v:ext="edit" aspectratio="t"/>
                </v:shape>
                <w:control r:id="rId102" w:name="_ActiveXWrapper21" w:shapeid="_x0000_s1109"/>
              </w:pic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Divulga Carta de Serviços ao Usuário.</w:t>
            </w:r>
          </w:p>
        </w:tc>
        <w:tc>
          <w:tcPr>
            <w:tcW w:w="10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110" type="#_x0000_t201" style="position:absolute;left:0;text-align:left;margin-left:9.8pt;margin-top:4.2pt;width:12.75pt;height:18pt;z-index:251621376;mso-position-horizontal-relative:text;mso-position-vertical-relative:text" o:preferrelative="t" filled="f" stroked="f">
                  <v:imagedata r:id="rId100" o:title=""/>
                  <o:lock v:ext="edit" aspectratio="t"/>
                </v:shape>
                <w:control r:id="rId103" w:name="_ActiveXWrapper22" w:shapeid="_x0000_s1110"/>
              </w:pict>
            </w:r>
          </w:p>
        </w:tc>
      </w:tr>
      <w:tr w:rsidR="00D7415E" w:rsidTr="00D7415E">
        <w:tc>
          <w:tcPr>
            <w:tcW w:w="8665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rPr>
                <w:b/>
                <w:i/>
              </w:rPr>
              <w:t>Referência</w:t>
            </w:r>
          </w:p>
        </w:tc>
      </w:tr>
      <w:tr w:rsidR="00D7415E" w:rsidTr="00D7415E">
        <w:tc>
          <w:tcPr>
            <w:tcW w:w="8665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7415E" w:rsidTr="00D7415E">
        <w:tc>
          <w:tcPr>
            <w:tcW w:w="8665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63, caput e § 1º, da Lei nº 13.146/</w:t>
            </w:r>
            <w:proofErr w:type="gramStart"/>
            <w:r>
              <w:t>2015</w:t>
            </w:r>
            <w:proofErr w:type="gramEnd"/>
          </w:p>
        </w:tc>
      </w:tr>
      <w:tr w:rsidR="00D7415E" w:rsidTr="00D7415E">
        <w:tc>
          <w:tcPr>
            <w:tcW w:w="8665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8º, §3º, VIII da Lei nº 12.527/2011.</w:t>
            </w:r>
          </w:p>
        </w:tc>
      </w:tr>
      <w:tr w:rsidR="00D7415E" w:rsidTr="00D7415E">
        <w:tc>
          <w:tcPr>
            <w:tcW w:w="8665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9º, I e II da Lei nº 12.527/</w:t>
            </w:r>
            <w:proofErr w:type="gramStart"/>
            <w:r>
              <w:t>2011</w:t>
            </w:r>
            <w:proofErr w:type="gramEnd"/>
          </w:p>
        </w:tc>
      </w:tr>
    </w:tbl>
    <w:p w:rsidR="00D7415E" w:rsidRDefault="00D7415E" w:rsidP="00D7415E"/>
    <w:tbl>
      <w:tblPr>
        <w:tblW w:w="8640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3"/>
        <w:gridCol w:w="987"/>
      </w:tblGrid>
      <w:tr w:rsidR="00D7415E" w:rsidTr="00D7415E">
        <w:tc>
          <w:tcPr>
            <w:tcW w:w="8637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D7415E" w:rsidRDefault="00D7415E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Boas Práticas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rPr>
                <w:b/>
                <w:i/>
              </w:rPr>
            </w:pPr>
            <w:r>
              <w:rPr>
                <w:b/>
                <w:i/>
              </w:rPr>
              <w:t>Orientação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D7415E" w:rsidTr="00D7415E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Transmissão de Sessões e Audiências Públicas.</w:t>
            </w:r>
          </w:p>
        </w:tc>
        <w:tc>
          <w:tcPr>
            <w:tcW w:w="9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57628F">
            <w:pPr>
              <w:jc w:val="center"/>
            </w:pPr>
            <w:r>
              <w:pict>
                <v:shape id="_x0000_s1121" type="#_x0000_t201" style="position:absolute;left:0;text-align:left;margin-left:10.55pt;margin-top:3.45pt;width:12.75pt;height:18pt;z-index:251622400;mso-position-horizontal-relative:text;mso-position-vertical-relative:text" o:preferrelative="t" filled="f" stroked="f">
                  <v:imagedata r:id="rId100" o:title=""/>
                  <o:lock v:ext="edit" aspectratio="t"/>
                </v:shape>
                <w:control r:id="rId104" w:name="_ActiveXWrapper221" w:shapeid="_x0000_s1121"/>
              </w:pict>
            </w:r>
          </w:p>
        </w:tc>
      </w:tr>
      <w:tr w:rsidR="00D7415E" w:rsidTr="00D7415E">
        <w:tc>
          <w:tcPr>
            <w:tcW w:w="8637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rPr>
                <w:b/>
                <w:i/>
              </w:rPr>
              <w:t>Referência</w:t>
            </w:r>
          </w:p>
        </w:tc>
      </w:tr>
      <w:tr w:rsidR="00D7415E" w:rsidTr="00D7415E">
        <w:tc>
          <w:tcPr>
            <w:tcW w:w="8637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7415E" w:rsidTr="00D7415E">
        <w:tc>
          <w:tcPr>
            <w:tcW w:w="8637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9º, I e II da Lei nº 12.527/</w:t>
            </w:r>
            <w:proofErr w:type="gramStart"/>
            <w:r>
              <w:t>2011</w:t>
            </w:r>
            <w:proofErr w:type="gramEnd"/>
          </w:p>
        </w:tc>
      </w:tr>
      <w:tr w:rsidR="00D7415E" w:rsidTr="00D7415E">
        <w:tc>
          <w:tcPr>
            <w:tcW w:w="8637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7º da Lei 13.460/17</w:t>
            </w:r>
          </w:p>
        </w:tc>
      </w:tr>
      <w:tr w:rsidR="00D7415E" w:rsidTr="00D7415E">
        <w:tc>
          <w:tcPr>
            <w:tcW w:w="8637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D7415E" w:rsidRDefault="00D7415E">
            <w:r>
              <w:t>Art. 13 a 17 da Lei 13.460/17</w:t>
            </w:r>
          </w:p>
        </w:tc>
      </w:tr>
    </w:tbl>
    <w:p w:rsidR="00D7415E" w:rsidRDefault="00D7415E" w:rsidP="00D7415E">
      <w:pPr>
        <w:jc w:val="right"/>
      </w:pPr>
    </w:p>
    <w:p w:rsidR="00D7415E" w:rsidRDefault="00D7415E" w:rsidP="00D7415E">
      <w:pPr>
        <w:jc w:val="right"/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14" type="#_x0000_t75" style="width:56.25pt;height:18.75pt" o:ole="">
            <v:imagedata r:id="rId105" o:title=""/>
          </v:shape>
          <w:control r:id="rId106" w:name="_ActiveXWrapper3" w:shapeid="_x0000_i1414"/>
        </w:object>
      </w:r>
    </w:p>
    <w:p w:rsidR="00FE3859" w:rsidRDefault="00FE3859"/>
    <w:sectPr w:rsidR="00FE3859">
      <w:headerReference w:type="default" r:id="rId10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15E" w:rsidRDefault="00D7415E" w:rsidP="00D7415E">
      <w:pPr>
        <w:spacing w:after="0" w:line="240" w:lineRule="auto"/>
      </w:pPr>
      <w:r>
        <w:separator/>
      </w:r>
    </w:p>
  </w:endnote>
  <w:endnote w:type="continuationSeparator" w:id="0">
    <w:p w:rsidR="00D7415E" w:rsidRDefault="00D7415E" w:rsidP="00D7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15E" w:rsidRDefault="00D7415E" w:rsidP="00D7415E">
      <w:pPr>
        <w:spacing w:after="0" w:line="240" w:lineRule="auto"/>
      </w:pPr>
      <w:r>
        <w:separator/>
      </w:r>
    </w:p>
  </w:footnote>
  <w:footnote w:type="continuationSeparator" w:id="0">
    <w:p w:rsidR="00D7415E" w:rsidRDefault="00D7415E" w:rsidP="00D7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15E" w:rsidRDefault="00D7415E" w:rsidP="00D7415E">
    <w:pPr>
      <w:spacing w:after="0" w:line="240" w:lineRule="auto"/>
      <w:jc w:val="center"/>
      <w:rPr>
        <w:b/>
      </w:rPr>
    </w:pPr>
    <w:r>
      <w:rPr>
        <w:noProof/>
      </w:rPr>
      <w:drawing>
        <wp:inline distT="0" distB="0" distL="0" distR="0">
          <wp:extent cx="581025" cy="57150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715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D7415E" w:rsidRDefault="00D7415E" w:rsidP="00D7415E">
    <w:pPr>
      <w:spacing w:after="0" w:line="240" w:lineRule="auto"/>
      <w:jc w:val="center"/>
      <w:rPr>
        <w:b/>
      </w:rPr>
    </w:pPr>
    <w:r>
      <w:rPr>
        <w:b/>
      </w:rPr>
      <w:t>TRIBUNAL DE CONTAS DO ESTADO DO AMAZONAS</w:t>
    </w:r>
  </w:p>
  <w:p w:rsidR="00D7415E" w:rsidRDefault="00D7415E" w:rsidP="00D7415E">
    <w:pPr>
      <w:spacing w:after="0" w:line="240" w:lineRule="auto"/>
      <w:jc w:val="center"/>
      <w:rPr>
        <w:b/>
      </w:rPr>
    </w:pPr>
    <w:r>
      <w:rPr>
        <w:b/>
      </w:rPr>
      <w:t>Secretaria Geral de Controle Externo</w:t>
    </w:r>
  </w:p>
  <w:p w:rsidR="00D7415E" w:rsidRPr="00D7415E" w:rsidRDefault="00D7415E" w:rsidP="00D7415E">
    <w:pPr>
      <w:spacing w:after="0" w:line="240" w:lineRule="auto"/>
      <w:jc w:val="center"/>
      <w:rPr>
        <w:b/>
        <w:sz w:val="24"/>
        <w:szCs w:val="24"/>
      </w:rPr>
    </w:pPr>
    <w:r>
      <w:rPr>
        <w:b/>
      </w:rPr>
      <w:t>Diretoria de Controle Externo em Tecnologia da Informação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AE4"/>
    <w:rsid w:val="0001427D"/>
    <w:rsid w:val="000F4564"/>
    <w:rsid w:val="001B4130"/>
    <w:rsid w:val="00277474"/>
    <w:rsid w:val="002F4AE4"/>
    <w:rsid w:val="002F572A"/>
    <w:rsid w:val="003253E1"/>
    <w:rsid w:val="00330425"/>
    <w:rsid w:val="003457B3"/>
    <w:rsid w:val="00392849"/>
    <w:rsid w:val="00414794"/>
    <w:rsid w:val="0044151E"/>
    <w:rsid w:val="00457FCC"/>
    <w:rsid w:val="00465C2D"/>
    <w:rsid w:val="00550095"/>
    <w:rsid w:val="0057628F"/>
    <w:rsid w:val="005B04E5"/>
    <w:rsid w:val="00617045"/>
    <w:rsid w:val="006333D8"/>
    <w:rsid w:val="00655F77"/>
    <w:rsid w:val="0067797D"/>
    <w:rsid w:val="006E1B90"/>
    <w:rsid w:val="007D0ADB"/>
    <w:rsid w:val="007E3D99"/>
    <w:rsid w:val="00840B5D"/>
    <w:rsid w:val="008A12F6"/>
    <w:rsid w:val="00912181"/>
    <w:rsid w:val="00937714"/>
    <w:rsid w:val="009A42C1"/>
    <w:rsid w:val="009C6046"/>
    <w:rsid w:val="009E4554"/>
    <w:rsid w:val="009E5452"/>
    <w:rsid w:val="00A721B0"/>
    <w:rsid w:val="00BA4E37"/>
    <w:rsid w:val="00C362AA"/>
    <w:rsid w:val="00C7118A"/>
    <w:rsid w:val="00D7415E"/>
    <w:rsid w:val="00DE3EE5"/>
    <w:rsid w:val="00E653A3"/>
    <w:rsid w:val="00E82A6F"/>
    <w:rsid w:val="00E9543D"/>
    <w:rsid w:val="00EB2906"/>
    <w:rsid w:val="00F56244"/>
    <w:rsid w:val="00F92778"/>
    <w:rsid w:val="00FE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15E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74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41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41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741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7415E"/>
    <w:rPr>
      <w:color w:val="808080"/>
    </w:rPr>
  </w:style>
  <w:style w:type="table" w:styleId="ListaClara-nfase5">
    <w:name w:val="Light List Accent 5"/>
    <w:basedOn w:val="Tabelanormal"/>
    <w:uiPriority w:val="61"/>
    <w:rsid w:val="00D7415E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Ind w:w="0" w:type="nil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D74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415E"/>
    <w:rPr>
      <w:rFonts w:ascii="Tahoma" w:eastAsiaTheme="minorEastAsia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4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415E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74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415E"/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15E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74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41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41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741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7415E"/>
    <w:rPr>
      <w:color w:val="808080"/>
    </w:rPr>
  </w:style>
  <w:style w:type="table" w:styleId="ListaClara-nfase5">
    <w:name w:val="Light List Accent 5"/>
    <w:basedOn w:val="Tabelanormal"/>
    <w:uiPriority w:val="61"/>
    <w:rsid w:val="00D7415E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Ind w:w="0" w:type="nil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D74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415E"/>
    <w:rPr>
      <w:rFonts w:ascii="Tahoma" w:eastAsiaTheme="minorEastAsia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4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415E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74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415E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6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07" Type="http://schemas.openxmlformats.org/officeDocument/2006/relationships/header" Target="header1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102" Type="http://schemas.openxmlformats.org/officeDocument/2006/relationships/control" Target="activeX/activeX94.xml"/><Relationship Id="rId110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100" Type="http://schemas.openxmlformats.org/officeDocument/2006/relationships/image" Target="media/image2.png"/><Relationship Id="rId105" Type="http://schemas.openxmlformats.org/officeDocument/2006/relationships/image" Target="media/image3.png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control" Target="activeX/activeX95.xml"/><Relationship Id="rId108" Type="http://schemas.openxmlformats.org/officeDocument/2006/relationships/fontTable" Target="fontTable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7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glossaryDocument" Target="glossary/document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6.xml"/><Relationship Id="rId7" Type="http://schemas.openxmlformats.org/officeDocument/2006/relationships/image" Target="media/image1.png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0D48B359C0535504487095C602615C7654328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09CB8A1B9608A94F9D9A6CE93F222622E5E1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1EFB81501CA55147F0186481FF100EB04C4F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27E91DFB18897143FF1886D135464B79A3C7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F3B7950714151148FE1898C1297BFA7DF973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400E4D461D08C1419C1AEEA14F6233B8679C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CA2B87F31864114B931AAF71075E785E10D2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40E69FC21C83914D831BDAE172AD7237E1EF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4E2A9FDA13C8814D2B1889A1DC216EFE4B6C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21989741145F61408B1BB2D1A5F1775323C6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F86D23E711D5714C011953F1EB5B5F1581BD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77B964421535F14F401BE641806797B2C672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DC5939751559C14568197091CE31B0AECBCE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78F4ECA52DB522434B28530295BA5BB44790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992B43B229D6D24BA22BC3120CA7F15B4A7E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742F1B5C239C724C882A95523D2779E320F9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C837F3A02304624B9D2820B2A0F980BFF7FD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6871D3822FDDB24FCE2A0232F82B517EA359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0208EB3326A0624D702BB4627247C33D850E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72E9DF3F22A0C24CA9290FF24194D882BCCE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9C98A70B21889241F92875B2F7108ECCB65A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FC832C782D536242522B5D72817D74CB4C35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AC6A53B823F012425928521274F190AC4913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9F63C8A92E94024D912A3552034FF23BEEBA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D072C93D30DEF34D8638CE53300E6E2AB20C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6FB9DC27363CE3482F396A13052CCF49F138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EC45494838BE534EDD383AD34E5CB1271440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D6DC4BA13DC80343353869239402745AB6F9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192AABE434D013499D3A5323267F38192391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DF6D0FE53E0BF34C82394963114C76516A0C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7536EF5538AC034C7C3B3D6336566E3B4A0C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A75BFBD330AAF34051394F032D0FC1C2D2AA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A790B74C31B4F343873BB41343AFC485087B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22F545EF3F6A034CAC3935635D74ABB08939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F19FA7F639722343D13B64C3E8856EE639FA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1D4DC36B45C0944D23497964BFB5709D069D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C2637BAB4F4914490E4961F476513AA7FC80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8C96B62341B864450B4865A4AE58B8516313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69B6AEB448C0C44F32492D84C84B56816440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BBD65CE54505B44CE74857F4E70403DDFFDE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7A15531F4EDE7443AA481AC4C6ED863452EC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FD8EE0404BF604473E48A644BF6DF4E881CD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D0FB418949D9844E6C493F44D27C3B1C70E8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0C8E112F47BDF445E74AD4F4BE9B7C18F0D0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715C3D1A44DE644D154A7E14142AFDB11B0A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969F9C7C44CC4442AB49BF2499BF140F2728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3DD5281F5D08E54284587445713A5F40399D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79769FF45062354C765B643558E35C747AE3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4AABC8D7532BD543005B5EA553C46607EAB0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F0F3682D56E8F5465C596AC511BE1AF003EC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BB9D572B546A954D995B8325CE899C6930C6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1DED6EC852687541355B26657D38BB837F7C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4C1762845F00D54D1D5B280592945524911E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C607B6E855609540675893D5C0310F977FCC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552E99E95D65054EFD595E25156576403F2F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72DAF8EB58DEA54DA85B3D2542D1DA870D73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7FA2B1366E419641266AAE564C2883D33131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8A35656F6CB1D6463769C1162E4DB12364ED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94F620135092E5437A5B4E45A22A8709D819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4C83AC0C695CE64FD0694F36F11FE666C69B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EDEF69E961C8964E226B8586A806696C9F15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66DB36EA6FBE964A9B6807C6DD0E68D6E6D9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16B89F1D62170644346AD5767ECBC7B86237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E09108F3638F7648186A6A766E395ABBBABC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F9FFB295640E664C95689BF6D18825D43DFE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2F3DD89D6C82F64E676B88C6C8710987E915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A1988C8E67C2D64AA26B79C6269B99241EDC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38117A6066EC2648ED691A461A8554862CF5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A2CC81E57956A7425D7B7B17116ECD24E465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BAD2D07D7293274B1A788BF7125B2135A0AC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937D99AD76ED3747D1780A17E6CE7E8E9AA0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E08608237D4AD741407BFFF77164B917EF59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E54AA0407ABAF74D977BE647D9F3B49FDECE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C7484C617B3507489D78FE276E0F6DA7E29F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E417C5DB7ED4B74E2B795427C8396C58162A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70E55EB87E28B744127BB867EF03643B7776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5BC8B82F7696C7486A7B3EB7AD97A129353A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B08ED5B472D5174D707B22D77858A728D438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ED08AC1373554746237A15273C4AEE776D2E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EA708DBF8C71D8468C8A0FB878C31774B378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782C10FA83BC6842B38AC138230749395731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313134DC8128D843F68AE778092548929033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D07C63658834984D62894898DC1CD96F1AD6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2C2F6C098EBF8843ED88092818153039F130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D407A3DB80BE9840568BA97871B6399307E3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EA858AAC8D94B845C18A6BC82A01DB084060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0441936C92E81949479881593237396527E6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04B2DAD69D6A4948A498A3B9D5FF24EEB656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F007C56D87ED384C598922886219A382596A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9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47A8337F96DEA949499AC31952AD0F77442F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9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D3C433B9941DA9419C986579F8A07F812276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9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16FE27EB9D60494BAF98536913F54F4E6AA5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9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FB25DBBB816A18419088BFB8AE4A26D5DD77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50"/>
  <ax:ocxPr ax:name="Sizel_cy" ax:value="635"/>
  <ax:ocxPr ax:name="IsDynamic" ax:value="0"/>
</ax:ocx>
</file>

<file path=word/activeX/activeX9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4833469680CC184F95885AC8F2E2FBAF59B6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50"/>
  <ax:ocxPr ax:name="Sizel_cy" ax:value="635"/>
  <ax:ocxPr ax:name="IsDynamic" ax:value="0"/>
</ax:ocx>
</file>

<file path=word/activeX/activeX9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71BA74F58954C849F989A228B13097D2634F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50"/>
  <ax:ocxPr ax:name="Sizel_cy" ax:value="635"/>
  <ax:ocxPr ax:name="IsDynamic" ax:value="0"/>
</ax:ocx>
</file>

<file path=word/activeX/activeX9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D1ECB2AD9445594B139B52B9B24BB786E052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50"/>
  <ax:ocxPr ax:name="Sizel_cy" ax:value="635"/>
  <ax:ocxPr ax:name="IsDynamic" ax:value="0"/>
</ax:ocx>
</file>

<file path=word/activeX/activeX9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Button"/>
  <ax:ocxPr ax:name="RawObjectAssemblyName" ax:value="System.Windows.Forms, Version=4.0.0.0, Culture=neutral, PublicKeyToken=b77a5c561934e089"/>
  <ax:ocxPr ax:name="RawObjectAssemblyPath" ax:value=""/>
  <ax:ocxPr ax:name="Cookie" ax:value="9160FE7129F587942FC996799B9C295D26C8B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984"/>
  <ax:ocxPr ax:name="Sizel_cy" ax:value="661"/>
  <ax:ocxPr ax:name="IsDynamic" ax:value="0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690216A4BF4FA085DAB3A570DD64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D6332E-90FF-4E56-AC93-C3237494D0DC}"/>
      </w:docPartPr>
      <w:docPartBody>
        <w:p w:rsidR="00725D81" w:rsidRDefault="00FF1343" w:rsidP="00FF1343">
          <w:pPr>
            <w:pStyle w:val="D9690216A4BF4FA085DAB3A570DD64B4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90954DF39ED74653B332BB25977756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407394-6B18-4F66-9D52-EA7E0E068910}"/>
      </w:docPartPr>
      <w:docPartBody>
        <w:p w:rsidR="00725D81" w:rsidRDefault="00FF1343" w:rsidP="00FF1343">
          <w:pPr>
            <w:pStyle w:val="90954DF39ED74653B332BB25977756D0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43"/>
    <w:rsid w:val="00725D81"/>
    <w:rsid w:val="00FF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F1343"/>
  </w:style>
  <w:style w:type="paragraph" w:customStyle="1" w:styleId="D9690216A4BF4FA085DAB3A570DD64B4">
    <w:name w:val="D9690216A4BF4FA085DAB3A570DD64B4"/>
    <w:rsid w:val="00FF1343"/>
  </w:style>
  <w:style w:type="paragraph" w:customStyle="1" w:styleId="90954DF39ED74653B332BB25977756D0">
    <w:name w:val="90954DF39ED74653B332BB25977756D0"/>
    <w:rsid w:val="00FF13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F1343"/>
  </w:style>
  <w:style w:type="paragraph" w:customStyle="1" w:styleId="D9690216A4BF4FA085DAB3A570DD64B4">
    <w:name w:val="D9690216A4BF4FA085DAB3A570DD64B4"/>
    <w:rsid w:val="00FF1343"/>
  </w:style>
  <w:style w:type="paragraph" w:customStyle="1" w:styleId="90954DF39ED74653B332BB25977756D0">
    <w:name w:val="90954DF39ED74653B332BB25977756D0"/>
    <w:rsid w:val="00FF13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1326</Words>
  <Characters>7166</Characters>
  <Application>Microsoft Office Word</Application>
  <DocSecurity>0</DocSecurity>
  <Lines>59</Lines>
  <Paragraphs>16</Paragraphs>
  <ScaleCrop>false</ScaleCrop>
  <Company>TCE</Company>
  <LinksUpToDate>false</LinksUpToDate>
  <CharactersWithSpaces>8476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Ramos de Medeiros Raposo</dc:creator>
  <cp:keywords/>
  <dc:description/>
  <cp:lastModifiedBy>Alvaro Ramos de Medeiros Raposo</cp:lastModifiedBy>
  <cp:revision>3</cp:revision>
  <dcterms:created xsi:type="dcterms:W3CDTF">2019-04-25T17:56:00Z</dcterms:created>
  <dcterms:modified xsi:type="dcterms:W3CDTF">2019-04-25T18:00:00Z</dcterms:modified>
</cp:coreProperties>
</file>