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GESTION DE RESIDUOS SOLIDOS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AMB | Normas: ISO 14001:2015 (8.1), Ley 27314, DL 1278, DS 014-2017-MINAM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TP-PRO-AMB-002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la segregacion, almacenamiento temporal, transporte y disposicion final de los residuos solidos generados por Tours Panasur, asegurando el cumplimiento de la normativa ambiental peruana.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todos los residuos solidos generados en las instalaciones de Arequipa (taller, oficina) y en los frentes de trabajo de proyectos.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14001:2015 (8.1), Ley 27314, DL 1278, DS 014-2017-MINAM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Residuo Peligroso (RESPEL)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Residuo que por sus caracteristicas (corrosividad, reactividad, explosividad, toxicidad, inflamabilidad, patogenicidad) representa un riesgo significativo para la salud o el medio ambiente.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EO-RS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Empresa Operadora de Residuos Solidos, autorizada por MINAM para el manejo de residuos.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Manifiesto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Documento que acredita la entrega de residuos a una EO-RS autorizada.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/ Coordinador Ambiental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Definir puntos de acopio. Gestionar EO-RS. Verificar manifiestos.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el personal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Segregar residuos correctamente segun codigo de colores NTP 900.058.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Gestionar contratos con EO-RS. Archivar manifiestos por 5 anos.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Segregacion en Origen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segregan residuos segun NTP 900.058: Rojo (peligrosos: aceites, filtros, mangueras contaminadas), Amarillo (metales), Azul (papel/carton), Blanco (plastico), Marron (organicos), Negro (no reciclables). Cada punto de acopio tiene contenedores etiquetados.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Almacenamiento Temporal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RESPEL: Almacen techado, piso impermeabilizado, bandeja de contencion, MSDS disponible, acceso restringido, extintores. No peligrosos: Zona limpia, separada, senalizada. Tiempo maximo de almacenamiento: RESPEL 90 dias, No peligrosos 180 dias.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Transporte y Disposicion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Solo a traves de EO-RS autorizada por MINAM. Se emite manifiesto por cada entrega. El Coordinador Ambiental verifica: autorizacion vigente de la EO-RS, vehiculo con autorizacion MTC, destino final autorizado.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Registro y Trazabilidad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registra cada entrega en TP-FOR-AMB-001. Se archivan manifiestos firmados. Se reporta trimestralmente a la Gerencia.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TP-FOR-AMB-001 (Registro de Generacion de Residuos)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Manifiestos de EO-RS (originales firmados)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Autorizaciones vigentes de EO-RS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Declaracion Anual de Residuos Solidos (SIGERSOL)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residuos dispuestos con EO-RS autorizada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Tasa de reciclaje (Meta: &gt;= 30%)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Incidentes ambientales por mala disposicion (Meta: 0)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TP-PRO-AMB-002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2026-03-08T10:57:05.436Z</dcterms:created>
  <dcterms:modified xsi:type="dcterms:W3CDTF">2026-03-08T10:57:05.436Z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