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64748B"/>
          <w:sz w:val="22"/>
          <w:szCs w:val="22"/>
        </w:rPr>
        <w:t xml:space="preserve">TOURS PANASUR E.I.R.L.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4748B"/>
          <w:sz w:val="18"/>
          <w:szCs w:val="18"/>
        </w:rPr>
        <w:t xml:space="preserve">RUC: 20259263230</w:t>
      </w:r>
    </w:p>
    <w:p>
      <w:pPr>
        <w:spacing w:before="100" w:after="0"/>
      </w:pP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28"/>
          <w:szCs w:val="28"/>
        </w:rPr>
        <w:t xml:space="preserve">PROCEDIMIENTO DE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a6b4e"/>
          <w:sz w:val="36"/>
          <w:szCs w:val="36"/>
        </w:rPr>
        <w:t xml:space="preserve">INFORMACION DOCUMENTADA</w:t>
      </w:r>
    </w:p>
    <w:p>
      <w:pPr>
        <w:spacing w:before="80" w:after="0"/>
      </w:pP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Estandar de Codificacion, Estructura y Control Documental</w:t>
      </w:r>
    </w:p>
    <w:p>
      <w:pPr>
        <w:spacing w:after="120" w:before="0" w:line="276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2"/>
          <w:szCs w:val="22"/>
        </w:rPr>
        <w:t xml:space="preserve">del Sistema Integrado de Gestion</w:t>
      </w:r>
    </w:p>
    <w:p>
      <w:pPr>
        <w:spacing w:before="3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TP-PRO-SIG-001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Fecha de Emision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08 de Marzo de 2026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Elaborado por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Alvaro Ruiz Reyna — Lead Auditor ISO 9001/14001/45001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Revisado por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Giancarlo Huamani Calero — Ingeniero SST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Aprobado por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Timoteo Huamani — Gerente General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Normas de Referencia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ISO 9001:2015 (7.5) | ISO 14001:2015 (7.5) | ISO 45001:2018 (7.5)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Clasificacion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0F7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USO INTERNO — TOURS PANASUR E.I.R.L.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Control de Cambios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5726"/>
        <w:gridCol w:w="1500"/>
      </w:tblGrid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5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Descripcion del Cambio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</w:tr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1.0</w:t>
            </w:r>
          </w:p>
        </w:tc>
        <w:tc>
          <w:tcPr>
            <w:tcW w:type="dxa" w:w="1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08/03/2026</w:t>
            </w:r>
          </w:p>
        </w:tc>
        <w:tc>
          <w:tcPr>
            <w:tcW w:type="dxa" w:w="57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Emision inicial del procedimiento. Establece el estandar de codificacion, estructura documental, niveles PHVA y la Lista Maestra completa del SIG Tours Panasur.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Alvaro Ruiz Reyna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1. Objetivo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Establecer la metodologia para la creacion, codificacion, revision, aprobacion, distribucion, almacenamiento, proteccion, control de cambios y disposicion final de la informacion documentada del Sistema Integrado de Gestion (SIG) de TOURS PANASUR E.I.R.L., conforme a la clausula 7.5 de las normas ISO 9001:2015, ISO 14001:2015 e ISO 45001:2018.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Este procedimiento constituye el estandar rector de toda la documentacion del SIG y debe ser consultado antes de crear, modificar o eliminar cualquier documento del sistema.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2. Alcance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Aplica a toda la informacion documentada del SIG de Tours Panasur, incluyendo: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Documentos internos (politicas, manuales, procedimientos, instructivos, planes, programas, matrices, formatos y registros) generados por cualquier area de la organizacion.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Documentos de origen externo (normas, regulaciones, requisitos de clientes como Buenaventura, Cerro Verde, Engie, AMBIPAR) que impactan al SIG.</w:t>
      </w:r>
    </w:p>
    <w:p>
      <w:pPr>
        <w:spacing w:after="120" w:before="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Registros generados como evidencia de cumplimiento de los requisitos del SIG.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3. Referencias Normativas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826"/>
      </w:tblGrid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Norma / Ley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Clausula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Requisito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ISO 9001:2015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7.5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 — Generalidades, creacion/actualizacion, control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ISO 14001:2015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7.5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 del SGA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ISO 45001:2018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7.5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 del SGSST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ISO 19011:2018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7.2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Documentacion de auditoria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Ley 29783 (Peru)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Art. 28, 35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Registros obligatorios SST (20 anos minimo)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DS 005-2012-TR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Art. 33-35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Registros del SGSST, archivo y consulta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DS 024-2016-EM</w:t>
            </w:r>
          </w:p>
        </w:tc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Art. 56-58</w:t>
            </w:r>
          </w:p>
        </w:tc>
        <w:tc>
          <w:tcPr>
            <w:tcW w:type="dxa" w:w="5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 en mineria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4. Definiciones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Termino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Definicion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que una organizacion tiene que controlar y mantener, y el medio que la contiene (ISO 9000:2015, 3.8.6).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 que se mantiene (politica, procedimiento, plan, matriz, instructivo).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Informacion documentada que se retiene como evidencia de resultados (actas, informes de auditoria, check-lists completados).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Version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Numero secuencial que identifica la iteracion del documento. Inicia en 1.0 y se incrementa en cada revision aprobada.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 Vigente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Ultima version aprobada del documento que se encuentra disponible para su uso.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 Obsoleto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Version anterior de un documento que ha sido reemplazada y retirada de uso.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Lista Maestra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 que identifica todos los documentos vigentes del SIG, su version, responsable y ubicacion.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Copia Controlada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Copia oficial de un documento vigente, identificada con numero de copia y destinatario.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Copia No Controlada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Copia de referencia que no se actualiza ante cambios. Identificada con sello 'COPIA NO CONTROLADA'.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5. Jerarquia Documental del SIG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La informacion documentada del SIG se organiza en 4 niveles jerarquicos, alineados con la Estructura de Alto Nivel (HLS / Annex SL) y el ciclo PHVA:</w:t>
      </w:r>
    </w:p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826"/>
        <w:gridCol w:w="600"/>
        <w:gridCol w:w="3100"/>
      </w:tblGrid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de Documento</w:t>
            </w:r>
          </w:p>
        </w:tc>
        <w:tc>
          <w:tcPr>
            <w:tcW w:type="dxa" w:w="2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Descripcion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PHVA</w:t>
            </w:r>
          </w:p>
        </w:tc>
        <w:tc>
          <w:tcPr>
            <w:tcW w:type="dxa" w:w="3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Ejemplos</w:t>
            </w:r>
          </w:p>
        </w:tc>
      </w:tr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Politicas y Manual SIG</w:t>
            </w:r>
          </w:p>
        </w:tc>
        <w:tc>
          <w:tcPr>
            <w:tcW w:type="dxa" w:w="2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Declaran las intenciones y compromisos de la alta direccion. Marco estrategico del SIG.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</w:t>
            </w:r>
          </w:p>
        </w:tc>
        <w:tc>
          <w:tcPr>
            <w:tcW w:type="dxa" w:w="3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Politica SSTMA, Manual SIG, Alcance del SIG</w:t>
            </w:r>
          </w:p>
        </w:tc>
      </w:tr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II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Procedimientos</w:t>
            </w:r>
          </w:p>
        </w:tc>
        <w:tc>
          <w:tcPr>
            <w:tcW w:type="dxa" w:w="2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Describen QUE hacer, QUIEN lo hace, CUANDO y COMO. Procesos obligatorios y operativos.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P/H</w:t>
            </w:r>
          </w:p>
        </w:tc>
        <w:tc>
          <w:tcPr>
            <w:tcW w:type="dxa" w:w="3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 IPERC, Procedimiento de Auditorias, PETS</w:t>
            </w:r>
          </w:p>
        </w:tc>
      </w:tr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III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Planes, Programas, Matrices e Instructivos</w:t>
            </w:r>
          </w:p>
        </w:tc>
        <w:tc>
          <w:tcPr>
            <w:tcW w:type="dxa" w:w="2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Documentos de planificacion y herramientas operativas. Detallan la ejecucion especifica.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P/H</w:t>
            </w:r>
          </w:p>
        </w:tc>
        <w:tc>
          <w:tcPr>
            <w:tcW w:type="dxa" w:w="3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Plan SST, Programa de Capacitacion, Matriz IPERC, PETAR</w:t>
            </w:r>
          </w:p>
        </w:tc>
      </w:tr>
      <w:tr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IV</w:t>
            </w:r>
          </w:p>
        </w:tc>
        <w:tc>
          <w:tcPr>
            <w:tcW w:type="dxa" w:w="1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Formatos y Registros</w:t>
            </w:r>
          </w:p>
        </w:tc>
        <w:tc>
          <w:tcPr>
            <w:tcW w:type="dxa" w:w="28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Plantillas (antes de llenar = formato) y evidencias (despues de llenar = registro).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H/V</w:t>
            </w:r>
          </w:p>
        </w:tc>
        <w:tc>
          <w:tcPr>
            <w:tcW w:type="dxa" w:w="31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Check-list pre-uso, Acta de Comite SST, Informe de auditoria</w:t>
            </w:r>
          </w:p>
        </w:tc>
      </w:tr>
    </w:tbl>
    <w:p>
      <w:pPr>
        <w:spacing w:before="80" w:after="0"/>
      </w:pPr>
    </w:p>
    <w:p>
      <w:pPr>
        <w:pBdr>
          <w:left w:val="single" w:color="2563EB" w:sz="12"/>
        </w:pBdr>
        <w:shd w:fill="DBEAFE" w:val="clear"/>
        <w:spacing w:before="120" w:after="12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[NOTA]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Los documentos de Nivel I y II requieren aprobacion de la Gerencia General. Los de Nivel III requieren aprobacion del responsable de area. Los de Nivel IV son aprobados por el elaborador.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6. Sistema de Codificacion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Todos los documentos del SIG deben seguir la siguiente estructura de codificacion unica:</w:t>
      </w:r>
    </w:p>
    <w:p>
      <w:pPr>
        <w:spacing w:before="60" w:after="0"/>
      </w:pPr>
    </w:p>
    <w:p>
      <w:pPr>
        <w:spacing w:after="120" w:before="120" w:line="276"/>
        <w:jc w:val="center"/>
      </w:pPr>
      <w:r>
        <w:rPr>
          <w:rFonts w:ascii="Consolas" w:cs="Consolas" w:eastAsia="Consolas" w:hAnsi="Consolas"/>
          <w:b/>
          <w:bCs/>
          <w:color w:val="1a6b4e"/>
          <w:sz w:val="28"/>
          <w:szCs w:val="28"/>
        </w:rPr>
        <w:t xml:space="preserve">TP - XXX - YYY - NNN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5326"/>
      </w:tblGrid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Significado</w:t>
            </w:r>
          </w:p>
        </w:tc>
        <w:tc>
          <w:tcPr>
            <w:tcW w:type="dxa" w:w="5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Valores Posibles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</w:t>
            </w:r>
          </w:p>
        </w:tc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Prefijo de la organizacion (Tours Panasur)</w:t>
            </w:r>
          </w:p>
        </w:tc>
        <w:tc>
          <w:tcPr>
            <w:tcW w:type="dxa" w:w="5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Fijo: TP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XXX</w:t>
            </w:r>
          </w:p>
        </w:tc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Tipo de documento</w:t>
            </w:r>
          </w:p>
        </w:tc>
        <w:tc>
          <w:tcPr>
            <w:tcW w:type="dxa" w:w="5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POL (Politica), MAN (Manual), PRO (Procedimiento), PLA (Plan), PRG (Programa), MAT (Matriz), INS (Instructivo), PET (PETS), FOR (Formato), REG (Registro), ACT (Acta), INF (Informe)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YYY</w:t>
            </w:r>
          </w:p>
        </w:tc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Area del SIG</w:t>
            </w:r>
          </w:p>
        </w:tc>
        <w:tc>
          <w:tcPr>
            <w:tcW w:type="dxa" w:w="5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SIG (Integrado), CAL (Calidad), AMB (Ambiental), SST (Seguridad y Salud), OPE (Operaciones), MAN (Mantenimiento), ADM (Administracion), RRH (Recursos Humanos), GER (Gerencia)</w:t>
            </w:r>
          </w:p>
        </w:tc>
      </w:tr>
      <w:tr>
        <w:tc>
          <w:tcPr>
            <w:tcW w:type="dxa" w:w="1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NNN</w:t>
            </w:r>
          </w:p>
        </w:tc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Numero secuencial (001-999)</w:t>
            </w:r>
          </w:p>
        </w:tc>
        <w:tc>
          <w:tcPr>
            <w:tcW w:type="dxa" w:w="53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Correlativo por tipo+area (001, 002, 003...)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6.1 Ejemplos de Codificacion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26"/>
        <w:gridCol w:w="1500"/>
        <w:gridCol w:w="1500"/>
      </w:tblGrid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Codigo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Area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TP-POL-SIG-001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Politica Integrada SSTMA y Responsabilidad Social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Politica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SIG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TP-MAN-SIG-001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Manual del Sistema Integrado de Gestion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Manual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SIG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TP-PRO-SIG-001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 de Informacion Documentada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SIG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TP-PRO-SST-001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 IPERC Continuo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TP-PRO-SST-002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 de Investigacion de Incidentes/Accidentes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Procedimiento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TP-PLA-SST-001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Plan Anual de Seguridad y Salud en el Trabajo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Plan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TP-MAT-SST-001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Matriz IPERC Linea Base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Matriz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TP-MAT-AMB-001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Matriz de Aspectos e Impactos Ambientales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Matriz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Ambiental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TP-PET-OPE-001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PETS — Transporte de Carga por Carretera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PETS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Operaciones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TP-PET-OPE-002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PETS — Instalacion de Geomembrana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PETS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Operaciones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TP-PRG-SST-001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Programa Anual de Capacitaciones SST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Programa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TP-FOR-SST-001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Check-List Pre-Uso de Vehiculos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Formato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TP-FOR-SST-002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Formato de Reporte de Incidentes/Accidentes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Formato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TP-REG-SST-001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 de Induccion General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TP-ACT-SST-001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Acta de Instalacion del Comite SST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Acta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SST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TP-INF-SIG-001</w:t>
            </w:r>
          </w:p>
        </w:tc>
        <w:tc>
          <w:tcPr>
            <w:tcW w:type="dxa" w:w="44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Informe de Revision por la Direccion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Informe</w:t>
            </w:r>
          </w:p>
        </w:tc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7. Estructura Estandar de Documentos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Todo documento del SIG debe contener un encabezado y pie de pagina estandar, mas la estructura especifica segun su tipo.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7.1 Encabezado Estandar (Header)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Todos los documentos Nivel I, II y III deben incluir el siguiente encabezado en cada pagina: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26"/>
        <w:gridCol w:w="3000"/>
      </w:tblGrid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Campo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Contenido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Ubicacion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Logo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Logo Tours Panasur E.I.R.L. (izquierda)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Celda izquierda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Titulo del Documento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Nombre completo en mayusculas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Celda central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Codigo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Segun sistema de codificacion (Seccion 6)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Celda derecha, fila 1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Version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Numero de version vigente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Celda derecha, fila 2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Fecha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Fecha de ultima aprobacion (DD/MM/AAAA)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Celda derecha, fila 3</w:t>
            </w:r>
          </w:p>
        </w:tc>
      </w:tr>
      <w:tr>
        <w:tc>
          <w:tcPr>
            <w:tcW w:type="dxa" w:w="1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Pagina</w:t>
            </w:r>
          </w:p>
        </w:tc>
        <w:tc>
          <w:tcPr>
            <w:tcW w:type="dxa" w:w="4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Pagina X de Y (automatica)</w:t>
            </w:r>
          </w:p>
        </w:tc>
        <w:tc>
          <w:tcPr>
            <w:tcW w:type="dxa" w:w="3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Celda derecha, fila 4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7.2 Estructura por Tipo de Documento</w:t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45439"/>
          <w:sz w:val="22"/>
          <w:szCs w:val="22"/>
        </w:rPr>
        <w:t xml:space="preserve">Procedimientos (PRO)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Seccion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Contenido Obligatorio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 Objetivo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Proposito del procedimiento en una oracion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2. Alcance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Areas, procesos o actividades a las que aplica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3. Referencias Normativas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Normas ISO, leyes peruanas, requisitos de cliente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4. Definiciones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Terminos tecnicos especificos del procedimiento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5. Responsabilidades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Tabla: Rol | Responsabilidad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6. Descripcion del Procedimiento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Pasos secuenciales con diagrama de flujo si aplica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7. Registros Asociados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Formatos que se generan al ejecutar el procedimiento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8. Anexos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Diagramas, tablas de referencia, ejemplos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Control de Cambios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Tabla: Version | Fecha | Cambio | Responsable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Firmas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Elaborado | Revisado | Aprobado (nombre, cargo, firma, fecha)</w:t>
            </w:r>
          </w:p>
        </w:tc>
      </w:tr>
    </w:tbl>
    <w:p>
      <w:pPr>
        <w:spacing w:before="200" w:after="120"/>
      </w:pPr>
      <w:r>
        <w:rPr>
          <w:rFonts w:ascii="Calibri" w:cs="Calibri" w:eastAsia="Calibri" w:hAnsi="Calibri"/>
          <w:b/>
          <w:bCs/>
          <w:color w:val="145439"/>
          <w:sz w:val="22"/>
          <w:szCs w:val="22"/>
        </w:rPr>
        <w:t xml:space="preserve">PETS — Procedimientos Escritos de Trabajo Seguro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Seccion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Contenido Obligatorio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1. Datos Generales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Codigo, version, area, actividad, equipo/herramientas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2. Personal Requerido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Cantidad, competencias, certificaciones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3. EPP Requerido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Lista detallada de EPP por paso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4. Herramientas y Equipos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Equipos, herramientas, materiales necesarios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5. Pre-requisitos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PETAR, ATS, check-list, permisos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6. Procedimiento Paso a Paso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Secuencia numerada con riesgos y controles por paso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7. Restricciones y Prohibiciones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Condiciones bajo las cuales NO se debe ejecutar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8. Respuesta a Emergencias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Acciones inmediatas ante incidentes</w:t>
            </w:r>
          </w:p>
        </w:tc>
      </w:tr>
      <w:tr>
        <w:tc>
          <w:tcPr>
            <w:tcW w:type="dxa" w:w="2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9. Registros Asociados</w:t>
            </w:r>
          </w:p>
        </w:tc>
        <w:tc>
          <w:tcPr>
            <w:tcW w:type="dxa" w:w="6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Formatos de evidencia (ATS, PETAR, check-list)</w:t>
            </w:r>
          </w:p>
        </w:tc>
      </w:tr>
    </w:tbl>
    <w:p>
      <w:pPr>
        <w:spacing w:before="200" w:after="120"/>
      </w:pPr>
      <w:r>
        <w:rPr>
          <w:rFonts w:ascii="Calibri" w:cs="Calibri" w:eastAsia="Calibri" w:hAnsi="Calibri"/>
          <w:b/>
          <w:bCs/>
          <w:color w:val="145439"/>
          <w:sz w:val="22"/>
          <w:szCs w:val="22"/>
        </w:rPr>
        <w:t xml:space="preserve">Planes (PLA) y Programas (PRG)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Los planes siguen la estructura: Objetivo, Alcance, Marco Normativo, Metodologia, Cronograma (Gantt o tabla), Recursos, Indicadores de Seguimiento, Registros Asociados, Control de Cambios, Firmas.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Los programas incluyen adicionalmente: Meta cuantitativa, Frecuencia, Presupuesto asignado, Responsable de ejecucion.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8. Proceso de Control Documental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8.1 Creacion / Modificacion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1. El responsable del area identifica la necesidad de crear o modificar un documento.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2. Solicita al Coordinador SIG (o Ing. SST) mediante el formato TP-FOR-SIG-001 (Solicitud de Creacion/Modificacion de Documento).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3. El Coordinador SIG verifica que no exista duplicidad, asigna el codigo segun Seccion 6, y autoriza la elaboracion.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4. El elaborador redacta el documento conforme a la estructura de la Seccion 7.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5. El documento es revisado por el responsable de area y aprobado segun la jerarquia de la Seccion 5.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6. El Coordinador SIG actualiza la Lista Maestra y distribuye la version vigente.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8.2 Distribucion y Acceso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La informacion documentada del SIG se almacena y distribuye a traves 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26"/>
        <w:gridCol w:w="4000"/>
      </w:tblGrid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Medio</w:t>
            </w:r>
          </w:p>
        </w:tc>
        <w:tc>
          <w:tcPr>
            <w:tcW w:type="dxa" w:w="3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de Documentos</w:t>
            </w:r>
          </w:p>
        </w:tc>
        <w:tc>
          <w:tcPr>
            <w:tcW w:type="dxa" w:w="4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Control de Acceso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Google Drive (SIG PANASUR)</w:t>
            </w:r>
          </w:p>
        </w:tc>
        <w:tc>
          <w:tcPr>
            <w:tcW w:type="dxa" w:w="3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Originales digitales de todos los niveles</w:t>
            </w:r>
          </w:p>
        </w:tc>
        <w:tc>
          <w:tcPr>
            <w:tcW w:type="dxa" w:w="4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Solo lectura para usuarios generales. Edicion solo para Coordinador SIG.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SIG 360 (Plataforma Web)</w:t>
            </w:r>
          </w:p>
        </w:tc>
        <w:tc>
          <w:tcPr>
            <w:tcW w:type="dxa" w:w="3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Consulta en linea, dashboards, registros</w:t>
            </w:r>
          </w:p>
        </w:tc>
        <w:tc>
          <w:tcPr>
            <w:tcW w:type="dxa" w:w="4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Acceso por rol (Admin, Auditor, Responsable, Supervisor, Consulta)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Impresion Controlada</w:t>
            </w:r>
          </w:p>
        </w:tc>
        <w:tc>
          <w:tcPr>
            <w:tcW w:type="dxa" w:w="3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Copias fisicas en frentes de obra/vehiculos</w:t>
            </w:r>
          </w:p>
        </w:tc>
        <w:tc>
          <w:tcPr>
            <w:tcW w:type="dxa" w:w="4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Sello 'COPIA CONTROLADA' con numero y destinatario</w:t>
            </w:r>
          </w:p>
        </w:tc>
      </w:tr>
      <w:tr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Documentos Externos</w:t>
            </w:r>
          </w:p>
        </w:tc>
        <w:tc>
          <w:tcPr>
            <w:tcW w:type="dxa" w:w="30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Normas ISO, leyes, requisitos de clientes</w:t>
            </w:r>
          </w:p>
        </w:tc>
        <w:tc>
          <w:tcPr>
            <w:tcW w:type="dxa" w:w="4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Carpeta separada 'Documentos Externos' en Drive</w:t>
            </w:r>
          </w:p>
        </w:tc>
      </w:tr>
    </w:tbl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8.3 Retencion y Disposicion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Tipo de Registro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Tiempo de Retencion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Base Legal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Registros de accidentes e incidentes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Ley 29783, Art. 28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Examenes medicos ocupacionales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20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Ley 29783, Art. 28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Registros de monitoreo ambiental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DS 005-2012-TR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Informes de auditoria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ISO 19011:2018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Actas de Comite SST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10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DS 005-2012-TR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Registros de capacitacion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5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DS 005-2012-TR, Art. 33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IPERC y PETS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Mientras esten vigentes + 5 anos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DS 024-2016-EM</w:t>
            </w:r>
          </w:p>
        </w:tc>
      </w:tr>
      <w:tr>
        <w:tc>
          <w:tcPr>
            <w:tcW w:type="dxa" w:w="3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Documentos de gestion (procedimientos, planes)</w:t>
            </w:r>
          </w:p>
        </w:tc>
        <w:tc>
          <w:tcPr>
            <w:tcW w:type="dxa" w:w="20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 anos despues de su reemplazo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Buena practica ISO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9. Lista Maestra de Documentos del SIG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0"/>
          <w:szCs w:val="20"/>
        </w:rPr>
        <w:t xml:space="preserve">A continuacion se presenta la Lista Maestra completa del SIG de Tours Panasur, indicando para cada documento su estado actual (Existe en Drive, Requiere Actualizacion, o Pendiente de Crear).</w:t>
      </w:r>
    </w:p>
    <w:p>
      <w:pPr>
        <w:pBdr>
          <w:left w:val="single" w:color="DC2626" w:sz="12"/>
        </w:pBdr>
        <w:shd w:fill="FEE2E2" w:val="clear"/>
        <w:spacing w:before="120" w:after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[CRITICO]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Los documentos marcados como 'CREAR' deben ser generados conforme a los estandares de este procedimiento antes de la proxima auditoria interna (AUD-2026-001, 20/03/2026).</w:t>
      </w:r>
    </w:p>
    <w:p>
      <w:pPr>
        <w:spacing w:before="40" w:after="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9.1 Nivel I — Politicas y Manual SIG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"/>
        <w:gridCol w:w="600"/>
        <w:gridCol w:w="700"/>
        <w:gridCol w:w="800"/>
        <w:gridCol w:w="1526"/>
      </w:tblGrid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PHVA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TP-POL-SIG-001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Politica Integrada SSTMA y Responsabilidad Social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3.0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TP-MAN-SIG-001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Manual del Sistema Integrado de Gestion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2.0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Reorganizar y actualizar con nueva codificacion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9.2 Nivel II — Procedimientos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"/>
        <w:gridCol w:w="600"/>
        <w:gridCol w:w="700"/>
        <w:gridCol w:w="800"/>
        <w:gridCol w:w="1526"/>
      </w:tblGrid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PHVA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Informacion Documentada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NUEVO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Este documento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TP-PRO-SIG-002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Acciones Correctivas y Preventivas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Elaborar conforme clausula 10.2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TP-PRO-SIG-003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Revision por la Direccion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Elaborar conforme clausula 9.3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TP-PRO-SIG-004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Auditorias Internas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Elaborar conforme ISO 19011:2018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TP-PRO-SIG-005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Gestion del Cambio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Clausula 8.1.3 (45001)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IPERC Continuo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Basarse en RM 050-2013-TR y IPERC existente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Investigacion de Incidentes y Accidentes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Incluir Bow-Tie, Ishikawa, 5 Porques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TP-PRO-SST-003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Inspecciones de Seguridad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Check-lists por tipo (vehiculos, EPP, herramientas)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TP-PRO-SST-004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Trabajos de Alto Riesgo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Incluir PETAR, trabajos en caliente, espacios confinados, altura, izaje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TP-PRO-SST-005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Gestion de EPP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Seleccion, entrega, inspeccion, reposicion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TP-PRO-AMB-001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Identificacion de Aspectos Ambientales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AMB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Basarse en IAIA existente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TP-PRO-AMB-002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Gestion de Residuos Solidos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AMB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Segregacion, almacenamiento temporal, EO-RS, manifiestos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TP-PRO-AMB-003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Preparacion y Respuesta ante Emergencias Ambientales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AMB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PARCIAL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 plan, formalizar como procedimiento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TP-PRO-CAL-001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Control de Procesos Operativos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CAL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QA/QC en obra, entregas conforme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TP-PRO-CAL-002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Satisfaccion del Cliente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CAL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PARCIAL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 encuesta AMBIPAR, formalizar metodo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TP-PRO-ADM-001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Gestion de Proveedores y Subcontratistas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ADM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PARCIAL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 carpeta, formalizar procedimiento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TP-PRO-RRH-001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Seleccion, Contratacion e Induccion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RRH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PARCIAL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 carpeta, formalizar procedimiento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TP-PRO-MAN-001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Procedimiento de Mantenimiento Preventivo de Flota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MAN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PARCIAL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Existe carpeta, formalizar con cronograma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9.3 Nivel III — Planes, Programas, Matrices e Instructivos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"/>
        <w:gridCol w:w="600"/>
        <w:gridCol w:w="700"/>
        <w:gridCol w:w="800"/>
        <w:gridCol w:w="1526"/>
      </w:tblGrid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PHVA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TP-PLA-SST-001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Plan Anual de SST 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y actualizar a 2026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TP-PLA-SST-002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Plan de Preparacion y Respuesta ante Emergencias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2.0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TP-PLA-SST-003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Plan de Seguridad de Obra (por proyecto)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TP-PLA-OPE-001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Plan de Transporte — Proyecto San Gabriel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TP-PLA-OPE-002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Plan de Gestion SSOMA — Transporte de Relaves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TP-PRG-SST-001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Programa Anual de Capacitaciones SST 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Basarse en programa 2025 existente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TP-PRG-SST-002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Programa Anual de Inspecciones 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Definir frecuencias por tipo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TP-PRG-SST-003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Programa Anual de Salud Ocupacional 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y actualizar a 2026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TP-PRG-SST-004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Programa Anual de Simulacros 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Minimo 2 simulacros/ano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TP-PRG-SIG-001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Programa Anual de Auditorias 2026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ISO 19011, auditorias internas por norma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IPERC Linea Base — Tours Panasur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3.0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y validar actualizacion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IPERC — Proyecto Cerro Verde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3.0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TP-MAT-SST-003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Mapa de Riesgos Criticos por Ruta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Rutas principales con puntos criticos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TP-MAT-AMB-001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de Aspectos e Impactos Ambientales (IAIA)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2.0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AMB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Recodificar. Incluir transporte de relaves.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de Partes Interesadas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Clientes, autoridades, trabajadores, comunidad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TP-MAT-SIG-002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de Riesgos y Oportunidades del SIG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Analisis de contexto clausula 6.1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TP-MAT-SIG-003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de Requisitos Legales y Otros Requisitos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Ley 29783, DS 024-2016-EM, Ley 28611, etc.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TP-MAT-SIG-004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de Comunicaciones del SIG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Que, quien, a quien, cuando, como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TP-MAT-RRH-001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Matriz de Competencias del Personal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RRH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Cruzar perfiles vs. competencias requeridas</w:t>
            </w:r>
          </w:p>
        </w:tc>
      </w:tr>
    </w:tbl>
    <w:p>
      <w:pPr>
        <w:spacing w:before="80" w:after="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145439"/>
          <w:sz w:val="22"/>
          <w:szCs w:val="22"/>
        </w:rPr>
        <w:t xml:space="preserve">PETS — Procedimientos Escritos de Trabajo Seguro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"/>
        <w:gridCol w:w="600"/>
        <w:gridCol w:w="700"/>
        <w:gridCol w:w="800"/>
        <w:gridCol w:w="1526"/>
      </w:tblGrid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PHVA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Transporte de Carga por Carretera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Actividad core: ruta, check-list, emergencias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Transporte de Relaves Filtrados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Incluir MATPEL, descontaminacion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Excavacion y Tratamiento de Fundaciones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PA896D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Instalacion de Geomembrana HDPE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PAN-P-~1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TP-PET-OPE-005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Instalacion de Geotextil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PAN-P-~2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TP-PET-OPE-006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Colocacion de Concreto Simple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PA2075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TP-PET-OPE-007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Colocacion de Mortero Aguado y Concreto Dental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PA4EBF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TP-PET-OPE-008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Relleno con Material Filtrante y Compactacion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PAD1C5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TP-PET-OPE-009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Encofrado y Desencofrado Normal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PA480D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TP-PET-OPE-010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Construccion de Check Dams con Geotextil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PA6997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TP-PET-OPE-011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Proteccion de Drenes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PAEA4A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TP-PET-OPE-012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QA/QC en Obra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PAN-P-QC012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TP-PET-OPE-013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Movilizacion y Desmovilizacion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PA0612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TP-PET-OPE-014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Cierre Tecnico y Documental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OPE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PAD48B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TP-PET-MAN-001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PETS — Mantenimiento de Equipo Pesado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MAN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Incluir LOTO, trabajos hidraulicos</w:t>
            </w:r>
          </w:p>
        </w:tc>
      </w:tr>
    </w:tbl>
    <w:p>
      <w:r>
        <w:br w:type="page"/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1a6b4e"/>
          <w:sz w:val="26"/>
          <w:szCs w:val="26"/>
        </w:rPr>
        <w:t xml:space="preserve">9.4 Nivel IV — Formatos y Registros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"/>
        <w:gridCol w:w="600"/>
        <w:gridCol w:w="700"/>
        <w:gridCol w:w="800"/>
        <w:gridCol w:w="1526"/>
      </w:tblGrid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Codigo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Titulo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Ver.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PHVA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Area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Estado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Accion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Solicitud de Creacion/Modificacion de Documento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TP-FOR-SIG-002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Accion Correctiva / Preventiva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TP-FOR-SIG-003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Informe de Auditoria Interna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Conforme ISO 19011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TP-FOR-SIG-004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Check-List de Auditoria por Clausula ISO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9001/14001/45001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Check-List Pre-Uso de Vehiculos/Equipos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Obligatorio diario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Reporte de Incidentes/Accidentes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Conforme Ley 29783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TP-FOR-SST-003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Investigacion de Accidentes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Incluir 5 Porques, Ishikawa, Bow-Tie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TP-FOR-SST-004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PETAR (Permiso de Trabajo de Alto Riesgo)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TP-FOR-SST-005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ATS (Analisis de Trabajo Seguro)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TP-FOR-SST-006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Registro de Entrega de EPP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TP-FOR-SST-007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Inspeccion de Seguridad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Por tipo: vehiculos, EPP, herramientas, taller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TP-FOR-SST-008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Registro de Asistencia a Capacitacion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 desde RH-F-001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TP-FOR-SST-009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Registro de Induccion General y Especifica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PARCIAL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Formalizar estructura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TP-FOR-SST-010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Charla de 5 Minutos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TP-FOR-AMB-001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Registro de Generacion de Residuos Solidos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AMB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TP-FOR-AMB-002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Monitoreo Ambiental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AMB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TP-FOR-MAN-001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Orden de Trabajo de Mantenimiento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MAN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Preventivo y correctivo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TP-FOR-MAN-002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Bitacora de Mantenimiento por Equipo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MAN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TP-FOR-RRH-001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Formato de Evaluacion de Desempeno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RRH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TP-ACT-SST-001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Acta de Instalacion del Comite SST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P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TP-ACT-SST-002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Acta de Reunion del Comite SST (mensual)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Minimo 1 por mes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TP-REG-SST-001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Registro de Entrega de RISST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TP-REG-SST-002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Registro de Entrega de Politica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H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SST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EXISTE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Recodificar</w:t>
            </w:r>
          </w:p>
        </w:tc>
      </w:tr>
      <w:tr>
        <w:tc>
          <w:tcPr>
            <w:tcW w:type="dxa" w:w="1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TP-INF-SIG-001</w:t>
            </w:r>
          </w:p>
        </w:tc>
        <w:tc>
          <w:tcPr>
            <w:tcW w:type="dxa" w:w="32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Informe de Revision por la Direccion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1.0</w:t>
            </w:r>
          </w:p>
        </w:tc>
        <w:tc>
          <w:tcPr>
            <w:tcW w:type="dxa" w:w="6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V</w:t>
            </w:r>
          </w:p>
        </w:tc>
        <w:tc>
          <w:tcPr>
            <w:tcW w:type="dxa" w:w="7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SIG</w:t>
            </w:r>
          </w:p>
        </w:tc>
        <w:tc>
          <w:tcPr>
            <w:tcW w:type="dxa" w:w="8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93B"/>
                <w:sz w:val="15"/>
                <w:szCs w:val="15"/>
              </w:rPr>
              <w:t xml:space="preserve">CREAR</w:t>
            </w:r>
          </w:p>
        </w:tc>
        <w:tc>
          <w:tcPr>
            <w:tcW w:type="dxa" w:w="1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5"/>
                <w:szCs w:val="15"/>
              </w:rPr>
              <w:t xml:space="preserve">Semestral minimo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a6b4e"/>
          <w:sz w:val="30"/>
          <w:szCs w:val="30"/>
        </w:rPr>
        <w:t xml:space="preserve">10. Resumen Estadistico de la Lista Maestra</w:t>
      </w:r>
    </w:p>
    <w:p>
      <w:pPr>
        <w:spacing w:before="4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Indicador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1a6b4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Cantidad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Total de documentos en Lista Maestra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79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Documentos que EXISTEN en Drive (requieren recodificar)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24 (30%)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Documentos PARCIALES (existe base, falta formalizar)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7 (9%)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Documentos que requieren CREAR desde cero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47 (59%)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Documento NUEVO emitido con este procedimiento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 (1%)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---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 — Politicas y Manual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II — Procedimientos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18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III — Planes, Programas, Matrices, PETS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5FA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34</w:t>
            </w:r>
          </w:p>
        </w:tc>
      </w:tr>
      <w:tr>
        <w:tc>
          <w:tcPr>
            <w:tcW w:type="dxa" w:w="5500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Nivel IV — Formatos, Registros, Actas, Informes</w:t>
            </w:r>
          </w:p>
        </w:tc>
        <w:tc>
          <w:tcPr>
            <w:tcW w:type="dxa" w:w="3526"/>
            <w:tcBorders>
              <w:top w:val="single" w:color="C1D9CE" w:sz="1"/>
              <w:left w:val="single" w:color="C1D9CE" w:sz="1"/>
              <w:bottom w:val="single" w:color="C1D9CE" w:sz="1"/>
              <w:right w:val="single" w:color="C1D9C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E293B"/>
                <w:sz w:val="17"/>
                <w:szCs w:val="17"/>
              </w:rPr>
              <w:t xml:space="preserve">25</w:t>
            </w:r>
          </w:p>
        </w:tc>
      </w:tr>
    </w:tbl>
    <w:p>
      <w:pPr>
        <w:spacing w:before="80" w:after="0"/>
      </w:pPr>
    </w:p>
    <w:p>
      <w:pPr>
        <w:pBdr>
          <w:left w:val="single" w:color="DC2626" w:sz="12"/>
        </w:pBdr>
        <w:shd w:fill="FEE2E2" w:val="clear"/>
        <w:spacing w:before="120" w:after="120"/>
      </w:pPr>
      <w:r>
        <w:rPr>
          <w:rFonts w:ascii="Calibri" w:cs="Calibri" w:eastAsia="Calibri" w:hAnsi="Calibri"/>
          <w:b/>
          <w:bCs/>
          <w:color w:val="DC2626"/>
          <w:sz w:val="18"/>
          <w:szCs w:val="18"/>
        </w:rPr>
        <w:t xml:space="preserve">[CRITICO]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BRECHA CRITICA: El 59% de los documentos requeridos para el SIG no existen. El 30% existe pero con codificacion no estandarizada. Solo el 9% tiene base parcial. Se requiere una campana intensiva de documentacion antes de la homologacion Engie (programada para junio 2026).</w:t>
      </w:r>
    </w:p>
    <w:p>
      <w:pPr>
        <w:spacing w:before="100" w:after="0"/>
      </w:pPr>
    </w:p>
    <w:p>
      <w:pPr>
        <w:pBdr>
          <w:left w:val="single" w:color="2563EB" w:sz="12"/>
        </w:pBdr>
        <w:shd w:fill="DBEAFE" w:val="clear"/>
        <w:spacing w:before="120" w:after="120"/>
      </w:pPr>
      <w:r>
        <w:rPr>
          <w:rFonts w:ascii="Calibri" w:cs="Calibri" w:eastAsia="Calibri" w:hAnsi="Calibri"/>
          <w:b/>
          <w:bCs/>
          <w:color w:val="2563EB"/>
          <w:sz w:val="18"/>
          <w:szCs w:val="18"/>
        </w:rPr>
        <w:t xml:space="preserve">[NOTA] </w:t>
      </w:r>
      <w:r>
        <w:rPr>
          <w:rFonts w:ascii="Calibri" w:cs="Calibri" w:eastAsia="Calibri" w:hAnsi="Calibri"/>
          <w:color w:val="1E293B"/>
          <w:sz w:val="18"/>
          <w:szCs w:val="18"/>
        </w:rPr>
        <w:t xml:space="preserve">PLAN DE ACCION PROPUESTO: Fase 1 (Semanas 1-3): Crear los 18 procedimientos de Nivel II. Fase 2 (Semanas 4-6): Crear matrices, planes y programas faltantes de Nivel III. Fase 3 (Semanas 7-8): Crear formatos de Nivel IV y recodificar documentos existentes. Fase 4 (Semana 9): Desplegar version completa del SIG 360 con toda la documentacion.</w:t>
      </w:r>
    </w:p>
    <w:p>
      <w:pPr>
        <w:spacing w:before="200" w:after="0"/>
      </w:pPr>
    </w:p>
    <w:p>
      <w:pPr>
        <w:pBdr>
          <w:top w:val="single" w:color="D4A843" w:sz="4" w:space="8"/>
        </w:pBdr>
        <w:spacing w:before="3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TOURS PANASUR E.I.R.L. — Documento Confidencial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64748B"/>
          <w:sz w:val="16"/>
          <w:szCs w:val="16"/>
        </w:rPr>
        <w:t xml:space="preserve">Powered by INNOVAQ SOLUTIONS SAC | contacto@innovaqsolution.com</w:t>
      </w:r>
    </w:p>
    <w:sectPr>
      <w:headerReference w:type="default" r:id="rId6"/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1D9CE" w:sz="1" w:space="4"/>
      </w:pBdr>
      <w:tabs>
        <w:tab w:val="right" w:pos="9026"/>
      </w:tabs>
      <w:spacing w:after="0"/>
    </w:pPr>
    <w:r>
      <w:rPr>
        <w:rFonts w:ascii="Calibri" w:cs="Calibri" w:eastAsia="Calibri" w:hAnsi="Calibri"/>
        <w:color w:val="64748B"/>
        <w:sz w:val="14"/>
        <w:szCs w:val="14"/>
      </w:rPr>
      <w:t xml:space="preserve">Documento Confidencial — Tours Panasur E.I.R.L.</w:t>
    </w:r>
    <w:r>
      <w:t xml:space="preserve">	Pagina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4"/>
        <w:szCs w:val="14"/>
      </w:rPr>
      <w:t xml:space="preserve"> de </w:t>
    </w:r>
    <w:r>
      <w:rPr>
        <w:rFonts w:ascii="Calibri" w:cs="Calibri" w:eastAsia="Calibri" w:hAnsi="Calibri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4e" w:sz="2" w:space="4"/>
      </w:pBdr>
      <w:tabs>
        <w:tab w:val="right" w:pos="9026"/>
      </w:tabs>
      <w:spacing w:after="0"/>
    </w:pPr>
    <w:r>
      <w:rPr>
        <w:rFonts w:ascii="Calibri" w:cs="Calibri" w:eastAsia="Calibri" w:hAnsi="Calibri"/>
        <w:b/>
        <w:bCs/>
        <w:color w:val="1a6b4e"/>
        <w:sz w:val="16"/>
        <w:szCs w:val="16"/>
      </w:rPr>
      <w:t xml:space="preserve">TOURS PANASUR E.I.R.L.</w:t>
    </w:r>
    <w:r>
      <w:rPr>
        <w:rFonts w:ascii="Calibri" w:cs="Calibri" w:eastAsia="Calibri" w:hAnsi="Calibri"/>
        <w:color w:val="64748B"/>
        <w:sz w:val="14"/>
        <w:szCs w:val="14"/>
      </w:rPr>
      <w:t xml:space="preserve">	TP-PRO-SIG-001 | Procedimiento de Informacion Documentada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a6b4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1a6b4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2026-03-08T10:38:51.901Z</dcterms:created>
  <dcterms:modified xsi:type="dcterms:W3CDTF">2026-03-08T10:38:51.904Z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