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26"/>
        <w:gridCol w:w="2200"/>
      </w:tblGrid>
      <w:tr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TOURS PANASUR E.I.R.L.
RUC: 20259263230</w:t>
            </w:r>
          </w:p>
        </w:tc>
        <w:tc>
          <w:tcPr>
            <w:tcW w:type="dxa" w:w="46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CHECK-LIST DE AUDITORIA POR CLAUSULA ISO</w:t>
            </w:r>
          </w:p>
        </w:tc>
        <w:tc>
          <w:tcPr>
            <w:tcW w:type="dxa" w:w="2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2"/>
                <w:szCs w:val="12"/>
              </w:rPr>
              <w:t xml:space="preserve">Codigo: TP-FOR-SIG-004
Version: 1.0
Fecha: ___/___/2026</w:t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5"/>
          <w:szCs w:val="15"/>
        </w:rPr>
        <w:t xml:space="preserve">Norma: [  ] ISO 9001  [  ] ISO 14001  [  ] ISO 45001    Area: ____________   Fecha: ___/___/______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226"/>
        <w:gridCol w:w="1000"/>
        <w:gridCol w:w="1000"/>
        <w:gridCol w:w="2000"/>
      </w:tblGrid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N°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Clausula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Pregunta / Requisito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C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NC</w:t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Evidencia / Observacion</w:t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4.1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ha determinado el contexto de la organizacion?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4.2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han identificado las partes interesadas y sus requisitos?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4.3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Esta definido el alcance del SIG?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5.1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La alta direccion demuestra liderazgo y compromiso?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5.2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Existe politica documentada, comunicada y disponible?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6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6.1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han determinado riesgos y oportunidades?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7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6.2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han establecido objetivos medibles del SIG?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8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7.1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han determinado y proporcionado los recursos?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9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7.2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El personal es competente (educacion, formacion, experiencia)?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10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7.5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La informacion documentada esta controlada?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11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8.1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planifican y controlan los procesos operacionales?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12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8.2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determinan requisitos de productos/servicios?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13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9.1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realiza seguimiento, medicion, analisis y evaluacion?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14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9.2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realizan auditorias internas?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15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9.3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La direccion revisa el SIG?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16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10.2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gestionan las no conformidades y acciones correctivas?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17</w:t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4"/>
                <w:szCs w:val="14"/>
              </w:rPr>
              <w:t xml:space="preserve">10.3</w:t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4"/>
                <w:szCs w:val="14"/>
              </w:rPr>
              <w:t xml:space="preserve">Se busca la mejora continua del SIG?</w:t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3226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3"/>
          <w:szCs w:val="13"/>
        </w:rPr>
        <w:t xml:space="preserve">C = Conforme | NC = No Conforme | Dejar en blanco si No Aplica</w:t>
      </w:r>
    </w:p>
    <w:p>
      <w:pPr>
        <w:spacing w:before="60" w:after="0"/>
      </w:pPr>
    </w:p>
    <w:p>
      <w:pPr>
        <w:spacing w:after="80" w:before="0" w:line="2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4"/>
          <w:szCs w:val="14"/>
        </w:rPr>
        <w:t xml:space="preserve">Auditor: ___________________________   Firma: _______________   Fecha: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3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0"/>
        <w:szCs w:val="10"/>
      </w:rPr>
      <w:t xml:space="preserve">Confidencial — Tours Panasur E.I.R.L. | Powered by INNOVAQ SOLUTIONS</w:t>
    </w:r>
    <w:r>
      <w:t xml:space="preserve">	Pag 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PAGE</w:instrText>
      <w:fldChar w:fldCharType="separate"/>
      <w:fldChar w:fldCharType="end"/>
    </w:r>
    <w:r>
      <w:t xml:space="preserve">/</w:t>
    </w:r>
    <w:r>
      <w:rPr>
        <w:rFonts w:ascii="Calibri" w:cs="Calibri" w:eastAsia="Calibri" w:hAnsi="Calibri"/>
        <w:color w:val="64748B"/>
        <w:sz w:val="10"/>
        <w:szCs w:val="1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3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3"/>
        <w:szCs w:val="13"/>
      </w:rPr>
      <w:t xml:space="preserve">TOURS PANASUR E.I.R.L.</w:t>
    </w:r>
    <w:r>
      <w:rPr>
        <w:rFonts w:ascii="Calibri" w:cs="Calibri" w:eastAsia="Calibri" w:hAnsi="Calibri"/>
        <w:color w:val="64748B"/>
        <w:sz w:val="11"/>
        <w:szCs w:val="11"/>
      </w:rPr>
      <w:t xml:space="preserve">	TP-FOR-SIG-004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2026-03-08T11:21:54.971Z</dcterms:created>
  <dcterms:modified xsi:type="dcterms:W3CDTF">2026-03-08T11:21:54.971Z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