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DIFUSION Y ENTREGA DE POLITICA SSTMA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TP-REG-SST-002
Version: 1.0
Fecha: ___/___/2026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TOURS PANASUR E.I.R.L. comunica y difunde su Politica de Seguridad, Salud en el Trabajo, Medio Ambiente y Responsabilidad Social (TP-POL-SIG-001) a todo su personal, conforme al requisito 5.2 de ISO 9001/14001/45001 y Art. 22 de la Ley 29783.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26"/>
        <w:gridCol w:w="1500"/>
        <w:gridCol w:w="1300"/>
        <w:gridCol w:w="3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 Completo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DNI</w:t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3"/>
          <w:szCs w:val="13"/>
        </w:rPr>
        <w:t xml:space="preserve">Declaro conocer y comprender la Politica SSTMA de Tours Panasur E.I.R.L. y me comprometo a actuar de acuerdo con sus principios.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TP-REG-SST-002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2026-03-08T11:21:55.706Z</dcterms:created>
  <dcterms:modified xsi:type="dcterms:W3CDTF">2026-03-08T11:21:55.706Z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