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37E9C" w14:textId="77777777" w:rsidR="006545BA" w:rsidRPr="00C41D30" w:rsidRDefault="006545BA" w:rsidP="006545BA">
      <w:pPr>
        <w:pStyle w:val="Ttulo1"/>
        <w:rPr>
          <w:lang w:val="es-ES"/>
        </w:rPr>
      </w:pPr>
      <w:bookmarkStart w:id="0" w:name="_Toc181699421"/>
      <w:r w:rsidRPr="00C41D30">
        <w:rPr>
          <w:lang w:val="es-ES"/>
        </w:rPr>
        <w:t>Alergias</w:t>
      </w:r>
      <w:bookmarkEnd w:id="0"/>
    </w:p>
    <w:p w14:paraId="103D2AC6" w14:textId="77777777" w:rsidR="006545BA" w:rsidRPr="00C41D30" w:rsidRDefault="006545BA" w:rsidP="006545BA">
      <w:pPr>
        <w:pStyle w:val="Ttulo2"/>
        <w:rPr>
          <w:sz w:val="36"/>
          <w:szCs w:val="36"/>
          <w:lang w:val="es-ES"/>
        </w:rPr>
      </w:pPr>
      <w:bookmarkStart w:id="1" w:name="_Toc181699422"/>
      <w:r w:rsidRPr="00C41D30">
        <w:rPr>
          <w:sz w:val="36"/>
          <w:szCs w:val="36"/>
          <w:lang w:val="es-ES"/>
        </w:rPr>
        <w:t>Tabla de Contenidos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487546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59EAA66" w14:textId="77777777" w:rsidR="006545BA" w:rsidRDefault="006545BA" w:rsidP="006545BA">
          <w:pPr>
            <w:pStyle w:val="TtuloTDC"/>
          </w:pPr>
          <w:r>
            <w:rPr>
              <w:lang w:val="es-ES"/>
            </w:rPr>
            <w:t>Contenido</w:t>
          </w:r>
        </w:p>
        <w:p w14:paraId="24DD3AF8" w14:textId="264F226A" w:rsidR="006545BA" w:rsidRDefault="006545BA" w:rsidP="00207135">
          <w:pPr>
            <w:pStyle w:val="TDC1"/>
            <w:tabs>
              <w:tab w:val="right" w:leader="dot" w:pos="8630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99423" w:history="1">
            <w:r w:rsidRPr="00373241">
              <w:rPr>
                <w:rStyle w:val="Hipervnculo"/>
                <w:noProof/>
                <w:lang w:val="es-ES"/>
              </w:rPr>
              <w:t>1.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F7E3" w14:textId="6930F8EB" w:rsidR="006545BA" w:rsidRDefault="006545BA" w:rsidP="006545B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81699424" w:history="1">
            <w:r w:rsidRPr="00373241">
              <w:rPr>
                <w:rStyle w:val="Hipervnculo"/>
                <w:noProof/>
                <w:lang w:val="es-ES"/>
              </w:rPr>
              <w:t>2. Principales 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E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975A" w14:textId="663F7B68" w:rsidR="006545BA" w:rsidRDefault="006545BA" w:rsidP="006545B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81699425" w:history="1">
            <w:r w:rsidRPr="00373241">
              <w:rPr>
                <w:rStyle w:val="Hipervnculo"/>
                <w:noProof/>
                <w:lang w:val="es-ES"/>
              </w:rPr>
              <w:t>3. Síntomas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5A5F" w14:textId="1959F743" w:rsidR="006545BA" w:rsidRDefault="006545BA" w:rsidP="006545B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81699426" w:history="1">
            <w:r w:rsidRPr="00373241">
              <w:rPr>
                <w:rStyle w:val="Hipervnculo"/>
                <w:noProof/>
                <w:lang w:val="es-ES"/>
              </w:rPr>
              <w:t>4.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BFF6" w14:textId="6FCDEC56" w:rsidR="006545BA" w:rsidRDefault="006545BA" w:rsidP="006545B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81699427" w:history="1">
            <w:r w:rsidRPr="00373241">
              <w:rPr>
                <w:rStyle w:val="Hipervnculo"/>
                <w:noProof/>
                <w:lang w:val="es-ES"/>
              </w:rPr>
              <w:t>5. 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04D9" w14:textId="2B2DD7AF" w:rsidR="006545BA" w:rsidRDefault="006545BA" w:rsidP="006545B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81699428" w:history="1">
            <w:r w:rsidRPr="00373241">
              <w:rPr>
                <w:rStyle w:val="Hipervnculo"/>
                <w:noProof/>
              </w:rPr>
              <w:t>6. Tipos de Alergias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F9C9" w14:textId="6CBF8B57" w:rsidR="006545BA" w:rsidRDefault="006545BA" w:rsidP="006545B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81699429" w:history="1">
            <w:r w:rsidRPr="00373241">
              <w:rPr>
                <w:rStyle w:val="Hipervnculo"/>
                <w:noProof/>
                <w:lang w:val="es-ES"/>
              </w:rPr>
              <w:t>7. Mapa de Alergias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5EB8" w14:textId="77777777" w:rsidR="006545BA" w:rsidRDefault="006545BA" w:rsidP="006545BA">
          <w:r>
            <w:rPr>
              <w:b/>
              <w:bCs/>
            </w:rPr>
            <w:fldChar w:fldCharType="end"/>
          </w:r>
        </w:p>
      </w:sdtContent>
    </w:sdt>
    <w:p w14:paraId="3147BCB8" w14:textId="77777777" w:rsidR="006545BA" w:rsidRPr="00C41D30" w:rsidRDefault="006545BA" w:rsidP="006545BA">
      <w:pPr>
        <w:pStyle w:val="Ttulo2"/>
        <w:rPr>
          <w:sz w:val="36"/>
          <w:szCs w:val="36"/>
          <w:lang w:val="es-ES"/>
        </w:rPr>
      </w:pPr>
      <w:bookmarkStart w:id="2" w:name="_Toc181699423"/>
      <w:bookmarkStart w:id="3" w:name="Descripción"/>
      <w:r w:rsidRPr="00C41D30">
        <w:rPr>
          <w:sz w:val="36"/>
          <w:szCs w:val="36"/>
          <w:lang w:val="es-ES"/>
        </w:rPr>
        <w:t>1. Descripción</w:t>
      </w:r>
      <w:bookmarkEnd w:id="2"/>
    </w:p>
    <w:bookmarkEnd w:id="3"/>
    <w:p w14:paraId="281FACB2" w14:textId="77777777" w:rsidR="006545BA" w:rsidRPr="00C41D30" w:rsidRDefault="006545BA" w:rsidP="006545BA">
      <w:pPr>
        <w:rPr>
          <w:sz w:val="28"/>
          <w:szCs w:val="28"/>
          <w:lang w:val="es-ES"/>
        </w:rPr>
      </w:pPr>
      <w:r w:rsidRPr="00C41D30">
        <w:rPr>
          <w:sz w:val="28"/>
          <w:szCs w:val="28"/>
          <w:lang w:val="es-ES"/>
        </w:rPr>
        <w:t>Las alergias son una respuesta exagerada del sistema inmunológico a sustancias que normalmente son inofensivas, como el polen, los ácaros del polvo o ciertos alimentos. Estas sustancias, conocidas como alérgenos, pueden desencadenar síntomas que van desde estornudos y picazón hasta reacciones graves como la anafilaxia. El tratamiento adecuado puede reducir significativamente los síntomas y mejorar la calidad de vida de quienes las padecen.</w:t>
      </w:r>
    </w:p>
    <w:p w14:paraId="6230F7F0" w14:textId="77777777" w:rsidR="006545BA" w:rsidRPr="00C41D30" w:rsidRDefault="006545BA" w:rsidP="006545BA">
      <w:pPr>
        <w:pStyle w:val="Ttulo2"/>
        <w:rPr>
          <w:sz w:val="36"/>
          <w:szCs w:val="36"/>
          <w:lang w:val="es-ES"/>
        </w:rPr>
      </w:pPr>
      <w:bookmarkStart w:id="4" w:name="_Toc181699424"/>
      <w:bookmarkStart w:id="5" w:name="PrincipalesCausas"/>
      <w:r w:rsidRPr="00C41D30">
        <w:rPr>
          <w:sz w:val="36"/>
          <w:szCs w:val="36"/>
          <w:lang w:val="es-ES"/>
        </w:rPr>
        <w:t>2. Principales Causas</w:t>
      </w:r>
      <w:bookmarkEnd w:id="4"/>
    </w:p>
    <w:bookmarkEnd w:id="5"/>
    <w:p w14:paraId="0BA492C6" w14:textId="77777777" w:rsidR="006545BA" w:rsidRDefault="006545BA" w:rsidP="006545B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Exposición a alérgenos: Sustancias como el polen, el polvo, el moho, la caspa de animales o ciertos alimentos pueden desencadenar reacciones alérgicas.</w:t>
      </w:r>
    </w:p>
    <w:p w14:paraId="439F6E93" w14:textId="77777777" w:rsidR="006545BA" w:rsidRDefault="006545BA" w:rsidP="006545B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Predisposición genética: Las personas con antecedentes familiares de alergias tienen más probabilidades de desarrollar estas condiciones.</w:t>
      </w:r>
    </w:p>
    <w:p w14:paraId="5661E387" w14:textId="77777777" w:rsidR="006545BA" w:rsidRPr="00446DC5" w:rsidRDefault="006545BA" w:rsidP="006545B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Factores ambientales: La contaminación, el humo del tabaco o las infecciones virales en la infancia pueden aumentar la susceptibilidad a desarrollar alergias.</w:t>
      </w:r>
    </w:p>
    <w:p w14:paraId="0462A1FD" w14:textId="77777777" w:rsidR="006545BA" w:rsidRPr="00C41D30" w:rsidRDefault="006545BA" w:rsidP="006545BA">
      <w:pPr>
        <w:pStyle w:val="Ttulo2"/>
        <w:rPr>
          <w:sz w:val="36"/>
          <w:szCs w:val="36"/>
          <w:lang w:val="es-ES"/>
        </w:rPr>
      </w:pPr>
      <w:bookmarkStart w:id="6" w:name="_Toc181699425"/>
      <w:bookmarkStart w:id="7" w:name="Síntomas"/>
      <w:r w:rsidRPr="00C41D30">
        <w:rPr>
          <w:sz w:val="36"/>
          <w:szCs w:val="36"/>
          <w:lang w:val="es-ES"/>
        </w:rPr>
        <w:lastRenderedPageBreak/>
        <w:t>3. Síntomas</w:t>
      </w:r>
      <w:bookmarkEnd w:id="6"/>
    </w:p>
    <w:bookmarkEnd w:id="7"/>
    <w:p w14:paraId="56ED289F" w14:textId="77777777" w:rsidR="006545BA" w:rsidRDefault="006545BA" w:rsidP="006545B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Congestión nasal y estornudos: Estos son síntomas comunes de la rinitis alérgica, especialmente durante las temporadas de polen.</w:t>
      </w:r>
    </w:p>
    <w:p w14:paraId="633C4110" w14:textId="77777777" w:rsidR="006545BA" w:rsidRDefault="006545BA" w:rsidP="006545B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Picazón: La picazón en la piel, ojos, nariz o garganta es un síntoma característico de las alergias.</w:t>
      </w:r>
    </w:p>
    <w:p w14:paraId="1998F2D5" w14:textId="77777777" w:rsidR="006545BA" w:rsidRDefault="006545BA" w:rsidP="006545B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Erupciones cutáneas o urticaria: Algunas alergias pueden provocar erupciones o ronchas en la piel.</w:t>
      </w:r>
    </w:p>
    <w:p w14:paraId="1BA89E10" w14:textId="77777777" w:rsidR="006545BA" w:rsidRPr="00446DC5" w:rsidRDefault="006545BA" w:rsidP="006545B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Dificultad para respirar: En casos graves, las alergias pueden causar asma alérgica, que afecta las vías respiratorias.</w:t>
      </w:r>
    </w:p>
    <w:p w14:paraId="2EC486A2" w14:textId="77777777" w:rsidR="006545BA" w:rsidRPr="00C41D30" w:rsidRDefault="006545BA" w:rsidP="006545BA">
      <w:pPr>
        <w:pStyle w:val="Ttulo2"/>
        <w:rPr>
          <w:sz w:val="36"/>
          <w:szCs w:val="36"/>
          <w:lang w:val="es-ES"/>
        </w:rPr>
      </w:pPr>
      <w:bookmarkStart w:id="8" w:name="_Toc181699426"/>
      <w:bookmarkStart w:id="9" w:name="Pruebas"/>
      <w:r w:rsidRPr="00C41D30">
        <w:rPr>
          <w:sz w:val="36"/>
          <w:szCs w:val="36"/>
          <w:lang w:val="es-ES"/>
        </w:rPr>
        <w:t>4. Pruebas</w:t>
      </w:r>
      <w:bookmarkEnd w:id="8"/>
    </w:p>
    <w:bookmarkEnd w:id="9"/>
    <w:p w14:paraId="446DBEE1" w14:textId="77777777" w:rsidR="006545BA" w:rsidRDefault="006545BA" w:rsidP="006545BA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Pruebas cutáneas: Se colocan pequeñas cantidades de alérgenos sobre la piel para observar si se produce una reacción. Es una de las pruebas más comunes para detectar alergias.</w:t>
      </w:r>
    </w:p>
    <w:p w14:paraId="4140A943" w14:textId="77777777" w:rsidR="006545BA" w:rsidRDefault="006545BA" w:rsidP="006545BA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Análisis de sangre: La medición de anticuerpos específicos (IgE) en la sangre puede ayudar a identificar la presencia de alergias.</w:t>
      </w:r>
    </w:p>
    <w:p w14:paraId="68AA3BEA" w14:textId="77777777" w:rsidR="006545BA" w:rsidRPr="00446DC5" w:rsidRDefault="006545BA" w:rsidP="006545BA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Pruebas de provocación: En ciertos casos, se expone al paciente al alérgeno bajo supervisión médica para verificar la respuesta alérgica.</w:t>
      </w:r>
    </w:p>
    <w:p w14:paraId="65C97245" w14:textId="77777777" w:rsidR="006545BA" w:rsidRPr="00C41D30" w:rsidRDefault="006545BA" w:rsidP="006545BA">
      <w:pPr>
        <w:pStyle w:val="Ttulo2"/>
        <w:rPr>
          <w:sz w:val="36"/>
          <w:szCs w:val="36"/>
          <w:lang w:val="es-ES"/>
        </w:rPr>
      </w:pPr>
      <w:bookmarkStart w:id="10" w:name="_Toc181699427"/>
      <w:bookmarkStart w:id="11" w:name="Tratamiento"/>
      <w:r w:rsidRPr="00C41D30">
        <w:rPr>
          <w:sz w:val="36"/>
          <w:szCs w:val="36"/>
          <w:lang w:val="es-ES"/>
        </w:rPr>
        <w:t>5. Tratamiento</w:t>
      </w:r>
      <w:bookmarkEnd w:id="10"/>
    </w:p>
    <w:bookmarkEnd w:id="11"/>
    <w:p w14:paraId="7C31C157" w14:textId="77777777" w:rsidR="006545BA" w:rsidRDefault="006545BA" w:rsidP="006545BA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446DC5">
        <w:rPr>
          <w:sz w:val="28"/>
          <w:szCs w:val="28"/>
          <w:lang w:val="es-ES"/>
        </w:rPr>
        <w:t>.</w:t>
      </w:r>
      <w:hyperlink r:id="rId5" w:history="1">
        <w:r w:rsidRPr="00446DC5">
          <w:rPr>
            <w:rStyle w:val="Hipervnculo"/>
            <w:sz w:val="28"/>
            <w:szCs w:val="28"/>
            <w:lang w:val="es-ES"/>
          </w:rPr>
          <w:t>Antihistamínicos</w:t>
        </w:r>
      </w:hyperlink>
      <w:r w:rsidRPr="00446DC5">
        <w:rPr>
          <w:sz w:val="28"/>
          <w:szCs w:val="28"/>
          <w:lang w:val="es-ES"/>
        </w:rPr>
        <w:t>: Los medicamentos antihistamínicos bloquean la acción de la histamina, aliviando síntomas como la picazón y los estornudos.</w:t>
      </w:r>
    </w:p>
    <w:p w14:paraId="1BD3259D" w14:textId="77777777" w:rsidR="006545BA" w:rsidRDefault="006545BA" w:rsidP="006545BA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hyperlink r:id="rId6" w:history="1">
        <w:r w:rsidRPr="00446DC5">
          <w:rPr>
            <w:rStyle w:val="Hipervnculo"/>
            <w:sz w:val="28"/>
            <w:szCs w:val="28"/>
            <w:lang w:val="es-ES"/>
          </w:rPr>
          <w:t>Corticosteroides</w:t>
        </w:r>
      </w:hyperlink>
      <w:r w:rsidRPr="00446DC5">
        <w:rPr>
          <w:sz w:val="28"/>
          <w:szCs w:val="28"/>
          <w:lang w:val="es-ES"/>
        </w:rPr>
        <w:t>: Ayudan a reducir la inflamación y tratar síntomas nasales o cutáneos.</w:t>
      </w:r>
    </w:p>
    <w:p w14:paraId="0E56A705" w14:textId="77777777" w:rsidR="006545BA" w:rsidRDefault="006545BA" w:rsidP="006545BA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hyperlink r:id="rId7" w:history="1">
        <w:r w:rsidRPr="00446DC5">
          <w:rPr>
            <w:rStyle w:val="Hipervnculo"/>
            <w:sz w:val="28"/>
            <w:szCs w:val="28"/>
            <w:lang w:val="es-ES"/>
          </w:rPr>
          <w:t xml:space="preserve"> Inmunoterapia</w:t>
        </w:r>
      </w:hyperlink>
      <w:r w:rsidRPr="00446DC5">
        <w:rPr>
          <w:sz w:val="28"/>
          <w:szCs w:val="28"/>
          <w:lang w:val="es-ES"/>
        </w:rPr>
        <w:t>: Administrar pequeñas dosis del alérgeno ayuda a desarrollar tolerancia.</w:t>
      </w:r>
    </w:p>
    <w:p w14:paraId="2D521A06" w14:textId="77777777" w:rsidR="006545BA" w:rsidRDefault="006545BA" w:rsidP="006545BA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hyperlink r:id="rId8" w:history="1">
        <w:r w:rsidRPr="00446DC5">
          <w:rPr>
            <w:rStyle w:val="Hipervnculo"/>
            <w:sz w:val="28"/>
            <w:szCs w:val="28"/>
            <w:lang w:val="es-ES"/>
          </w:rPr>
          <w:t>Descongestionantes</w:t>
        </w:r>
      </w:hyperlink>
      <w:r w:rsidRPr="00446DC5">
        <w:rPr>
          <w:sz w:val="28"/>
          <w:szCs w:val="28"/>
          <w:lang w:val="es-ES"/>
        </w:rPr>
        <w:t>: Alivian la congestión nasal temporalmente.</w:t>
      </w:r>
    </w:p>
    <w:p w14:paraId="41BD1C4A" w14:textId="77777777" w:rsidR="006545BA" w:rsidRPr="00446DC5" w:rsidRDefault="006545BA" w:rsidP="006545BA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hyperlink r:id="rId9" w:anchor=":~:text=La%20epinefrina%20es%20un%20medicamento,durante%20una%20reacci%C3%B3n%20al%C3%A9rgica%20grave." w:history="1">
        <w:r w:rsidRPr="00446DC5">
          <w:rPr>
            <w:rStyle w:val="Hipervnculo"/>
            <w:sz w:val="28"/>
            <w:szCs w:val="28"/>
            <w:lang w:val="es-ES"/>
          </w:rPr>
          <w:t>Epinefrina</w:t>
        </w:r>
      </w:hyperlink>
      <w:r w:rsidRPr="00446DC5">
        <w:rPr>
          <w:sz w:val="28"/>
          <w:szCs w:val="28"/>
          <w:lang w:val="es-ES"/>
        </w:rPr>
        <w:t>: En emergencias graves, como la anafilaxia, la epinefrina puede salvar vidas.</w:t>
      </w:r>
    </w:p>
    <w:p w14:paraId="0EF320FF" w14:textId="77777777" w:rsidR="006545BA" w:rsidRPr="00C41D30" w:rsidRDefault="006545BA" w:rsidP="006545BA">
      <w:pPr>
        <w:pStyle w:val="Ttulo2"/>
        <w:rPr>
          <w:sz w:val="36"/>
          <w:szCs w:val="36"/>
        </w:rPr>
      </w:pPr>
      <w:bookmarkStart w:id="12" w:name="_Toc181699428"/>
      <w:bookmarkStart w:id="13" w:name="TiposAlergias"/>
      <w:r w:rsidRPr="00C41D30">
        <w:rPr>
          <w:sz w:val="36"/>
          <w:szCs w:val="36"/>
        </w:rPr>
        <w:lastRenderedPageBreak/>
        <w:t xml:space="preserve">6. </w:t>
      </w:r>
      <w:proofErr w:type="spellStart"/>
      <w:r w:rsidRPr="00C41D30">
        <w:rPr>
          <w:sz w:val="36"/>
          <w:szCs w:val="36"/>
        </w:rPr>
        <w:t>Tipos</w:t>
      </w:r>
      <w:proofErr w:type="spellEnd"/>
      <w:r w:rsidRPr="00C41D30">
        <w:rPr>
          <w:sz w:val="36"/>
          <w:szCs w:val="36"/>
        </w:rPr>
        <w:t xml:space="preserve"> de </w:t>
      </w:r>
      <w:proofErr w:type="spellStart"/>
      <w:r w:rsidRPr="00C41D30">
        <w:rPr>
          <w:sz w:val="36"/>
          <w:szCs w:val="36"/>
        </w:rPr>
        <w:t>Alergias</w:t>
      </w:r>
      <w:bookmarkEnd w:id="1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754"/>
        <w:gridCol w:w="2001"/>
        <w:gridCol w:w="1714"/>
        <w:gridCol w:w="1742"/>
      </w:tblGrid>
      <w:tr w:rsidR="006545BA" w14:paraId="68A2EF30" w14:textId="77777777" w:rsidTr="001F16A0">
        <w:trPr>
          <w:trHeight w:val="726"/>
        </w:trPr>
        <w:tc>
          <w:tcPr>
            <w:tcW w:w="1323" w:type="dxa"/>
            <w:shd w:val="clear" w:color="auto" w:fill="002060"/>
          </w:tcPr>
          <w:bookmarkEnd w:id="13"/>
          <w:p w14:paraId="20458F82" w14:textId="77777777" w:rsidR="006545BA" w:rsidRPr="00C41D30" w:rsidRDefault="006545BA" w:rsidP="001F16A0">
            <w:pPr>
              <w:rPr>
                <w:color w:val="FFFFFF" w:themeColor="background1"/>
                <w:sz w:val="28"/>
                <w:szCs w:val="28"/>
                <w:highlight w:val="yellow"/>
              </w:rPr>
            </w:pPr>
            <w:r w:rsidRPr="00C41D30">
              <w:rPr>
                <w:color w:val="FFFFFF" w:themeColor="background1"/>
                <w:sz w:val="28"/>
                <w:szCs w:val="28"/>
              </w:rPr>
              <w:t xml:space="preserve">Tipo de </w:t>
            </w: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Alergia</w:t>
            </w:r>
            <w:proofErr w:type="spellEnd"/>
          </w:p>
        </w:tc>
        <w:tc>
          <w:tcPr>
            <w:tcW w:w="1758" w:type="dxa"/>
            <w:shd w:val="clear" w:color="auto" w:fill="002060"/>
          </w:tcPr>
          <w:p w14:paraId="279F42E6" w14:textId="77777777" w:rsidR="006545BA" w:rsidRPr="00C41D30" w:rsidRDefault="006545BA" w:rsidP="001F16A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Alergia</w:t>
            </w:r>
            <w:proofErr w:type="spellEnd"/>
            <w:r w:rsidRPr="00C41D30">
              <w:rPr>
                <w:color w:val="FFFFFF" w:themeColor="background1"/>
                <w:sz w:val="28"/>
                <w:szCs w:val="28"/>
              </w:rPr>
              <w:t xml:space="preserve"> Alimentaria</w:t>
            </w:r>
          </w:p>
        </w:tc>
        <w:tc>
          <w:tcPr>
            <w:tcW w:w="1963" w:type="dxa"/>
            <w:shd w:val="clear" w:color="auto" w:fill="002060"/>
          </w:tcPr>
          <w:p w14:paraId="23D62EC6" w14:textId="77777777" w:rsidR="006545BA" w:rsidRPr="00C41D30" w:rsidRDefault="006545BA" w:rsidP="001F16A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Rinitis</w:t>
            </w:r>
            <w:proofErr w:type="spellEnd"/>
            <w:r w:rsidRPr="00C41D30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Alérgica</w:t>
            </w:r>
            <w:proofErr w:type="spellEnd"/>
          </w:p>
        </w:tc>
        <w:tc>
          <w:tcPr>
            <w:tcW w:w="1695" w:type="dxa"/>
            <w:shd w:val="clear" w:color="auto" w:fill="002060"/>
          </w:tcPr>
          <w:p w14:paraId="6ACD24C3" w14:textId="77777777" w:rsidR="006545BA" w:rsidRPr="00C41D30" w:rsidRDefault="006545BA" w:rsidP="001F16A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Alergia</w:t>
            </w:r>
            <w:proofErr w:type="spellEnd"/>
            <w:r w:rsidRPr="00C41D30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por</w:t>
            </w:r>
            <w:proofErr w:type="spellEnd"/>
            <w:r w:rsidRPr="00C41D30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Contacto</w:t>
            </w:r>
            <w:proofErr w:type="spellEnd"/>
          </w:p>
        </w:tc>
        <w:tc>
          <w:tcPr>
            <w:tcW w:w="1730" w:type="dxa"/>
            <w:shd w:val="clear" w:color="auto" w:fill="002060"/>
          </w:tcPr>
          <w:p w14:paraId="5B084DF1" w14:textId="77777777" w:rsidR="006545BA" w:rsidRPr="00C41D30" w:rsidRDefault="006545BA" w:rsidP="001F16A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Alergia</w:t>
            </w:r>
            <w:proofErr w:type="spellEnd"/>
            <w:r w:rsidRPr="00C41D30">
              <w:rPr>
                <w:color w:val="FFFFFF" w:themeColor="background1"/>
                <w:sz w:val="28"/>
                <w:szCs w:val="28"/>
              </w:rPr>
              <w:t xml:space="preserve"> a </w:t>
            </w: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Medicamentos</w:t>
            </w:r>
            <w:proofErr w:type="spellEnd"/>
          </w:p>
        </w:tc>
      </w:tr>
      <w:tr w:rsidR="006545BA" w:rsidRPr="00207135" w14:paraId="29B5BF8B" w14:textId="77777777" w:rsidTr="001F16A0">
        <w:trPr>
          <w:trHeight w:val="1265"/>
        </w:trPr>
        <w:tc>
          <w:tcPr>
            <w:tcW w:w="1323" w:type="dxa"/>
            <w:shd w:val="clear" w:color="auto" w:fill="002060"/>
          </w:tcPr>
          <w:p w14:paraId="4DBF0012" w14:textId="77777777" w:rsidR="006545BA" w:rsidRPr="00C41D30" w:rsidRDefault="006545BA" w:rsidP="001F16A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Síntomas</w:t>
            </w:r>
            <w:proofErr w:type="spellEnd"/>
          </w:p>
        </w:tc>
        <w:tc>
          <w:tcPr>
            <w:tcW w:w="1758" w:type="dxa"/>
          </w:tcPr>
          <w:p w14:paraId="33728124" w14:textId="77777777" w:rsidR="006545BA" w:rsidRPr="00C41D30" w:rsidRDefault="006545BA" w:rsidP="001F16A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Hinchazón, urticaria, dificultad para respirar</w:t>
            </w:r>
          </w:p>
        </w:tc>
        <w:tc>
          <w:tcPr>
            <w:tcW w:w="1963" w:type="dxa"/>
          </w:tcPr>
          <w:p w14:paraId="4AD10A4F" w14:textId="77777777" w:rsidR="006545BA" w:rsidRPr="00C41D30" w:rsidRDefault="006545BA" w:rsidP="001F16A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Congestión nasal, estornudos, picazón en la nariz</w:t>
            </w:r>
          </w:p>
        </w:tc>
        <w:tc>
          <w:tcPr>
            <w:tcW w:w="1695" w:type="dxa"/>
          </w:tcPr>
          <w:p w14:paraId="5085566F" w14:textId="77777777" w:rsidR="006545BA" w:rsidRPr="00C41D30" w:rsidRDefault="006545BA" w:rsidP="001F16A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Erupciones, enrojecimiento de la piel, picazón</w:t>
            </w:r>
          </w:p>
        </w:tc>
        <w:tc>
          <w:tcPr>
            <w:tcW w:w="1730" w:type="dxa"/>
          </w:tcPr>
          <w:p w14:paraId="2651C315" w14:textId="77777777" w:rsidR="006545BA" w:rsidRPr="00C41D30" w:rsidRDefault="006545BA" w:rsidP="001F16A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Erupciones cutáneas, fiebre, anafilaxia en casos graves</w:t>
            </w:r>
          </w:p>
        </w:tc>
      </w:tr>
      <w:tr w:rsidR="006545BA" w:rsidRPr="00207135" w14:paraId="6A60CAB3" w14:textId="77777777" w:rsidTr="001F16A0">
        <w:trPr>
          <w:trHeight w:val="1276"/>
        </w:trPr>
        <w:tc>
          <w:tcPr>
            <w:tcW w:w="1323" w:type="dxa"/>
            <w:shd w:val="clear" w:color="auto" w:fill="002060"/>
          </w:tcPr>
          <w:p w14:paraId="3C81F2D7" w14:textId="77777777" w:rsidR="006545BA" w:rsidRPr="00C41D30" w:rsidRDefault="006545BA" w:rsidP="001F16A0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C41D30">
              <w:rPr>
                <w:color w:val="FFFFFF" w:themeColor="background1"/>
                <w:sz w:val="28"/>
                <w:szCs w:val="28"/>
              </w:rPr>
              <w:t>Tratamiento</w:t>
            </w:r>
            <w:proofErr w:type="spellEnd"/>
          </w:p>
        </w:tc>
        <w:tc>
          <w:tcPr>
            <w:tcW w:w="1758" w:type="dxa"/>
          </w:tcPr>
          <w:p w14:paraId="604DF68C" w14:textId="77777777" w:rsidR="006545BA" w:rsidRPr="00C41D30" w:rsidRDefault="006545BA" w:rsidP="001F16A0">
            <w:pPr>
              <w:rPr>
                <w:sz w:val="28"/>
                <w:szCs w:val="28"/>
              </w:rPr>
            </w:pPr>
            <w:proofErr w:type="spellStart"/>
            <w:r w:rsidRPr="00C41D30">
              <w:rPr>
                <w:sz w:val="28"/>
                <w:szCs w:val="28"/>
              </w:rPr>
              <w:t>Antihistamínicos</w:t>
            </w:r>
            <w:proofErr w:type="spellEnd"/>
            <w:r w:rsidRPr="00C41D30">
              <w:rPr>
                <w:sz w:val="28"/>
                <w:szCs w:val="28"/>
              </w:rPr>
              <w:t xml:space="preserve">, </w:t>
            </w:r>
            <w:proofErr w:type="spellStart"/>
            <w:r w:rsidRPr="00C41D30">
              <w:rPr>
                <w:sz w:val="28"/>
                <w:szCs w:val="28"/>
              </w:rPr>
              <w:t>epinefrina</w:t>
            </w:r>
            <w:proofErr w:type="spellEnd"/>
            <w:r w:rsidRPr="00C41D30">
              <w:rPr>
                <w:sz w:val="28"/>
                <w:szCs w:val="28"/>
              </w:rPr>
              <w:t xml:space="preserve"> </w:t>
            </w:r>
            <w:proofErr w:type="spellStart"/>
            <w:r w:rsidRPr="00C41D30">
              <w:rPr>
                <w:sz w:val="28"/>
                <w:szCs w:val="28"/>
              </w:rPr>
              <w:t>en</w:t>
            </w:r>
            <w:proofErr w:type="spellEnd"/>
            <w:r w:rsidRPr="00C41D30">
              <w:rPr>
                <w:sz w:val="28"/>
                <w:szCs w:val="28"/>
              </w:rPr>
              <w:t xml:space="preserve"> </w:t>
            </w:r>
            <w:proofErr w:type="spellStart"/>
            <w:r w:rsidRPr="00C41D30">
              <w:rPr>
                <w:sz w:val="28"/>
                <w:szCs w:val="28"/>
              </w:rPr>
              <w:t>emergencias</w:t>
            </w:r>
            <w:proofErr w:type="spellEnd"/>
          </w:p>
        </w:tc>
        <w:tc>
          <w:tcPr>
            <w:tcW w:w="1963" w:type="dxa"/>
          </w:tcPr>
          <w:p w14:paraId="29F84DE6" w14:textId="77777777" w:rsidR="006545BA" w:rsidRPr="00C41D30" w:rsidRDefault="006545BA" w:rsidP="001F16A0">
            <w:pPr>
              <w:rPr>
                <w:sz w:val="28"/>
                <w:szCs w:val="28"/>
              </w:rPr>
            </w:pPr>
            <w:proofErr w:type="spellStart"/>
            <w:r w:rsidRPr="00C41D30">
              <w:rPr>
                <w:sz w:val="28"/>
                <w:szCs w:val="28"/>
              </w:rPr>
              <w:t>Antihistamínicos</w:t>
            </w:r>
            <w:proofErr w:type="spellEnd"/>
            <w:r w:rsidRPr="00C41D30">
              <w:rPr>
                <w:sz w:val="28"/>
                <w:szCs w:val="28"/>
              </w:rPr>
              <w:t xml:space="preserve">, </w:t>
            </w:r>
            <w:proofErr w:type="spellStart"/>
            <w:r w:rsidRPr="00C41D30">
              <w:rPr>
                <w:sz w:val="28"/>
                <w:szCs w:val="28"/>
              </w:rPr>
              <w:t>descongestionantes</w:t>
            </w:r>
            <w:proofErr w:type="spellEnd"/>
          </w:p>
        </w:tc>
        <w:tc>
          <w:tcPr>
            <w:tcW w:w="1695" w:type="dxa"/>
          </w:tcPr>
          <w:p w14:paraId="35D13FC1" w14:textId="77777777" w:rsidR="006545BA" w:rsidRPr="00C41D30" w:rsidRDefault="006545BA" w:rsidP="001F16A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Cremas corticosteroides, evitar contacto con alérgenos</w:t>
            </w:r>
          </w:p>
        </w:tc>
        <w:tc>
          <w:tcPr>
            <w:tcW w:w="1730" w:type="dxa"/>
          </w:tcPr>
          <w:p w14:paraId="3787A8BA" w14:textId="77777777" w:rsidR="006545BA" w:rsidRPr="00C41D30" w:rsidRDefault="006545BA" w:rsidP="001F16A0">
            <w:pPr>
              <w:rPr>
                <w:sz w:val="28"/>
                <w:szCs w:val="28"/>
                <w:lang w:val="es-ES"/>
              </w:rPr>
            </w:pPr>
            <w:r w:rsidRPr="00C41D30">
              <w:rPr>
                <w:sz w:val="28"/>
                <w:szCs w:val="28"/>
                <w:lang w:val="es-ES"/>
              </w:rPr>
              <w:t>Interrupción del medicamento, antihistamínicos, epinefrina</w:t>
            </w:r>
          </w:p>
        </w:tc>
      </w:tr>
    </w:tbl>
    <w:p w14:paraId="1E4D1AC8" w14:textId="77777777" w:rsidR="006545BA" w:rsidRPr="00C41D30" w:rsidRDefault="006545BA" w:rsidP="006545BA">
      <w:pPr>
        <w:pStyle w:val="Ttulo2"/>
        <w:rPr>
          <w:sz w:val="36"/>
          <w:szCs w:val="36"/>
          <w:lang w:val="es-ES"/>
        </w:rPr>
      </w:pPr>
      <w:bookmarkStart w:id="14" w:name="_Toc181699429"/>
      <w:bookmarkStart w:id="15" w:name="MapaAlergias"/>
      <w:r w:rsidRPr="00C41D30">
        <w:rPr>
          <w:sz w:val="36"/>
          <w:szCs w:val="36"/>
          <w:lang w:val="es-ES"/>
        </w:rPr>
        <w:t>7. Mapa de Alergias</w:t>
      </w:r>
      <w:bookmarkEnd w:id="14"/>
    </w:p>
    <w:bookmarkEnd w:id="15"/>
    <w:p w14:paraId="277A9BAD" w14:textId="1F5826D9" w:rsidR="00B95926" w:rsidRPr="006545BA" w:rsidRDefault="006545BA">
      <w:pPr>
        <w:rPr>
          <w:lang w:val="es-ES"/>
        </w:rPr>
      </w:pPr>
      <w:r>
        <w:rPr>
          <w:noProof/>
        </w:rPr>
        <w:drawing>
          <wp:inline distT="0" distB="0" distL="0" distR="0" wp14:anchorId="6FACE3CB" wp14:editId="56ABC62D">
            <wp:extent cx="5486400" cy="2517775"/>
            <wp:effectExtent l="0" t="0" r="0" b="0"/>
            <wp:docPr id="1256620562" name="Imagen 1" descr="Distintos tipos de alergias con sus causant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0562" name="Imagen 1" descr="Distintos tipos de alergias con sus causantes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926" w:rsidRPr="00654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C18D0"/>
    <w:multiLevelType w:val="hybridMultilevel"/>
    <w:tmpl w:val="36CA395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C3850"/>
    <w:multiLevelType w:val="hybridMultilevel"/>
    <w:tmpl w:val="0546B8A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DBB"/>
    <w:multiLevelType w:val="hybridMultilevel"/>
    <w:tmpl w:val="99CCB8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F31FA"/>
    <w:multiLevelType w:val="hybridMultilevel"/>
    <w:tmpl w:val="DD8CED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869270">
    <w:abstractNumId w:val="3"/>
  </w:num>
  <w:num w:numId="2" w16cid:durableId="1057240269">
    <w:abstractNumId w:val="2"/>
  </w:num>
  <w:num w:numId="3" w16cid:durableId="316880056">
    <w:abstractNumId w:val="0"/>
  </w:num>
  <w:num w:numId="4" w16cid:durableId="48706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A"/>
    <w:rsid w:val="000D22DF"/>
    <w:rsid w:val="0018331F"/>
    <w:rsid w:val="0018487E"/>
    <w:rsid w:val="00207135"/>
    <w:rsid w:val="006545BA"/>
    <w:rsid w:val="008C7D90"/>
    <w:rsid w:val="00AF2FEC"/>
    <w:rsid w:val="00B95926"/>
    <w:rsid w:val="00D0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BD28"/>
  <w15:chartTrackingRefBased/>
  <w15:docId w15:val="{BBAFE130-EF29-419D-8647-5BB5E54B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B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4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4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5B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545BA"/>
    <w:pPr>
      <w:spacing w:before="480" w:after="0"/>
      <w:outlineLvl w:val="9"/>
    </w:pPr>
    <w:rPr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6545BA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5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45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rmasoler.com/medicamentos/gripe-y-resfriado/descongestionante-nas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cer.gov/espanol/cancer/tratamiento/tipos/inmunoterap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lineplus.gov/spanish/steroi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lineplus.gov/spanish/ency/patientinstructions/000549.ht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cigna.com/es-us/knowledge-center/hw/epinefrina-ste176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ENCICLOPEDIAJAVIALVARO - ALERGIAS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ENCICLOPEDIAJAVIALVARO - ALERGIAS</dc:title>
  <dc:subject/>
  <dc:creator>a.safont@alumnos.upm.es</dc:creator>
  <cp:keywords/>
  <dc:description/>
  <cp:lastModifiedBy>a.safont@alumnos.upm.es </cp:lastModifiedBy>
  <cp:revision>7</cp:revision>
  <cp:lastPrinted>2024-11-06T19:01:00Z</cp:lastPrinted>
  <dcterms:created xsi:type="dcterms:W3CDTF">2024-11-05T10:51:00Z</dcterms:created>
  <dcterms:modified xsi:type="dcterms:W3CDTF">2024-11-06T19:01:00Z</dcterms:modified>
</cp:coreProperties>
</file>