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Carta-resposta ao professor</w:t>
      </w:r>
    </w:p>
    <w:p>
      <w:pPr>
        <w:jc w:val="center"/>
      </w:pPr>
      <w:r>
        <w:rPr>
          <w:i/>
          <w:sz w:val="21"/>
        </w:rPr>
        <w:t>Resumo das correcoes implementadas e pendencias do artigo DeforTrack</w:t>
      </w:r>
    </w:p>
    <w:p>
      <w:pPr>
        <w:pStyle w:val="Heading1"/>
      </w:pPr>
      <w:r>
        <w:rPr>
          <w:rFonts w:ascii="Calibri" w:hAnsi="Calibri"/>
          <w:color w:val="1F4E79"/>
        </w:rPr>
        <w:t>Prezado Professor Felipe,</w:t>
      </w:r>
    </w:p>
    <w:p>
      <w:pPr>
        <w:spacing w:after="120" w:line="259" w:lineRule="auto"/>
      </w:pPr>
      <w:r>
        <w:t>Obrigado pelos comentarios e direcionamentos durante a revisao do manuscrito. Abaixo organizo, de forma objetiva, o que foi ajustado no artigo, como cada ponto dos revisores foi tratado e quais aspectos ainda precisam ser assumidos como limitacao ou trabalho futuro.</w:t>
      </w:r>
    </w:p>
    <w:p>
      <w:pPr>
        <w:pStyle w:val="Heading1"/>
      </w:pPr>
      <w:r>
        <w:rPr>
          <w:rFonts w:ascii="Calibri" w:hAnsi="Calibri"/>
          <w:color w:val="1F4E79"/>
        </w:rPr>
        <w:t>Resumo das acoes realizadas</w:t>
      </w:r>
    </w:p>
    <w:p>
      <w:pPr>
        <w:pStyle w:val="ListBullet"/>
        <w:spacing w:after="60"/>
      </w:pPr>
      <w:r>
        <w:t>A descricao do dataset foi revisada para evitar afirmacoes nao comprovadas sobre superioridade e fontes especificas.</w:t>
      </w:r>
    </w:p>
    <w:p>
      <w:pPr>
        <w:pStyle w:val="ListBullet"/>
        <w:spacing w:after="60"/>
      </w:pPr>
      <w:r>
        <w:t>Foi incluida uma comparacao objetiva com outros datasets/plataformas de sensoriamento remoto.</w:t>
      </w:r>
    </w:p>
    <w:p>
      <w:pPr>
        <w:pStyle w:val="ListBullet"/>
        <w:spacing w:after="60"/>
      </w:pPr>
      <w:r>
        <w:t>A discussao dos resultados foi ampliada, incluindo cenarios de falha e generalizacao.</w:t>
      </w:r>
    </w:p>
    <w:p>
      <w:pPr>
        <w:pStyle w:val="ListBullet"/>
        <w:spacing w:after="60"/>
      </w:pPr>
      <w:r>
        <w:t>Foi adicionada avaliacao externa com dois datasets semanticamente compativeis.</w:t>
      </w:r>
    </w:p>
    <w:p>
      <w:pPr>
        <w:pStyle w:val="ListBullet"/>
        <w:spacing w:after="60"/>
      </w:pPr>
      <w:r>
        <w:t>A ausencia de inter-annotator agreement formal foi tratada como limitacao, com metodologia proposta para versoes futuras.</w:t>
      </w:r>
    </w:p>
    <w:p>
      <w:pPr>
        <w:pStyle w:val="ListBullet"/>
        <w:spacing w:after="60"/>
      </w:pPr>
      <w:r>
        <w:t>A questao de leakage espacial/temporal foi discutida com honestidade, destacando que o split foi feito antes da augmentacao, mas sem garantia estrita por falta de metadados.</w:t>
      </w:r>
    </w:p>
    <w:p>
      <w:pPr>
        <w:pStyle w:val="Heading1"/>
      </w:pPr>
      <w:r>
        <w:rPr>
          <w:rFonts w:ascii="Calibri" w:hAnsi="Calibri"/>
          <w:color w:val="1F4E79"/>
        </w:rPr>
        <w:t>Pontos tratados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Ponto</w:t>
            </w:r>
          </w:p>
        </w:tc>
        <w:tc>
          <w:tcPr>
            <w:tcW w:type="dxa" w:w="33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Resposta / acao</w:t>
            </w:r>
          </w:p>
        </w:tc>
        <w:tc>
          <w:tcPr>
            <w:tcW w:type="dxa" w:w="33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Local sugerido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Comparacao com datasets existentes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Foi preparada uma tabela comparativa objetiva com numero de imagens/produtos, resolucao, tipo de anotacao, classes, diversidade geografica e uso pretendido.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Introducao / Tabela comparativa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Afirmacao sobre Global Forest Watch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frase subjetiva sobre falta de nitidez deve ser substituida por uma formulacao tecnica: produtos GFW baseados em Landsat possuem resolucao de 30 m e sao menos adequados para pequenos disturbios e fronteiras locais finas.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Introducao / comparacao com datasets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Novelty claim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novidade foi reformulada para nao depender de superioridade generica. O foco passou a ser a combinacao de imagens RGB de alta resolucao, mascaras manuais, protocolo floresta/nao-floresta e avaliacao orientada a implantacao.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Introducao / contribuicoes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Discussao superficial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discussao foi ampliada com comportamento por familia de modelos, custo computacional, qualidade de borda, cenarios de falha e capacidade de generalizacao.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Results and Discussion / Limitations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Casos de falha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Foram descritos cenarios provaveis de erro: bordas ambiguas, vegetacao esparsa, solo exposto, sombras, areas agricolas, vegetacao seca, nuvens e baixo contraste.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Limitations and Generalization Considerations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Inter-annotator agreement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Como nao existe estudo formal nesta versao, a resposta deve assumir a limitacao. Foi proposta metodologia futura com anotacao independente de amostra representativa, IoU/Dice entre anotadores e adjudicacao por especialista.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Limitations / Future work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Intervalo de confianca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Foi adicionada a formulacao de intervalo de confianca de 95% para metricas por imagem. Se os valores numericos estiverem disponiveis, eles podem ser incluidos na tabela ou no texto.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Evaluation Metrics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Train/val/test split e leakage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Foi esclarecido que o split foi feito antes da augmentacao, mas que a falta de metadados completos impede comprovar independencia geografica/temporal estrita. Isso foi tratado como limitacao.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Limitations and Generalization Considerations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Cross-dataset externo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Foram testados dois datasets externos semanticamente compativeis e a apresentacao foi separada em tabela numerica e figura com exemplos.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External Cross-Dataset Evaluation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Pendencias que dependem de decisao/orientacao</w:t>
      </w:r>
    </w:p>
    <w:p>
      <w:pPr>
        <w:pStyle w:val="ListBullet"/>
        <w:spacing w:after="60"/>
      </w:pPr>
      <w:r>
        <w:t>Definir se sera possivel realizar uma validacao formal das anotacoes com mais de um anotador.</w:t>
      </w:r>
    </w:p>
    <w:p>
      <w:pPr>
        <w:pStyle w:val="ListBullet"/>
        <w:spacing w:after="60"/>
      </w:pPr>
      <w:r>
        <w:t>Decidir se os intervalos de confianca serao apresentados apenas metodologicamente ou tambem com valores numericos.</w:t>
      </w:r>
    </w:p>
    <w:p>
      <w:pPr>
        <w:pStyle w:val="ListBullet"/>
        <w:spacing w:after="60"/>
      </w:pPr>
      <w:r>
        <w:t>Confirmar se ha metadados suficientes para algum agrupamento por fonte, regiao, campanha ou data. Se nao houver, manter como limitacao.</w:t>
      </w:r>
    </w:p>
    <w:p>
      <w:pPr>
        <w:spacing w:after="120" w:line="259" w:lineRule="auto"/>
      </w:pPr>
      <w:r>
        <w:t>Atenciosamente,</w:t>
        <w:br/>
        <w:t>Alvaro Sampaio Careli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