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1" w:lineRule="auto"/>
        <w:ind w:left="366" w:right="792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PROPOSTA DE PREÇOS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5"/>
        <w:gridCol w:w="105"/>
        <w:gridCol w:w="795"/>
        <w:gridCol w:w="1395"/>
        <w:gridCol w:w="3105"/>
        <w:tblGridChange w:id="0">
          <w:tblGrid>
            <w:gridCol w:w="3705"/>
            <w:gridCol w:w="105"/>
            <w:gridCol w:w="795"/>
            <w:gridCol w:w="1395"/>
            <w:gridCol w:w="310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MUNICÍPIO DE SANTANA DO IPANEMA/AL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DIRETORIA DE LICITAÇÕES E CONTRATOS PÚBLICOS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64" w:lineRule="auto"/>
              <w:ind w:left="71" w:right="83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11.26.0028/2025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64" w:lineRule="auto"/>
              <w:ind w:left="72" w:right="298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PREGÃO ELETRÔNICO Nº 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JULGAMENTO: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MENOR PREÇO</w:t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RAZÃO SOCIAL: TOR TECNOLOGIA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INDÚSTRIA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LTDA 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CNPJ/CPF: 63.799.679/0001-40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ENDEREÇO:RUA COMENDADOR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CUSTÓDIO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RIBEIRO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Nº 137, SALA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BAIRRO: CENTRO</w:t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CIDADE/UF:SANTA RITA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SAPUCAÍ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CEP: 37.536-072 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TELEFONE: (31) 99898-9039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 LEGAL: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ALLAN CESAR DE PAIVA BARREIROS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CPF: 052.832.226-59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RG:MG 10179237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governo@tor.tec.br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125" w:lineRule="auto"/>
        <w:ind w:left="201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PROPOSTA: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1875"/>
        <w:gridCol w:w="1125"/>
        <w:gridCol w:w="975"/>
        <w:gridCol w:w="1230"/>
        <w:gridCol w:w="1530"/>
        <w:gridCol w:w="1575"/>
        <w:tblGridChange w:id="0">
          <w:tblGrid>
            <w:gridCol w:w="660"/>
            <w:gridCol w:w="1875"/>
            <w:gridCol w:w="1125"/>
            <w:gridCol w:w="975"/>
            <w:gridCol w:w="1230"/>
            <w:gridCol w:w="1530"/>
            <w:gridCol w:w="1575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ESPECIFICAÇÃO DO ITEM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20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UNITÁRIO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8" w:right="16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 OFERTADA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SWITCH COM NO MINIMO 20 PORTAS EM RJ45, ALIMENTAÇÃO BI-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VOLT E GARANTIA MÍNIMA DE 12 MESES.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R$350,00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 xml:space="preserve">TP-LINK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/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TL-SF1024D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R$ 15.050,00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TOTAL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15.050,00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6840" w:w="11910" w:orient="portrait"/>
          <w:pgMar w:bottom="280" w:top="580" w:left="1275" w:right="850" w:header="343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28"/>
        </w:tabs>
        <w:spacing w:after="0" w:before="0" w:line="240" w:lineRule="auto"/>
        <w:ind w:left="14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prazo de validade da proposta é de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noventa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dias.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5"/>
          <w:tab w:val="left" w:leader="none" w:pos="5651"/>
          <w:tab w:val="left" w:leader="none" w:pos="8495"/>
        </w:tabs>
        <w:spacing w:after="0" w:before="120" w:line="240" w:lineRule="auto"/>
        <w:ind w:left="143" w:right="2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 do banco indicado para o pagamento: BANC</w:t>
      </w: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Agência: 0001-9, Conta Corrente: 49933223-7.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43" w:right="2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Prazo de entrega/execução:</w:t>
      </w:r>
      <w:r w:rsidDel="00000000" w:rsidR="00000000" w:rsidRPr="00000000">
        <w:rPr>
          <w:sz w:val="20"/>
          <w:szCs w:val="20"/>
          <w:rtl w:val="0"/>
        </w:rPr>
        <w:t xml:space="preserve"> 05 (cinco)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dias úteis, contados do recebimento da Solicitação de Fornecimento/Ordem de Serviços.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83"/>
        </w:tabs>
        <w:spacing w:after="0" w:before="121" w:line="240" w:lineRule="auto"/>
        <w:ind w:left="143" w:right="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Prazo de Garantia: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meses, </w:t>
      </w:r>
      <w:r w:rsidDel="00000000" w:rsidR="00000000" w:rsidRPr="00000000">
        <w:rPr>
          <w:sz w:val="20"/>
          <w:szCs w:val="20"/>
          <w:rtl w:val="0"/>
        </w:rPr>
        <w:t xml:space="preserve">contra defeito de fabricação, contados a partir da data da entrega.</w:t>
      </w:r>
    </w:p>
    <w:p w:rsidR="00000000" w:rsidDel="00000000" w:rsidP="00000000" w:rsidRDefault="00000000" w:rsidRPr="00000000" w14:paraId="00000056">
      <w:pPr>
        <w:spacing w:before="118" w:lineRule="auto"/>
        <w:ind w:left="143" w:right="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examinei, conheço e me submeto a todas as condições expressas no Edital e seus anexos, bem como verifiquei todas as especificações contidas, não havendo quaisquer discrepâncias nas informações, nas condições de fornecimento e documentos que dele fazem parte.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o preço ofertado compreende a integralidade dos custos para atendimento dos direitos trabalhistas assegurados na Constituição Federal, nas leis trabalhistas, nas normas infralegais, nas convenções coletivas de trabalho e nos termos de ajustamento de conduta vigentes.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143" w:right="2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nos termos do § 2º do art. 4º da Lei Federal nº 14.133/21, que no ano calendário de realização da presente licitação não foram celebrados contratos com a Administração Pública cujos valores somados extrapolem a receita bruta máxima admitida para fins de enquadramento como empresa de pequeno porte (no caso de ME/EPP).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5"/>
          <w:tab w:val="left" w:leader="none" w:pos="5125"/>
        </w:tabs>
        <w:spacing w:after="0" w:before="0" w:line="240" w:lineRule="auto"/>
        <w:ind w:left="366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Santa Rita do Sapucaí,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2026.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1929448</wp:posOffset>
                </wp:positionH>
                <wp:positionV relativeFrom="paragraph">
                  <wp:posOffset>287660</wp:posOffset>
                </wp:positionV>
                <wp:extent cx="2479675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10925" y="3779365"/>
                          <a:ext cx="2470150" cy="1270"/>
                        </a:xfrm>
                        <a:custGeom>
                          <a:rect b="b" l="l" r="r" t="t"/>
                          <a:pathLst>
                            <a:path extrusionOk="0" h="120000" w="2470150">
                              <a:moveTo>
                                <a:pt x="0" y="0"/>
                              </a:moveTo>
                              <a:lnTo>
                                <a:pt x="246962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1929448</wp:posOffset>
                </wp:positionH>
                <wp:positionV relativeFrom="paragraph">
                  <wp:posOffset>287660</wp:posOffset>
                </wp:positionV>
                <wp:extent cx="2479675" cy="2222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6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Allan Cesar de Paiva Barreiros</w:t>
        <w:br w:type="textWrapping"/>
        <w:t xml:space="preserve"> CPF: 052.832.226-59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201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580" w:left="1275" w:right="850" w:header="343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114300" distT="114300" distL="114300" distR="114300">
          <wp:extent cx="966788" cy="558064"/>
          <wp:effectExtent b="0" l="0" r="0" 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5580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114300" distT="114300" distL="114300" distR="114300">
          <wp:extent cx="867405" cy="88599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7405" cy="885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/JEAX1wJDYRDcQvT/x7tHa3Og==">CgMxLjA4AHIhMUt0WTNlQy0yYk1mNlZQQ05lTlpwQ3lzSnFMZjVBcTEz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2026-04-29T00:00:00Z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iLovePDF</vt:lpwstr>
  </property>
</Properties>
</file>