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21" w:lineRule="auto"/>
        <w:ind w:left="366" w:right="792" w:firstLine="0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>PROPOSTA DE PREÇOS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Ind w:w="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5"/>
        <w:gridCol w:w="105"/>
        <w:gridCol w:w="795"/>
        <w:gridCol w:w="1395"/>
        <w:gridCol w:w="3105"/>
        <w:tblGridChange w:id="0">
          <w:tblGrid>
            <w:gridCol w:w="3705"/>
            <w:gridCol w:w="105"/>
            <w:gridCol w:w="795"/>
            <w:gridCol w:w="1395"/>
            <w:gridCol w:w="3105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CENTRO DE AQUISIÇÕES ESPECÍFICAS</w:t>
              <w:br/>
              <w:t>PORTAL: Compras.gov.br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364" w:lineRule="auto"/>
              <w:ind w:left="71" w:right="83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PROCESSO Nº 46/2026</w:t>
            </w:r>
            <w:r w:rsidDel="00000000" w:rsidR="00000000" w:rsidRPr="00000000">
              <w:rPr>
                <w:sz w:val="20"/>
                <w:szCs w:val="20"/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364" w:lineRule="auto"/>
              <w:ind w:left="72" w:right="298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Pregão Eletrônico - Registro de Preços</w:t>
            </w:r>
            <w:r w:rsidDel="00000000" w:rsidR="00000000" w:rsidRPr="00000000">
              <w:rPr>
                <w:sz w:val="20"/>
                <w:szCs w:val="20"/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TIPO DE JULGAMENTO: Menor preço por item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</w:r>
          </w:p>
        </w:tc>
      </w:tr>
      <w:tr>
        <w:trPr>
          <w:cantSplit w:val="0"/>
          <w:trHeight w:val="93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RAZÃO SOCIAL: TOR TECNOLOGIA E INDUSTRIA LTDA</w:t>
            </w:r>
            <w:r w:rsidDel="00000000" w:rsidR="00000000" w:rsidRPr="00000000">
              <w:rPr>
                <w:sz w:val="20"/>
                <w:szCs w:val="20"/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CNPJ/CPF: 63.799.679/0001-40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ENDEREÇO: RUA COMENDADOR CUSTODIO RIBEIRO, N 137, SALA 16</w:t>
            </w:r>
            <w:r w:rsidDel="00000000" w:rsidR="00000000" w:rsidRPr="00000000">
              <w:rPr>
                <w:sz w:val="20"/>
                <w:szCs w:val="20"/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BAIRRO: CENTRO</w:t>
            </w:r>
          </w:p>
        </w:tc>
      </w:tr>
      <w:tr>
        <w:trPr>
          <w:cantSplit w:val="0"/>
          <w:trHeight w:val="94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CIDADE/UF: SANTA RITA DO SAPUCAI/MG</w:t>
            </w:r>
            <w:r w:rsidDel="00000000" w:rsidR="00000000" w:rsidRPr="00000000">
              <w:rPr>
                <w:sz w:val="20"/>
                <w:szCs w:val="20"/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CEP: 37.536-072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TELEFONE: (31) 99898-9039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REPRESENTANTE LEGAL: ALLAN CESAR DE PAIVA BARREIROS</w:t>
            </w:r>
            <w:r w:rsidDel="00000000" w:rsidR="00000000" w:rsidRPr="00000000">
              <w:rPr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CPF: 052.832.226-59</w:t>
            </w:r>
          </w:p>
        </w:tc>
      </w:tr>
      <w:tr>
        <w:trPr>
          <w:cantSplit w:val="0"/>
          <w:trHeight w:val="938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RG: MG 10179237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E-mail: governo@tor.tec.br</w:t>
            </w:r>
            <w:r w:rsidDel="00000000" w:rsidR="00000000" w:rsidRPr="00000000">
              <w:rPr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before="125" w:lineRule="auto"/>
        <w:ind w:left="201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>PROPOSTA: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70.0" w:type="dxa"/>
        <w:jc w:val="left"/>
        <w:tblInd w:w="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0"/>
        <w:gridCol w:w="1875"/>
        <w:gridCol w:w="1125"/>
        <w:gridCol w:w="975"/>
        <w:gridCol w:w="1230"/>
        <w:gridCol w:w="1530"/>
        <w:gridCol w:w="1575"/>
        <w:tblGridChange w:id="0">
          <w:tblGrid>
            <w:gridCol w:w="660"/>
            <w:gridCol w:w="1875"/>
            <w:gridCol w:w="1125"/>
            <w:gridCol w:w="975"/>
            <w:gridCol w:w="1230"/>
            <w:gridCol w:w="1530"/>
            <w:gridCol w:w="1575"/>
          </w:tblGrid>
        </w:tblGridChange>
      </w:tblGrid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ITEM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69" w:right="21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ESPECIFICAÇÃO DO ITEM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UNIDADE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QUANT.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20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VALOR UNITÁRIO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68" w:right="16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MARCA OFERTADA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VALOR TOTAL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>SWITCH GERENCIÁVEL L2+ DE 24 PORTAS GIGABIT POE+ E 4 SLOTS SFP+ DE 10 GBPS, COM POWER BUDGET DE NO MÍNIMO 384W E SUPORTE À GESTÃO CENTRALIZADA SDN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UN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>44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>R$ 41.649,24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12529"/>
                <w:rtl w:val="0"/>
              </w:rPr>
              <w:t>A DEFINIR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>R$ 1.832.566,64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>SWITCH NÃO GERENCIÁVEL DE MESA/RACK COM 10 PORTAS GIGABIT ETHERNET, SENDO 8 PORTAS POE+ (IEEE 802.3AF/AT) COM BUDGET MÍNIMO DE 63W, 1 PORTA UPLINK RJ45 GIGABIT E 1 PORTA SFP GIGABIT PARA FIBRA ÓPTICA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UN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>400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>R$ 790,42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12529"/>
                <w:rtl w:val="0"/>
              </w:rPr>
              <w:t>A DEFINIR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>R$ 316.168,00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>SWITCH GERENCIÁVEL L3 DE NÚCLEO/AGREGAÇÃO COM NO MÍNIMO 26 PORTAS SFP28 (25G) E 6 PORTAS QSFP28 (100G), CAPACIDADE DE COMUTAÇÃO DE PELO MENOS 2,5 TBIT/S, FONTES REDUNDANTES E API ABERTA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UN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>R$ 30.528,70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12529"/>
                <w:rtl w:val="0"/>
              </w:rPr>
              <w:t>A DEFINIR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>R$ 122.114,80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>ACCESS POINT CORPORATIVO INTERNO WI-FI 6 (802.11AX) DUAL-BAND AX3000, COM SUPORTE A POE 802.3AT, MESH, ROAMING RÁPIDO E GESTÃO CENTRALIZADA VIA API ABERTA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UN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>40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>R$ 755,29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12529"/>
                <w:rtl w:val="0"/>
              </w:rPr>
              <w:t>A DEFINIR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>R$ 30.211,60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>TRANSCEPTOR ÓPTICO TIPO SFP+ 10GBASE-LR MONOMODO (SMF) 1310 NM PARA DISTÂNCIAS DE ATÉ 10 KM COM CONECTOR LC DUPLEX, HOT-SWAP E SUPORTE A DDM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UN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>R$ 373,98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12529"/>
                <w:rtl w:val="0"/>
              </w:rPr>
              <w:t>A DEFINIR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>R$ 7.479,60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7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VALOR TOTAL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4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>R$ 2.308.540,64</w:t>
              <w:br/>
              <w:t>(dois milhões, trezentos e oito mil quinhentos e quarenta reais e sessenta e quatro centavos)</w:t>
            </w:r>
            <w:r w:rsidDel="00000000" w:rsidR="00000000" w:rsidRPr="00000000">
              <w:rPr>
                <w:sz w:val="20"/>
                <w:szCs w:val="2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footerReference w:type="default" r:id="rId9"/>
          <w:pgSz w:h="16840" w:w="11910" w:orient="portrait"/>
          <w:pgMar w:bottom="280" w:top="580" w:left="1275" w:right="85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328"/>
        </w:tabs>
        <w:spacing w:after="0" w:before="0" w:line="240" w:lineRule="auto"/>
        <w:ind w:left="143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O prazo de validade da proposta é de 60 dias.</w:t>
      </w:r>
      <w:r w:rsidDel="00000000" w:rsidR="00000000" w:rsidRPr="00000000">
        <w:rPr>
          <w:sz w:val="20"/>
          <w:szCs w:val="20"/>
          <w:u w:val="single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0"/>
          <w:szCs w:val="20"/>
          <w:u w:val="single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35"/>
          <w:tab w:val="left" w:leader="none" w:pos="5651"/>
          <w:tab w:val="left" w:leader="none" w:pos="8495"/>
        </w:tabs>
        <w:spacing w:after="0" w:before="120" w:line="240" w:lineRule="auto"/>
        <w:ind w:left="143" w:right="29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Nome do banco indicado para o pagamento: BANCO INTER, Agência: 0001-9, Conta Corrente: 49933223-7.</w:t>
      </w:r>
      <w:r w:rsidDel="00000000" w:rsidR="00000000" w:rsidRPr="00000000">
        <w:rPr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143" w:right="28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Prazo de entrega/execução: 30 dias do recebimento da nota de empenho, contados do recebimento da Solicitação de Fornecimento/Ordem de Serviços.</w:t>
      </w:r>
      <w:r w:rsidDel="00000000" w:rsidR="00000000" w:rsidRPr="00000000">
        <w:rPr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83"/>
        </w:tabs>
        <w:spacing w:after="0" w:before="121" w:line="240" w:lineRule="auto"/>
        <w:ind w:left="143" w:right="0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Prazo de Garantia: 12 meses, contra defeito de fabricacao, contados a partir da data da entrega.</w:t>
      </w:r>
      <w:r w:rsidDel="00000000" w:rsidR="00000000" w:rsidRPr="00000000">
        <w:rPr>
          <w:sz w:val="20"/>
          <w:szCs w:val="20"/>
          <w:u w:val="single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0"/>
          <w:szCs w:val="20"/>
          <w:rtl w:val="0"/>
        </w:rPr>
      </w:r>
    </w:p>
    <w:p w:rsidR="00000000" w:rsidDel="00000000" w:rsidP="00000000" w:rsidRDefault="00000000" w:rsidRPr="00000000" w14:paraId="00000056">
      <w:pPr>
        <w:spacing w:before="118" w:lineRule="auto"/>
        <w:ind w:left="143" w:right="0" w:firstLine="0"/>
        <w:jc w:val="both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3" w:right="2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Declaro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que examinei, conheço e me submeto a todas as condições expressas no Edital e seus anexos, bem como verifiquei todas as especificações contidas, não havendo quaisquer discrepâncias nas informações, nas condições de fornecimento e documentos que dele fazem parte.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143" w:right="2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Declaro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que o preço ofertado compreende a integralidade dos custos para atendimento dos direitos trabalhistas assegurados na Constituição Federal, nas leis trabalhistas, nas normas infralegais, nas convenções coletivas de trabalho e nos termos de ajustamento de conduta vigentes.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143" w:right="27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Declaro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>, nos termos do § 2º do art. 4º da Lei Federal nº 14.133/21, que no ano calendário de realização da presente licitação não foram celebrados contratos com a Administração Pública cujos valores somados extrapolem a receita bruta máxima admitida para fins de enquadramento como empresa de pequeno porte (no caso de ME/EPP).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85"/>
          <w:tab w:val="left" w:leader="none" w:pos="5125"/>
        </w:tabs>
        <w:spacing w:after="0" w:before="0" w:line="240" w:lineRule="auto"/>
        <w:ind w:left="366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>Santa Rita do Sapucaí, 31 de agosto de 2026.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0"/>
          <w:szCs w:val="20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0"/>
          <w:szCs w:val="20"/>
          <w:u w:val="single"/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/>
    </w:p>
    <w:p w:rsidR="00000000" w:rsidDel="00000000" w:rsidP="00000000" w:rsidRDefault="00000000" w:rsidRPr="00000000" w14:paraId="00000065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ALLAN CESAR DE PAIVA BARREIROS</w:t>
        <w:br/>
        <w:t xml:space="preserve"> CPF: 052.832.226-59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201" w:right="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w:type="default" r:id="rId10"/>
      <w:footerReference w:type="default" r:id="rId11"/>
      <w:type w:val="nextPage"/>
      <w:pgSz w:h="16840" w:w="11910" w:orient="portrait"/>
      <w:pgMar w:bottom="280" w:top="580" w:left="1275" w:right="85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spacing w:before="0" w:after="0" w:line="240" w:lineRule="auto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340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apel_timbrado_fundo_a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85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34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papel_timbrado_fundo_a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85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3.png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M/JEAX1wJDYRDcQvT/x7tHa3Og==">CgMxLjA4AHIhMUt0WTNlQy0yYk1mNlZQQ05lTlpwQ3lzSnFMZjVBcTEz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2026-04-29T00:00:00Z</vt:lpwstr>
  </property>
  <property fmtid="{D5CDD505-2E9C-101B-9397-08002B2CF9AE}" pid="3" name="LastSaved">
    <vt:lpwstr>2026-04-29T00:00:00Z</vt:lpwstr>
  </property>
  <property fmtid="{D5CDD505-2E9C-101B-9397-08002B2CF9AE}" pid="4" name="Producer">
    <vt:lpwstr>iLovePDF</vt:lpwstr>
  </property>
</Properties>
</file>