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Diagrmas de la solucion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Caso de uso: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447675</wp:posOffset>
            </wp:positionH>
            <wp:positionV relativeFrom="paragraph">
              <wp:posOffset>120015</wp:posOffset>
            </wp:positionV>
            <wp:extent cx="3785235" cy="14605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Diagrama de secuencia: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30570" cy="325628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t>Diagrama simple de la arquitectura de la api: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804989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2</Pages>
  <Words>18</Words>
  <Characters>88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2025-05-25T18:45:33Z</dcterms:created>
  <dc:creator/>
  <dc:description/>
  <dc:language>es-ES</dc:language>
  <cp:lastModifiedBy/>
  <dcterms:modified xsi:type="dcterms:W3CDTF">2025-05-25T18:58:37Z</dcterms:modified>
  <cp:revision>3</cp:revision>
  <dc:subject/>
  <dc:title/>
</cp:coreProperties>
</file>