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: java code to find a a solution to an N queens problem. Note the queensAreSafe method has not been completed.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cs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