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>-06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10: Project exercise on building a geocoder web services.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SEM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 xml:space="preserve"> -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88186" cy="6975687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88186" cy="69756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36303" cy="7736514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36303" cy="77365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Words>38</Words>
  <Pages>3</Pages>
  <Characters>240</Characters>
  <Application>WPS Office</Application>
  <DocSecurity>0</DocSecurity>
  <Paragraphs>43</Paragraphs>
  <ScaleCrop>false</ScaleCrop>
  <Company>Belagavi-Karnataka-Bharat Dec 2012</Company>
  <LinksUpToDate>false</LinksUpToDate>
  <CharactersWithSpaces>262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2020-06-01T12:04:00Z</dcterms:created>
  <dc:creator>Parveez Shariff</dc:creator>
  <lastModifiedBy>RMX1971</lastModifiedBy>
  <dcterms:modified xsi:type="dcterms:W3CDTF">2020-06-06T14:15:24Z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