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D6D" w:rsidRDefault="00655D6D" w:rsidP="00655D6D">
      <w:pPr>
        <w:rPr>
          <w:b/>
          <w:sz w:val="36"/>
          <w:szCs w:val="36"/>
          <w:u w:val="single"/>
          <w:lang w:val="en-IN"/>
        </w:rPr>
      </w:pPr>
      <w:proofErr w:type="spellStart"/>
      <w:r>
        <w:rPr>
          <w:b/>
          <w:sz w:val="36"/>
          <w:szCs w:val="36"/>
          <w:u w:val="single"/>
          <w:lang w:val="en-IN"/>
        </w:rPr>
        <w:t>Intoduction</w:t>
      </w:r>
      <w:proofErr w:type="spellEnd"/>
      <w:r>
        <w:rPr>
          <w:b/>
          <w:sz w:val="36"/>
          <w:szCs w:val="36"/>
          <w:u w:val="single"/>
          <w:lang w:val="en-IN"/>
        </w:rPr>
        <w:t xml:space="preserve"> to Ethical Hacking (19/5/20)</w:t>
      </w:r>
    </w:p>
    <w:p w:rsidR="00655D6D" w:rsidRDefault="00655D6D" w:rsidP="00655D6D">
      <w:pPr>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About this course</w:t>
      </w:r>
    </w:p>
    <w:p w:rsidR="00655D6D" w:rsidRDefault="00655D6D" w:rsidP="00655D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ethical hacking or more commonly referred to as White Hat in the industry today is a skill which ranks among the top 3 at this time. Organizations, corporations have to ensure that their infrastructure and systems are secured and breaches/attacks are kept at bay. The course gives you an insight into ethical hacking and its functions under the top 3 domains in the industry today. This course give you the scoop into what are the foundations, processes and outcomes from Ethical Hacking and common attacks that demand this skill to be acquired.</w:t>
      </w:r>
    </w:p>
    <w:p w:rsidR="00655D6D" w:rsidRDefault="00655D6D" w:rsidP="00655D6D">
      <w:pPr>
        <w:rPr>
          <w:rFonts w:ascii="Times New Roman" w:hAnsi="Times New Roman" w:cs="Times New Roman"/>
          <w:sz w:val="24"/>
          <w:szCs w:val="24"/>
          <w:lang w:val="en-IN"/>
        </w:rPr>
      </w:pPr>
    </w:p>
    <w:p w:rsidR="00655D6D" w:rsidRDefault="00655D6D" w:rsidP="00655D6D">
      <w:pPr>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Skills Covered</w:t>
      </w:r>
    </w:p>
    <w:p w:rsidR="00655D6D" w:rsidRDefault="00655D6D" w:rsidP="00655D6D">
      <w:pPr>
        <w:numPr>
          <w:ilvl w:val="0"/>
          <w:numId w:val="1"/>
        </w:numPr>
        <w:shd w:val="clear" w:color="auto" w:fill="FFFFFF"/>
        <w:spacing w:after="120" w:line="240" w:lineRule="auto"/>
        <w:ind w:left="0"/>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 flow for Ethical Hacking</w:t>
      </w:r>
    </w:p>
    <w:p w:rsidR="00655D6D" w:rsidRDefault="00655D6D" w:rsidP="00655D6D">
      <w:pPr>
        <w:numPr>
          <w:ilvl w:val="0"/>
          <w:numId w:val="1"/>
        </w:numPr>
        <w:shd w:val="clear" w:color="auto" w:fill="FFFFFF"/>
        <w:spacing w:after="120" w:line="240" w:lineRule="auto"/>
        <w:ind w:left="0"/>
        <w:textAlignment w:val="top"/>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bWAPP</w:t>
      </w:r>
      <w:proofErr w:type="spellEnd"/>
    </w:p>
    <w:p w:rsidR="00655D6D" w:rsidRDefault="00655D6D" w:rsidP="00655D6D">
      <w:pPr>
        <w:numPr>
          <w:ilvl w:val="0"/>
          <w:numId w:val="1"/>
        </w:numPr>
        <w:shd w:val="clear" w:color="auto" w:fill="FFFFFF"/>
        <w:spacing w:after="120" w:line="240" w:lineRule="auto"/>
        <w:ind w:left="0"/>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OWASP</w:t>
      </w:r>
    </w:p>
    <w:p w:rsidR="00655D6D" w:rsidRDefault="00655D6D" w:rsidP="00655D6D">
      <w:pPr>
        <w:numPr>
          <w:ilvl w:val="0"/>
          <w:numId w:val="1"/>
        </w:numPr>
        <w:shd w:val="clear" w:color="auto" w:fill="FFFFFF"/>
        <w:spacing w:after="120" w:line="240" w:lineRule="auto"/>
        <w:ind w:left="0"/>
        <w:textAlignment w:val="top"/>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Metasploit</w:t>
      </w:r>
      <w:proofErr w:type="spellEnd"/>
      <w:r>
        <w:rPr>
          <w:rFonts w:ascii="Times New Roman" w:eastAsia="Times New Roman" w:hAnsi="Times New Roman" w:cs="Times New Roman"/>
          <w:color w:val="000000"/>
          <w:sz w:val="24"/>
          <w:szCs w:val="24"/>
        </w:rPr>
        <w:t xml:space="preserve"> Framework</w:t>
      </w:r>
    </w:p>
    <w:p w:rsidR="00655D6D" w:rsidRDefault="00655D6D" w:rsidP="00655D6D">
      <w:pPr>
        <w:shd w:val="clear" w:color="auto" w:fill="FFFFFF"/>
        <w:spacing w:after="120" w:line="240" w:lineRule="auto"/>
        <w:textAlignment w:val="top"/>
        <w:rPr>
          <w:rFonts w:ascii="Times New Roman" w:eastAsia="Times New Roman" w:hAnsi="Times New Roman" w:cs="Times New Roman"/>
          <w:color w:val="000000"/>
          <w:sz w:val="24"/>
          <w:szCs w:val="24"/>
        </w:rPr>
      </w:pPr>
    </w:p>
    <w:p w:rsidR="00655D6D" w:rsidRDefault="00655D6D" w:rsidP="00655D6D">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3788864"/>
            <wp:effectExtent l="19050" t="0" r="0" b="0"/>
            <wp:docPr id="1" name="Picture 1" descr="C:\Users\admin\Downloads\IMG_20200519_124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G_20200519_124346.JPG"/>
                    <pic:cNvPicPr>
                      <a:picLocks noChangeAspect="1" noChangeArrowheads="1"/>
                    </pic:cNvPicPr>
                  </pic:nvPicPr>
                  <pic:blipFill>
                    <a:blip r:embed="rId5"/>
                    <a:srcRect/>
                    <a:stretch>
                      <a:fillRect/>
                    </a:stretch>
                  </pic:blipFill>
                  <pic:spPr bwMode="auto">
                    <a:xfrm>
                      <a:off x="0" y="0"/>
                      <a:ext cx="5943600" cy="3788864"/>
                    </a:xfrm>
                    <a:prstGeom prst="rect">
                      <a:avLst/>
                    </a:prstGeom>
                    <a:noFill/>
                    <a:ln w="9525">
                      <a:noFill/>
                      <a:miter lim="800000"/>
                      <a:headEnd/>
                      <a:tailEnd/>
                    </a:ln>
                  </pic:spPr>
                </pic:pic>
              </a:graphicData>
            </a:graphic>
          </wp:inline>
        </w:drawing>
      </w:r>
    </w:p>
    <w:p w:rsidR="00EF58A5" w:rsidRDefault="00EF58A5"/>
    <w:sectPr w:rsidR="00EF58A5" w:rsidSect="00EF58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64608"/>
    <w:multiLevelType w:val="multilevel"/>
    <w:tmpl w:val="BACEE0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5D6D"/>
    <w:rsid w:val="004A1ED3"/>
    <w:rsid w:val="00655D6D"/>
    <w:rsid w:val="00D847A5"/>
    <w:rsid w:val="00EF5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D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5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D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284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RAMCHANDRA</cp:lastModifiedBy>
  <cp:revision>2</cp:revision>
  <dcterms:created xsi:type="dcterms:W3CDTF">2020-05-19T12:07:00Z</dcterms:created>
  <dcterms:modified xsi:type="dcterms:W3CDTF">2020-05-19T12:07:00Z</dcterms:modified>
</cp:coreProperties>
</file>