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4003"/>
        <w:gridCol w:w="1345"/>
        <w:gridCol w:w="3617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IIRS outreach program on  Satellite Photogrammmetry and its Applications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1.Concepts of Stereophotogrammetry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AFTERNOON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69463" cy="320195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69463" cy="3201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69463" cy="3241305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69463" cy="32413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15563" cy="361632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15563" cy="36163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10173" cy="349975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10173" cy="3499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94003" cy="392471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94003" cy="39247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472444" cy="614321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72444" cy="61432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94003" cy="642432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94003" cy="64243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92"/>
        <w:gridCol w:w="3685"/>
        <w:gridCol w:w="1351"/>
        <w:gridCol w:w="3685"/>
      </w:tblGrid>
      <w:tr>
        <w:trPr>
          <w:trHeight w:val="0" w:hRule="auto"/>
          <w:jc w:val="left"/>
        </w:trPr>
        <w:tc>
          <w:tcPr>
            <w:tcW w:w="9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7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1351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10070" w:type="dxa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54</Words>
  <Pages>5</Pages>
  <Characters>322</Characters>
  <Application>WPS Office</Application>
  <Paragraphs>79</Paragraphs>
  <CharactersWithSpaces>359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2020-06-30T16:12:42Z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