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4"/>
        <w:gridCol w:w="134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27-05-2020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VLSI  Design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Style w:val="6"/>
                <w:color w:val="auto"/>
                <w:sz w:val="24"/>
                <w:szCs w:val="24"/>
              </w:rPr>
              <w:t>Boolean equations for digital circuits.  Combinational circuits: Conversion of MUX and Decoders to logic gates</w:t>
            </w:r>
            <w:r>
              <w:rPr>
                <w:rStyle w:val="6"/>
                <w:rFonts w:hint="default"/>
                <w:color w:val="auto"/>
                <w:sz w:val="24"/>
                <w:szCs w:val="24"/>
                <w:lang w:val="en-IN"/>
              </w:rPr>
              <w:t>,</w:t>
            </w:r>
            <w:r>
              <w:rPr>
                <w:rStyle w:val="6"/>
                <w:color w:val="auto"/>
                <w:sz w:val="24"/>
                <w:szCs w:val="24"/>
              </w:rPr>
              <w:t>design of 7 segment decoder with common anode display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8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377305" cy="4351020"/>
                  <wp:effectExtent l="0" t="0" r="8255" b="7620"/>
                  <wp:docPr id="1" name="Picture 1" descr="PSX_20200527_194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527_19404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305" cy="435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u w:val="non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Boolean Equations: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Boolean Algebra is an algebra, which deals with binary numbers &amp; binary variables. 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Hence, it is also called as Binary Algebra or logical Algebra.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 xml:space="preserve"> A mathematician, named George Boole had developed this algebra in 1854. 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The variables used in this algebra are also called as Boolean variables.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="420" w:leftChars="0" w:right="42" w:hanging="420" w:firstLineChars="0"/>
              <w:jc w:val="both"/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The range of voltages corresponding to Logic ‘High’ is represented with ‘1’ and the range of voltages corresponding to logic ‘Low’ is represented with ‘0’.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Chars="0" w:right="42" w:rightChars="0"/>
              <w:jc w:val="both"/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hAnsi="sans-serif" w:eastAsia="sans-serif" w:cs="sans-serif" w:asciiTheme="minorAscii"/>
                <w:i w:val="0"/>
                <w:caps w:val="0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</w:rPr>
              <w:t>BCD to 7 Segment Decoder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spacing w:val="0"/>
                <w:sz w:val="28"/>
                <w:szCs w:val="28"/>
                <w:u w:val="single"/>
                <w:bdr w:val="none" w:color="auto" w:sz="0" w:space="0"/>
                <w:shd w:val="clear" w:fill="FFFFFF"/>
                <w:vertAlign w:val="baseline"/>
                <w:lang w:val="en-IN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In </w:t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Binary Coded Decimal (BCD)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 encoding scheme each of the decimal numbers(0-9) is represented by its equivalent binary pattern(which is generally of 4-bits).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21" w:lineRule="atLeast"/>
              <w:ind w:left="420" w:leftChars="0" w:right="0" w:hanging="420" w:firstLineChars="0"/>
              <w:jc w:val="left"/>
              <w:textAlignment w:val="baseline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Whereas, </w:t>
            </w: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Seven segment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 display is an electronic device which consists of seven Light Emitting Diodes (LEDs) arranged in a some definite pattern (common cathode or common anode type), which is used to display Hexadecimal numerals(in this case decimal numbers,as input is BCD i.e., 0-9).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21" w:lineRule="atLeast"/>
              <w:ind w:left="0" w:right="0" w:firstLine="0"/>
              <w:jc w:val="left"/>
              <w:textAlignment w:val="baseline"/>
              <w:rPr>
                <w:rFonts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Two types of seven segment LED display: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432" w:right="0" w:hanging="360"/>
              <w:jc w:val="left"/>
              <w:textAlignment w:val="baseline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Common Cathode Type: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 In this type of display all cathodes of the seven LEDs are connected together to the ground or -Vcc(hence,common cathode) and LED displays digits when some ‘HIGH’ signal is supplied to the individual anodes.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432" w:right="0" w:hanging="360"/>
              <w:jc w:val="left"/>
              <w:textAlignment w:val="baseline"/>
              <w:rPr>
                <w:rFonts w:asciiTheme="minorAsci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Common Anode Type: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 In this type of display all the anodes of the seven LEDs are connected to battery or +Vcc and LED displays digits when some ‘LOW’ signal is supplied to the individual cathodes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IN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20" w:afterAutospacing="0" w:line="21" w:lineRule="atLeast"/>
              <w:ind w:leftChars="0" w:right="0" w:rightChars="0"/>
              <w:jc w:val="left"/>
              <w:textAlignment w:val="baseline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lang w:val="en-IN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/>
              <w:ind w:leftChars="0" w:right="42" w:rightChars="0"/>
              <w:jc w:val="both"/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u w:val="none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27-05-2020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Interacting with databases,Build  a desktop database application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5821680" cy="3067050"/>
                  <wp:effectExtent l="0" t="0" r="0" b="11430"/>
                  <wp:docPr id="2" name="Picture 2" descr="PSX_20200527_194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SX_20200527_1940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84" w:afterAutospacing="0" w:line="600" w:lineRule="atLeast"/>
              <w:ind w:left="0" w:right="0" w:firstLine="0"/>
              <w:rPr>
                <w:rFonts w:hint="default" w:hAnsi="sans-serif" w:eastAsia="sans-serif" w:cs="sans-serif" w:asciiTheme="minorAscii"/>
                <w:i w:val="0"/>
                <w:caps w:val="0"/>
                <w:color w:val="111111"/>
                <w:spacing w:val="0"/>
                <w:sz w:val="28"/>
                <w:szCs w:val="28"/>
                <w:u w:val="single"/>
                <w:shd w:val="clear" w:fill="FFFFFF"/>
                <w:lang w:val="en-IN"/>
              </w:rPr>
            </w:pPr>
            <w:r>
              <w:rPr>
                <w:rFonts w:hint="default" w:hAnsi="sans-serif" w:eastAsia="sans-serif" w:cs="sans-serif" w:asciiTheme="minorAscii"/>
                <w:i w:val="0"/>
                <w:caps w:val="0"/>
                <w:color w:val="111111"/>
                <w:spacing w:val="0"/>
                <w:sz w:val="28"/>
                <w:szCs w:val="28"/>
                <w:u w:val="single"/>
                <w:shd w:val="clear" w:fill="FFFFFF"/>
              </w:rPr>
              <w:t>Database Programming in Python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111111"/>
                <w:spacing w:val="0"/>
                <w:sz w:val="28"/>
                <w:szCs w:val="28"/>
                <w:u w:val="single"/>
                <w:shd w:val="clear" w:fill="FFFFFF"/>
                <w:lang w:val="en-IN"/>
              </w:rPr>
              <w:t>: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From a construction firm to a stock exchange, every organisation depends on large databases.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bookmarkStart w:id="0" w:name="_GoBack"/>
            <w:bookmarkEnd w:id="0"/>
            <w:r>
              <w:rPr>
                <w:rFonts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These are essentially collections of tables, and’ connected with each other through columns.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These database systems support SQL, the Structured Query Language, which is used to create, access and manipulate the data.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SQL is used to access data, and also to create and exploit the relationships between the stored data.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Additionally, these databases support database normalisation rules for avoiding redundancy of data.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The</w:t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"https://electronicsforu.com/resources/cool-stuff-misc/collection-51-free-ebooks-python-programming" \t "https://opensourceforu.com/2019/04/database-programming-python/_blank" </w:instrText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Python programming</w:t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language has powerful features for database programming. 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"https://opensourceforu.com/2017/06/python-user-friendly-language-coding/" \t "https://opensourceforu.com/2019/04/database-programming-python/_blank" </w:instrText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Python</w:t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supports various databases like MySQL, Oracle, Sybase, PostgreSQL, etc.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Python also supports Data Definition Language (DDL), Data Manipulation Language (DML) and Data Query Statements.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Theme="minorAscii"/>
                <w:b/>
                <w:bCs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hAnsi="Verdana" w:eastAsia="SimSun" w:cs="Verdana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For database programming, the Python DB API is a widely used module that provides a database application programming interface.</w:t>
            </w:r>
          </w:p>
          <w:p>
            <w:pPr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11160"/>
    <w:multiLevelType w:val="singleLevel"/>
    <w:tmpl w:val="84F111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626705B"/>
    <w:multiLevelType w:val="singleLevel"/>
    <w:tmpl w:val="462670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8304976"/>
    <w:multiLevelType w:val="multilevel"/>
    <w:tmpl w:val="783049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63D0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48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2020-05-27T15:08:32Z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